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F709F7" w:rsidTr="00F709F7">
        <w:tc>
          <w:tcPr>
            <w:tcW w:w="4500" w:type="dxa"/>
          </w:tcPr>
          <w:p w:rsidR="00F709F7" w:rsidRDefault="00F709F7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F709F7" w:rsidRDefault="00F709F7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Самарская область</w:t>
            </w:r>
          </w:p>
          <w:p w:rsidR="00F709F7" w:rsidRDefault="00F709F7">
            <w:pPr>
              <w:ind w:left="34"/>
              <w:jc w:val="center"/>
              <w:rPr>
                <w:szCs w:val="28"/>
              </w:rPr>
            </w:pPr>
          </w:p>
          <w:p w:rsidR="00F709F7" w:rsidRDefault="00F709F7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F709F7" w:rsidRDefault="00F709F7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 Кинель</w:t>
            </w:r>
          </w:p>
          <w:p w:rsidR="00F709F7" w:rsidRDefault="00F709F7">
            <w:pPr>
              <w:ind w:left="34"/>
              <w:jc w:val="center"/>
              <w:rPr>
                <w:szCs w:val="28"/>
              </w:rPr>
            </w:pPr>
          </w:p>
          <w:p w:rsidR="00F709F7" w:rsidRDefault="00F709F7">
            <w:pPr>
              <w:ind w:left="34"/>
              <w:jc w:val="center"/>
              <w:rPr>
                <w:szCs w:val="28"/>
              </w:rPr>
            </w:pPr>
          </w:p>
          <w:p w:rsidR="00F709F7" w:rsidRDefault="00F709F7">
            <w:pPr>
              <w:pStyle w:val="1"/>
              <w:ind w:left="34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  <w:p w:rsidR="00F709F7" w:rsidRDefault="00F709F7">
            <w:pPr>
              <w:ind w:left="34"/>
              <w:jc w:val="center"/>
              <w:rPr>
                <w:szCs w:val="28"/>
              </w:rPr>
            </w:pPr>
          </w:p>
          <w:p w:rsidR="00384FC5" w:rsidRDefault="00384FC5" w:rsidP="00384FC5">
            <w:pPr>
              <w:ind w:left="34"/>
              <w:contextualSpacing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>от 15.07.2014г. № 221</w:t>
            </w:r>
            <w:r>
              <w:rPr>
                <w:szCs w:val="28"/>
              </w:rPr>
              <w:t>3</w:t>
            </w:r>
          </w:p>
          <w:p w:rsidR="00F709F7" w:rsidRDefault="00F709F7">
            <w:pPr>
              <w:ind w:left="34"/>
              <w:jc w:val="center"/>
              <w:rPr>
                <w:szCs w:val="28"/>
              </w:rPr>
            </w:pPr>
          </w:p>
          <w:p w:rsidR="00F709F7" w:rsidRDefault="00F709F7">
            <w:pPr>
              <w:ind w:left="34"/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F709F7" w:rsidRDefault="00F709F7">
            <w:pPr>
              <w:jc w:val="right"/>
              <w:rPr>
                <w:szCs w:val="28"/>
              </w:rPr>
            </w:pPr>
          </w:p>
        </w:tc>
      </w:tr>
      <w:tr w:rsidR="00F709F7" w:rsidTr="00F709F7">
        <w:trPr>
          <w:gridAfter w:val="1"/>
          <w:wAfter w:w="4500" w:type="dxa"/>
          <w:trHeight w:val="375"/>
        </w:trPr>
        <w:tc>
          <w:tcPr>
            <w:tcW w:w="4500" w:type="dxa"/>
            <w:hideMark/>
          </w:tcPr>
          <w:p w:rsidR="00F709F7" w:rsidRDefault="00F709F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постановление администрации городского округа от 10.04.2006 № 189 «О межведомственной комиссии по восстановлению прав реабилитированных жертв политических репрессий на территории городского округа Кинель»</w:t>
            </w:r>
          </w:p>
        </w:tc>
      </w:tr>
    </w:tbl>
    <w:p w:rsidR="00F709F7" w:rsidRDefault="00F709F7" w:rsidP="00F709F7">
      <w:pPr>
        <w:jc w:val="both"/>
        <w:rPr>
          <w:szCs w:val="28"/>
        </w:rPr>
      </w:pPr>
    </w:p>
    <w:p w:rsidR="00F709F7" w:rsidRDefault="00F709F7" w:rsidP="00F709F7">
      <w:pPr>
        <w:ind w:firstLine="720"/>
        <w:jc w:val="both"/>
        <w:rPr>
          <w:szCs w:val="28"/>
        </w:rPr>
      </w:pPr>
      <w:r>
        <w:rPr>
          <w:szCs w:val="28"/>
        </w:rPr>
        <w:t xml:space="preserve">В целях эффективности работы межведомственной комиссии по восстановлению прав реабилитированных жертв политических репрессий на территории городского округа Кинель и в связи со структурными и кадровыми изменениями, </w:t>
      </w:r>
    </w:p>
    <w:p w:rsidR="00F709F7" w:rsidRDefault="00F709F7" w:rsidP="00F709F7">
      <w:pPr>
        <w:ind w:firstLine="720"/>
        <w:jc w:val="center"/>
        <w:rPr>
          <w:szCs w:val="28"/>
        </w:rPr>
      </w:pPr>
    </w:p>
    <w:p w:rsidR="00F709F7" w:rsidRDefault="00F709F7" w:rsidP="00F709F7">
      <w:pPr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F709F7" w:rsidRDefault="00F709F7" w:rsidP="00F709F7">
      <w:pPr>
        <w:jc w:val="center"/>
        <w:rPr>
          <w:szCs w:val="28"/>
        </w:rPr>
      </w:pPr>
    </w:p>
    <w:p w:rsidR="00F709F7" w:rsidRDefault="00F709F7" w:rsidP="00F709F7">
      <w:pPr>
        <w:ind w:firstLine="720"/>
        <w:jc w:val="both"/>
        <w:rPr>
          <w:szCs w:val="28"/>
        </w:rPr>
      </w:pPr>
      <w:r>
        <w:rPr>
          <w:szCs w:val="28"/>
        </w:rPr>
        <w:t>1. Внести следующее изменение в постановление администрации городского округа от 10.04.2006 № 189 «О межведомственной комиссии по восстановлению прав реабилитированных жертв политических репрессий на территории городского округа Кинель»: приложение № 2 изложить в новой редакции согласно приложению.</w:t>
      </w:r>
    </w:p>
    <w:p w:rsidR="00F709F7" w:rsidRDefault="00F709F7" w:rsidP="00F709F7">
      <w:pPr>
        <w:ind w:firstLine="720"/>
        <w:jc w:val="both"/>
        <w:rPr>
          <w:szCs w:val="28"/>
        </w:rPr>
      </w:pPr>
      <w:r>
        <w:rPr>
          <w:szCs w:val="28"/>
        </w:rPr>
        <w:t>2. Признать утратившими силу постановление администрации городского округа Кинель от 21.01.2013 № 101 «О внесении изменения в постановление администрации городского округа от 10.04.2006 № 189 «О межведомственной комиссии по восстановлению прав реабилитированных жертв политических репрессий на территории городского округа Кинель».</w:t>
      </w:r>
    </w:p>
    <w:p w:rsidR="00F709F7" w:rsidRDefault="00F709F7" w:rsidP="00F709F7">
      <w:pPr>
        <w:ind w:firstLine="720"/>
        <w:jc w:val="both"/>
        <w:rPr>
          <w:szCs w:val="28"/>
        </w:rPr>
      </w:pPr>
      <w:r>
        <w:rPr>
          <w:szCs w:val="28"/>
        </w:rPr>
        <w:t>3. Опубликовать настоящее постановление в средствах массовой информации городского округа Кинель Самарской области.</w:t>
      </w:r>
    </w:p>
    <w:p w:rsidR="00F709F7" w:rsidRPr="00DA1EB4" w:rsidRDefault="00F709F7" w:rsidP="00F709F7">
      <w:pPr>
        <w:jc w:val="both"/>
        <w:rPr>
          <w:szCs w:val="28"/>
        </w:rPr>
      </w:pPr>
    </w:p>
    <w:p w:rsidR="00F709F7" w:rsidRDefault="00F709F7" w:rsidP="00F709F7">
      <w:pPr>
        <w:jc w:val="both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F709F7" w:rsidRDefault="00F709F7" w:rsidP="00F709F7">
      <w:pPr>
        <w:jc w:val="both"/>
        <w:rPr>
          <w:szCs w:val="28"/>
        </w:rPr>
      </w:pPr>
    </w:p>
    <w:p w:rsidR="00F709F7" w:rsidRDefault="00F709F7" w:rsidP="00F709F7">
      <w:pPr>
        <w:jc w:val="both"/>
        <w:rPr>
          <w:szCs w:val="28"/>
        </w:rPr>
      </w:pPr>
      <w:r>
        <w:rPr>
          <w:szCs w:val="28"/>
        </w:rPr>
        <w:t>Козлов 21287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0"/>
        <w:gridCol w:w="4831"/>
      </w:tblGrid>
      <w:tr w:rsidR="00F709F7" w:rsidTr="00F709F7">
        <w:tc>
          <w:tcPr>
            <w:tcW w:w="4788" w:type="dxa"/>
          </w:tcPr>
          <w:p w:rsidR="00F709F7" w:rsidRDefault="00F709F7">
            <w:pPr>
              <w:rPr>
                <w:szCs w:val="28"/>
              </w:rPr>
            </w:pPr>
          </w:p>
        </w:tc>
        <w:tc>
          <w:tcPr>
            <w:tcW w:w="4860" w:type="dxa"/>
          </w:tcPr>
          <w:p w:rsidR="00384FC5" w:rsidRDefault="00F709F7" w:rsidP="00384FC5">
            <w:pPr>
              <w:ind w:left="34"/>
              <w:contextualSpacing/>
              <w:jc w:val="center"/>
              <w:rPr>
                <w:szCs w:val="28"/>
                <w:u w:val="single"/>
              </w:rPr>
            </w:pPr>
            <w:r>
              <w:rPr>
                <w:szCs w:val="28"/>
              </w:rPr>
              <w:t xml:space="preserve">Приложение к постановлению администрации городского округа Кинель </w:t>
            </w:r>
            <w:r w:rsidR="00384FC5">
              <w:rPr>
                <w:szCs w:val="28"/>
              </w:rPr>
              <w:t>от 15.07.2014г. № 221</w:t>
            </w:r>
            <w:r w:rsidR="00384FC5">
              <w:rPr>
                <w:szCs w:val="28"/>
              </w:rPr>
              <w:t>3</w:t>
            </w:r>
            <w:bookmarkStart w:id="0" w:name="_GoBack"/>
            <w:bookmarkEnd w:id="0"/>
          </w:p>
          <w:p w:rsidR="00F709F7" w:rsidRDefault="00F709F7">
            <w:pPr>
              <w:ind w:left="34"/>
              <w:jc w:val="both"/>
              <w:rPr>
                <w:szCs w:val="28"/>
              </w:rPr>
            </w:pPr>
          </w:p>
          <w:p w:rsidR="00F709F7" w:rsidRDefault="00F709F7">
            <w:pPr>
              <w:rPr>
                <w:szCs w:val="28"/>
              </w:rPr>
            </w:pPr>
          </w:p>
          <w:p w:rsidR="00F709F7" w:rsidRDefault="00F709F7">
            <w:pPr>
              <w:tabs>
                <w:tab w:val="left" w:pos="4536"/>
              </w:tabs>
              <w:rPr>
                <w:szCs w:val="28"/>
              </w:rPr>
            </w:pPr>
            <w:r>
              <w:rPr>
                <w:szCs w:val="28"/>
              </w:rPr>
              <w:t>«Приложение № 2 к постановлению администрации городского округа Кинель  от 10.04.2006 № 189»</w:t>
            </w:r>
          </w:p>
        </w:tc>
      </w:tr>
    </w:tbl>
    <w:p w:rsidR="00F709F7" w:rsidRDefault="00F709F7" w:rsidP="00F709F7">
      <w:pPr>
        <w:ind w:firstLine="720"/>
        <w:jc w:val="center"/>
        <w:rPr>
          <w:szCs w:val="28"/>
        </w:rPr>
      </w:pPr>
    </w:p>
    <w:p w:rsidR="00F709F7" w:rsidRDefault="00F709F7" w:rsidP="00F709F7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F709F7" w:rsidRDefault="00F709F7" w:rsidP="00F709F7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межведомственной комиссии по восстановлению прав</w:t>
      </w:r>
    </w:p>
    <w:p w:rsidR="00F709F7" w:rsidRDefault="00F709F7" w:rsidP="00F709F7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реабилитированных жертв политических репрессий на территории</w:t>
      </w:r>
    </w:p>
    <w:p w:rsidR="00F709F7" w:rsidRDefault="00F709F7" w:rsidP="00F709F7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Кинель</w:t>
      </w:r>
    </w:p>
    <w:p w:rsidR="00F709F7" w:rsidRDefault="00F709F7" w:rsidP="00F709F7">
      <w:pPr>
        <w:ind w:firstLine="720"/>
        <w:jc w:val="center"/>
        <w:rPr>
          <w:sz w:val="26"/>
          <w:szCs w:val="26"/>
        </w:rPr>
      </w:pP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Козлов Сергей Валентинович - первый заместитель Главы администрации городского округа Кинель Самарской области по ЖКХ, председатель комиссии;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Кокова Галина Викторовна – директор ГБУ Управления социальной защиты населения городского округа Кинель Самарской области, заместитель председателя комиссии;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Савичева Ольга Викторовна - ведущий специалист администрации городского округа Кинель Самарской области, секретарь комиссии.</w:t>
      </w:r>
    </w:p>
    <w:p w:rsidR="00F709F7" w:rsidRDefault="00F709F7" w:rsidP="00F70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Васева Ирина Александровна, руководитель управления культуры и молодежной политики администрации городского округа Кинель Самарской области;</w:t>
      </w:r>
    </w:p>
    <w:p w:rsidR="00F709F7" w:rsidRDefault="00F709F7" w:rsidP="00F709F7">
      <w:pPr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Каримова Эльвира Булатовна, </w:t>
      </w:r>
      <w:r>
        <w:rPr>
          <w:rFonts w:ascii="Times New Roman CYR" w:hAnsi="Times New Roman CYR" w:cs="Times New Roman CYR"/>
          <w:sz w:val="26"/>
          <w:szCs w:val="26"/>
        </w:rPr>
        <w:t>директор МУП «Информационный центр» г.о. Кинель - главный редактор газеты «Кинельская жизнь»;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Москаленко Алла Владимировна, руководитель управления финансами администрации городского округа Кинель Самарской области;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Нижегородов Вячеслав Геннадьевич, директор МБУ «Управление ЖКХ» городского округа Кинель Самарской области (по согласованию);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Панин Максим Николаевич, начальник отделения управления федеральной миграционной службы Самарской области по Кинельскому району, майор внутренней службы (по согласованию);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Плешаков Сергей Иванович, главный врач ГБУЗ Самарской области «Кинельская ЦБГ и Р» (по согласованию) (по согласованию);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Полищук Сергей Юрьевич, руководитель Кинельского управления Министерства образования и науки Самарской области;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Слезко Александр Григорьевич, начальник отдела ГО и ЧС администрации городского округа Кинель Самарской области, председатель совета ветеранов городского округа Кинель;</w:t>
      </w:r>
    </w:p>
    <w:p w:rsidR="00F709F7" w:rsidRDefault="00F709F7" w:rsidP="00F709F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Титов Андрей Юрьевич, заместитель Главы администрации городского округа Кинель – руководитель Усть-Кинельского территориального управления;</w:t>
      </w:r>
    </w:p>
    <w:p w:rsidR="00F709F7" w:rsidRDefault="00F709F7" w:rsidP="00F709F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Шишмаров Владимир Викторович, заместитель Главы администрации городского округа Кинель – руководитель Алексеевского территориального управления;</w:t>
      </w:r>
    </w:p>
    <w:p w:rsidR="00F709F7" w:rsidRDefault="00F709F7" w:rsidP="00F709F7">
      <w:pPr>
        <w:jc w:val="both"/>
        <w:rPr>
          <w:sz w:val="26"/>
          <w:szCs w:val="26"/>
        </w:rPr>
      </w:pPr>
      <w:r>
        <w:rPr>
          <w:sz w:val="26"/>
          <w:szCs w:val="26"/>
        </w:rPr>
        <w:t>Якимова Елена Николаевна, начальник отдела № 15 управления федерального казначейства по Самарской области (по согласованию).</w:t>
      </w:r>
      <w:r>
        <w:rPr>
          <w:color w:val="FF0000"/>
          <w:sz w:val="26"/>
          <w:szCs w:val="26"/>
        </w:rPr>
        <w:t xml:space="preserve"> </w:t>
      </w:r>
    </w:p>
    <w:p w:rsidR="00F709F7" w:rsidRDefault="00F709F7" w:rsidP="00F709F7">
      <w:pPr>
        <w:spacing w:line="360" w:lineRule="auto"/>
        <w:jc w:val="both"/>
        <w:rPr>
          <w:sz w:val="26"/>
          <w:szCs w:val="26"/>
        </w:rPr>
      </w:pPr>
    </w:p>
    <w:p w:rsidR="005A36B7" w:rsidRDefault="00384FC5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2"/>
  </w:compat>
  <w:rsids>
    <w:rsidRoot w:val="00F709F7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22976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84FC5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1EB4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09F7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F7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09F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9F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dcterms:created xsi:type="dcterms:W3CDTF">2014-06-30T08:40:00Z</dcterms:created>
  <dcterms:modified xsi:type="dcterms:W3CDTF">2014-07-15T10:04:00Z</dcterms:modified>
</cp:coreProperties>
</file>