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3C" w:rsidRDefault="00BF573C" w:rsidP="00DA66DC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0"/>
      <w:bookmarkStart w:id="1" w:name="_GoBack"/>
      <w:r w:rsidRPr="00DA66DC">
        <w:rPr>
          <w:rFonts w:ascii="Times New Roman" w:hAnsi="Times New Roman" w:cs="Times New Roman"/>
          <w:b/>
          <w:sz w:val="32"/>
          <w:szCs w:val="32"/>
        </w:rPr>
        <w:t>Об отдельных вопросах, возникающих при применении законодательства о потребительском кредите (займе).</w:t>
      </w:r>
      <w:bookmarkEnd w:id="0"/>
    </w:p>
    <w:p w:rsidR="00DA66DC" w:rsidRPr="00DA66DC" w:rsidRDefault="00DA66DC" w:rsidP="00DA66DC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bookmarkEnd w:id="1"/>
    <w:p w:rsidR="00BF573C" w:rsidRPr="001F1513" w:rsidRDefault="00BF573C" w:rsidP="001F151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1513">
        <w:rPr>
          <w:rFonts w:ascii="Times New Roman" w:hAnsi="Times New Roman" w:cs="Times New Roman"/>
          <w:sz w:val="28"/>
          <w:szCs w:val="28"/>
        </w:rPr>
        <w:t xml:space="preserve">В связи с обращениями граждан по вопросам исполнения принятых на себя кредитных обязательств и неправомерных действий банков, </w:t>
      </w:r>
      <w:proofErr w:type="spellStart"/>
      <w:r w:rsidRPr="001F1513"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 w:rsidRPr="001F1513">
        <w:rPr>
          <w:rFonts w:ascii="Times New Roman" w:hAnsi="Times New Roman" w:cs="Times New Roman"/>
          <w:sz w:val="28"/>
          <w:szCs w:val="28"/>
        </w:rPr>
        <w:t xml:space="preserve"> организаций, </w:t>
      </w:r>
      <w:proofErr w:type="spellStart"/>
      <w:r w:rsidRPr="001F1513">
        <w:rPr>
          <w:rFonts w:ascii="Times New Roman" w:hAnsi="Times New Roman" w:cs="Times New Roman"/>
          <w:sz w:val="28"/>
          <w:szCs w:val="28"/>
        </w:rPr>
        <w:t>коллекторских</w:t>
      </w:r>
      <w:proofErr w:type="spellEnd"/>
      <w:r w:rsidRPr="001F1513">
        <w:rPr>
          <w:rFonts w:ascii="Times New Roman" w:hAnsi="Times New Roman" w:cs="Times New Roman"/>
          <w:sz w:val="28"/>
          <w:szCs w:val="28"/>
        </w:rPr>
        <w:t xml:space="preserve"> агентств и иных лиц прокуратурой области разъясняются следующие положения федерального законодательства.</w:t>
      </w:r>
    </w:p>
    <w:p w:rsidR="00BF573C" w:rsidRPr="001F1513" w:rsidRDefault="00BF573C" w:rsidP="001F151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1513">
        <w:rPr>
          <w:rFonts w:ascii="Times New Roman" w:hAnsi="Times New Roman" w:cs="Times New Roman"/>
          <w:sz w:val="28"/>
          <w:szCs w:val="28"/>
        </w:rPr>
        <w:t>В силу статьи 819 Гражданского Кодекса РФ по кредитному договору банк или иная кредитная организация (кредитор) обязуются предоставить денежные средства (кредит) заемщику в размере и на условиях, предусмотренных договором, а заемщик обязуется возвратить полученную денежную сумму и уплатить проценты на нее.</w:t>
      </w:r>
    </w:p>
    <w:p w:rsidR="00BF573C" w:rsidRPr="001F1513" w:rsidRDefault="00BF573C" w:rsidP="001F151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1513">
        <w:rPr>
          <w:rFonts w:ascii="Times New Roman" w:hAnsi="Times New Roman" w:cs="Times New Roman"/>
          <w:sz w:val="28"/>
          <w:szCs w:val="28"/>
        </w:rPr>
        <w:t>При получении кредита гражданам следует учитывать, что принятые лицом на себя обязательства должны исполняться надлежащим образом в соответствии с их условиями и требованиями закона, иных правовых актов (ст. 309, 310 ГК РФ к Односторонний отказ от исполнения обязательства и одностороннее изменение его условий не допускаются, за исключением случаев, предусмотренных указанным Кодексом, другими законами или иными правовыми актами.</w:t>
      </w:r>
      <w:proofErr w:type="gramEnd"/>
    </w:p>
    <w:p w:rsidR="00BF573C" w:rsidRPr="001F1513" w:rsidRDefault="00BF573C" w:rsidP="001F151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1513">
        <w:rPr>
          <w:rFonts w:ascii="Times New Roman" w:hAnsi="Times New Roman" w:cs="Times New Roman"/>
          <w:sz w:val="28"/>
          <w:szCs w:val="28"/>
        </w:rPr>
        <w:t>По общему правилу изменение финансового положения заемщика, произошедшее, в том числе в связи с увольнением, снижением заработной платы, ухудшением здоровья, расторжением брака, появлением новых иждивенцев и т.п.. не является основанием для прекращения или изменения изложенных в заключенном кредитном договоре обязательств заемщика относительно размера основного долга и начисляемых на него процентов, периодичности платежей и т.п.</w:t>
      </w:r>
      <w:proofErr w:type="gramEnd"/>
    </w:p>
    <w:p w:rsidR="00BF573C" w:rsidRPr="001F1513" w:rsidRDefault="00BF573C" w:rsidP="001F151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1513">
        <w:rPr>
          <w:rFonts w:ascii="Times New Roman" w:hAnsi="Times New Roman" w:cs="Times New Roman"/>
          <w:sz w:val="28"/>
          <w:szCs w:val="28"/>
        </w:rPr>
        <w:t xml:space="preserve">В связи с этим до заключения кредитного договора следует внимательно изучать его содержание, уточнять все неясности (в </w:t>
      </w:r>
      <w:proofErr w:type="spellStart"/>
      <w:r w:rsidRPr="001F151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1F1513">
        <w:rPr>
          <w:rFonts w:ascii="Times New Roman" w:hAnsi="Times New Roman" w:cs="Times New Roman"/>
          <w:sz w:val="28"/>
          <w:szCs w:val="28"/>
        </w:rPr>
        <w:t xml:space="preserve">. в письменной </w:t>
      </w:r>
      <w:r w:rsidRPr="001F1513">
        <w:rPr>
          <w:rFonts w:ascii="Times New Roman" w:hAnsi="Times New Roman" w:cs="Times New Roman"/>
          <w:sz w:val="28"/>
          <w:szCs w:val="28"/>
        </w:rPr>
        <w:lastRenderedPageBreak/>
        <w:t>форме)</w:t>
      </w:r>
      <w:proofErr w:type="gramStart"/>
      <w:r w:rsidRPr="001F1513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1F1513">
        <w:rPr>
          <w:rFonts w:ascii="Times New Roman" w:hAnsi="Times New Roman" w:cs="Times New Roman"/>
          <w:sz w:val="28"/>
          <w:szCs w:val="28"/>
        </w:rPr>
        <w:t>читывать возможные изменения финансового состояния и наличие резервных источников для погашения долга.</w:t>
      </w:r>
    </w:p>
    <w:p w:rsidR="00BF573C" w:rsidRPr="001F1513" w:rsidRDefault="00BF573C" w:rsidP="001F151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1513">
        <w:rPr>
          <w:rFonts w:ascii="Times New Roman" w:hAnsi="Times New Roman" w:cs="Times New Roman"/>
          <w:sz w:val="28"/>
          <w:szCs w:val="28"/>
        </w:rPr>
        <w:t xml:space="preserve">Равным образом и кредитор не вправе в одностороннем порядке ухудшать положение заемщика. Так, в силу статьи 29 Федерального закона «О банках </w:t>
      </w:r>
      <w:proofErr w:type="gramStart"/>
      <w:r w:rsidRPr="001F151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F1513">
        <w:rPr>
          <w:rFonts w:ascii="Times New Roman" w:hAnsi="Times New Roman" w:cs="Times New Roman"/>
          <w:sz w:val="28"/>
          <w:szCs w:val="28"/>
        </w:rPr>
        <w:t xml:space="preserve"> банковской деятельности» кредитная организация не имеет права изменять процентные ставки по кредитам и (или) порядок их определения, в том числе определять величину процентной ставки по кредиту в зависимости от изменения условий, предусмотренных в кредитном договоре, за исключением случаев, пред)смотренных федеральным законом или договором с клиентом.</w:t>
      </w:r>
    </w:p>
    <w:p w:rsidR="00BF573C" w:rsidRPr="001F1513" w:rsidRDefault="00BF573C" w:rsidP="001F151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1513">
        <w:rPr>
          <w:rFonts w:ascii="Times New Roman" w:hAnsi="Times New Roman" w:cs="Times New Roman"/>
          <w:sz w:val="28"/>
          <w:szCs w:val="28"/>
        </w:rPr>
        <w:t>Данная норма закона также запрещает кредитной организации в одностороннем порядке сокращать срок действия договора, заключенного с заемщиком-гражданином, увеличивать размер процентов и (или) изменять порядок их определения, увеличивать или устанавливать комиссионное вознаграждение по операциям в рамках таких договоров.</w:t>
      </w:r>
    </w:p>
    <w:p w:rsidR="00BF573C" w:rsidRPr="001F1513" w:rsidRDefault="00BF573C" w:rsidP="001F151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1513">
        <w:rPr>
          <w:rFonts w:ascii="Times New Roman" w:hAnsi="Times New Roman" w:cs="Times New Roman"/>
          <w:sz w:val="28"/>
          <w:szCs w:val="28"/>
        </w:rPr>
        <w:t>Следует проявлять осторожность и при заключении договора поручительства, поскольку поручитель гарантирует исполнение обязательства заемщиком. В противном случае он обязуется произвести исполнение за него перед кредитором обязательства (ст. 361 ГК РФ).</w:t>
      </w:r>
    </w:p>
    <w:p w:rsidR="00BF573C" w:rsidRPr="001F1513" w:rsidRDefault="00BF573C" w:rsidP="001F151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1513">
        <w:rPr>
          <w:rFonts w:ascii="Times New Roman" w:hAnsi="Times New Roman" w:cs="Times New Roman"/>
          <w:sz w:val="28"/>
          <w:szCs w:val="28"/>
        </w:rPr>
        <w:t>Это означает, что при неисполнении или ненадлежащем исполнении должником обеспеченного поручительством обязательства (в том числе неуплате кредита и процентов по нему в срок) поручитель отвечает перед кредитором солидарно с должником, то есть кредитор вправе требовать исполнения ка</w:t>
      </w:r>
      <w:proofErr w:type="gramStart"/>
      <w:r w:rsidRPr="001F1513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1F1513">
        <w:rPr>
          <w:rFonts w:ascii="Times New Roman" w:hAnsi="Times New Roman" w:cs="Times New Roman"/>
          <w:sz w:val="28"/>
          <w:szCs w:val="28"/>
        </w:rPr>
        <w:t xml:space="preserve"> от всех должников совместно, так и от любого из них в отдельности, притом как полностью, так и в части долга.</w:t>
      </w:r>
    </w:p>
    <w:p w:rsidR="00BF573C" w:rsidRPr="001F1513" w:rsidRDefault="00BF573C" w:rsidP="001F151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1513">
        <w:rPr>
          <w:rFonts w:ascii="Times New Roman" w:hAnsi="Times New Roman" w:cs="Times New Roman"/>
          <w:sz w:val="28"/>
          <w:szCs w:val="28"/>
        </w:rPr>
        <w:t xml:space="preserve">Поручитель отвечает перед кредитором в том же объеме, как и должник, включая уплату процентов, возмещение судебных издержек по взысканию долга и других убытков кредитора, вызванных неисполнением или ненадлежащим исполнением обязательства должником, если иное не предусмотрено договором поручительства. Солидарные должники остаются </w:t>
      </w:r>
      <w:r w:rsidRPr="001F1513">
        <w:rPr>
          <w:rFonts w:ascii="Times New Roman" w:hAnsi="Times New Roman" w:cs="Times New Roman"/>
          <w:sz w:val="28"/>
          <w:szCs w:val="28"/>
        </w:rPr>
        <w:lastRenderedPageBreak/>
        <w:t>обязанными до тех пор, пока обязательство не исполнено полностью (статьи 323, 363 ГК РФ).</w:t>
      </w:r>
    </w:p>
    <w:p w:rsidR="00BF573C" w:rsidRPr="001F1513" w:rsidRDefault="00BF573C" w:rsidP="001F151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1513">
        <w:rPr>
          <w:rFonts w:ascii="Times New Roman" w:hAnsi="Times New Roman" w:cs="Times New Roman"/>
          <w:sz w:val="28"/>
          <w:szCs w:val="28"/>
        </w:rPr>
        <w:t xml:space="preserve">В случае получения кредита для личных бытовых нужд, гражданин пользуется правами стороны в обязательстве. Если права заемщика нарушены, он </w:t>
      </w:r>
      <w:proofErr w:type="gramStart"/>
      <w:r w:rsidRPr="001F1513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1F1513">
        <w:rPr>
          <w:rFonts w:ascii="Times New Roman" w:hAnsi="Times New Roman" w:cs="Times New Roman"/>
          <w:sz w:val="28"/>
          <w:szCs w:val="28"/>
        </w:rPr>
        <w:t xml:space="preserve"> как самостоятельно защищать свои интересы, так и обратиться в Управление </w:t>
      </w:r>
      <w:proofErr w:type="spellStart"/>
      <w:r w:rsidRPr="001F1513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1F1513">
        <w:rPr>
          <w:rFonts w:ascii="Times New Roman" w:hAnsi="Times New Roman" w:cs="Times New Roman"/>
          <w:sz w:val="28"/>
          <w:szCs w:val="28"/>
        </w:rPr>
        <w:t xml:space="preserve"> по Самарской  области с жалобой  на действия или бездействие кредитора. Действующим законодательством предусмотрена  административная ответственность </w:t>
      </w:r>
      <w:proofErr w:type="spellStart"/>
      <w:r w:rsidRPr="001F1513">
        <w:rPr>
          <w:rFonts w:ascii="Times New Roman" w:hAnsi="Times New Roman" w:cs="Times New Roman"/>
          <w:sz w:val="28"/>
          <w:szCs w:val="28"/>
        </w:rPr>
        <w:t>коллекторских</w:t>
      </w:r>
      <w:proofErr w:type="spellEnd"/>
      <w:r w:rsidRPr="001F1513">
        <w:rPr>
          <w:rFonts w:ascii="Times New Roman" w:hAnsi="Times New Roman" w:cs="Times New Roman"/>
          <w:sz w:val="28"/>
          <w:szCs w:val="28"/>
        </w:rPr>
        <w:t xml:space="preserve"> агентств, которым банки передают полномочия по взысканию долга (статья 14.57 КоАП РФ), а также </w:t>
      </w:r>
      <w:proofErr w:type="spellStart"/>
      <w:r w:rsidRPr="001F1513">
        <w:rPr>
          <w:rFonts w:ascii="Times New Roman" w:hAnsi="Times New Roman" w:cs="Times New Roman"/>
          <w:sz w:val="28"/>
          <w:szCs w:val="28"/>
        </w:rPr>
        <w:t>некредитных</w:t>
      </w:r>
      <w:proofErr w:type="spellEnd"/>
      <w:r w:rsidRPr="001F1513">
        <w:rPr>
          <w:rFonts w:ascii="Times New Roman" w:hAnsi="Times New Roman" w:cs="Times New Roman"/>
          <w:sz w:val="28"/>
          <w:szCs w:val="28"/>
        </w:rPr>
        <w:t xml:space="preserve"> финансовых организаций, взыскивающих долг самостоятельно (ч.5 ст. 15.26.1, ч. 2 ст. 15.26.2, ч. 5 ст. 15.38 КоАП</w:t>
      </w:r>
      <w:r w:rsidR="001F1513">
        <w:rPr>
          <w:rFonts w:ascii="Times New Roman" w:hAnsi="Times New Roman" w:cs="Times New Roman"/>
          <w:sz w:val="28"/>
          <w:szCs w:val="28"/>
        </w:rPr>
        <w:t xml:space="preserve"> </w:t>
      </w:r>
      <w:r w:rsidRPr="001F1513">
        <w:rPr>
          <w:rFonts w:ascii="Times New Roman" w:hAnsi="Times New Roman" w:cs="Times New Roman"/>
          <w:sz w:val="28"/>
          <w:szCs w:val="28"/>
        </w:rPr>
        <w:t>РФ).</w:t>
      </w:r>
    </w:p>
    <w:p w:rsidR="00BF573C" w:rsidRPr="001F1513" w:rsidRDefault="00BF573C" w:rsidP="001F151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1513">
        <w:rPr>
          <w:rFonts w:ascii="Times New Roman" w:hAnsi="Times New Roman" w:cs="Times New Roman"/>
          <w:sz w:val="28"/>
          <w:szCs w:val="28"/>
        </w:rPr>
        <w:t xml:space="preserve">Не менее важен ответственный и взвешенный подход при обращении за юридической помощью в целях расторжения или изменения кредитного договора. </w:t>
      </w:r>
      <w:proofErr w:type="gramStart"/>
      <w:r w:rsidRPr="001F1513">
        <w:rPr>
          <w:rFonts w:ascii="Times New Roman" w:hAnsi="Times New Roman" w:cs="Times New Roman"/>
          <w:sz w:val="28"/>
          <w:szCs w:val="28"/>
        </w:rPr>
        <w:t>Используя сложное финансовое положение и отсутствие юридических знаний у граждан-заемщиков и их родственников, недобросовестные организации предлагают услуги по освобождению от задолженности или отсрочке платежа при отсутствии для этого оснований, что впоследствии ведет к отказу в иске и взыскании банком не только суммы основного долга, но и штрафных санкций за нарушение кредитных обязательств.</w:t>
      </w:r>
      <w:proofErr w:type="gramEnd"/>
    </w:p>
    <w:p w:rsidR="00BF573C" w:rsidRPr="001F1513" w:rsidRDefault="00BF573C" w:rsidP="001F151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1513">
        <w:rPr>
          <w:rFonts w:ascii="Times New Roman" w:hAnsi="Times New Roman" w:cs="Times New Roman"/>
          <w:sz w:val="28"/>
          <w:szCs w:val="28"/>
        </w:rPr>
        <w:t>Подробная информация по данному вопросу размещена на сайте Центрального банка Российской Федерации и Ассоциации российских банков.</w:t>
      </w:r>
    </w:p>
    <w:p w:rsidR="00D828A3" w:rsidRDefault="00BF573C" w:rsidP="001F151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1513">
        <w:rPr>
          <w:rFonts w:ascii="Times New Roman" w:hAnsi="Times New Roman" w:cs="Times New Roman"/>
          <w:sz w:val="28"/>
          <w:szCs w:val="28"/>
        </w:rPr>
        <w:t>В случае совершения указанными организациями мошеннических действий, то ость хищения денежных сре</w:t>
      </w:r>
      <w:proofErr w:type="gramStart"/>
      <w:r w:rsidRPr="001F1513">
        <w:rPr>
          <w:rFonts w:ascii="Times New Roman" w:hAnsi="Times New Roman" w:cs="Times New Roman"/>
          <w:sz w:val="28"/>
          <w:szCs w:val="28"/>
        </w:rPr>
        <w:t>дств кл</w:t>
      </w:r>
      <w:proofErr w:type="gramEnd"/>
      <w:r w:rsidRPr="001F1513">
        <w:rPr>
          <w:rFonts w:ascii="Times New Roman" w:hAnsi="Times New Roman" w:cs="Times New Roman"/>
          <w:sz w:val="28"/>
          <w:szCs w:val="28"/>
        </w:rPr>
        <w:t>иента путем обмана или злоупотребления довернем, потерпевшим гражданам следует обращаться с соотве</w:t>
      </w:r>
      <w:r w:rsidR="001F1513" w:rsidRPr="001F1513">
        <w:rPr>
          <w:rFonts w:ascii="Times New Roman" w:hAnsi="Times New Roman" w:cs="Times New Roman"/>
          <w:sz w:val="28"/>
          <w:szCs w:val="28"/>
        </w:rPr>
        <w:t>тствующими</w:t>
      </w:r>
      <w:r w:rsidRPr="001F1513">
        <w:rPr>
          <w:rFonts w:ascii="Times New Roman" w:hAnsi="Times New Roman" w:cs="Times New Roman"/>
          <w:sz w:val="28"/>
          <w:szCs w:val="28"/>
        </w:rPr>
        <w:t xml:space="preserve"> заявлениями в органы полиции с приложением всех имеющихся доказательств совершения в отношении них неправомерных действий</w:t>
      </w:r>
      <w:r w:rsidR="001F1513" w:rsidRPr="001F1513">
        <w:rPr>
          <w:rFonts w:ascii="Times New Roman" w:hAnsi="Times New Roman" w:cs="Times New Roman"/>
          <w:sz w:val="28"/>
          <w:szCs w:val="28"/>
        </w:rPr>
        <w:t>.</w:t>
      </w:r>
    </w:p>
    <w:sectPr w:rsidR="00D82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3C"/>
    <w:rsid w:val="001F1513"/>
    <w:rsid w:val="00556180"/>
    <w:rsid w:val="00BF573C"/>
    <w:rsid w:val="00D828A3"/>
    <w:rsid w:val="00DA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mezenceva</dc:creator>
  <cp:lastModifiedBy>mezenceva</cp:lastModifiedBy>
  <cp:revision>3</cp:revision>
  <dcterms:created xsi:type="dcterms:W3CDTF">2016-03-22T05:13:00Z</dcterms:created>
  <dcterms:modified xsi:type="dcterms:W3CDTF">2016-03-22T05:38:00Z</dcterms:modified>
</cp:coreProperties>
</file>