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1560"/>
        <w:gridCol w:w="3403"/>
      </w:tblGrid>
      <w:tr w:rsidR="000212A5" w:rsidTr="000212A5">
        <w:tc>
          <w:tcPr>
            <w:tcW w:w="4395" w:type="dxa"/>
          </w:tcPr>
          <w:p w:rsidR="000212A5" w:rsidRDefault="000212A5" w:rsidP="000212A5">
            <w:pPr>
              <w:ind w:left="3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  <w:p w:rsidR="000212A5" w:rsidRDefault="000212A5" w:rsidP="000212A5">
            <w:pPr>
              <w:ind w:left="3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Самарская область</w:t>
            </w:r>
          </w:p>
          <w:p w:rsidR="000212A5" w:rsidRDefault="000212A5" w:rsidP="000212A5">
            <w:pPr>
              <w:ind w:left="34"/>
              <w:jc w:val="center"/>
              <w:rPr>
                <w:lang w:eastAsia="en-US"/>
              </w:rPr>
            </w:pPr>
          </w:p>
          <w:p w:rsidR="000212A5" w:rsidRDefault="000212A5" w:rsidP="000212A5">
            <w:pPr>
              <w:ind w:left="3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АДМИНИСТРАЦИЯ</w:t>
            </w:r>
          </w:p>
          <w:p w:rsidR="000212A5" w:rsidRDefault="000212A5" w:rsidP="000212A5">
            <w:pPr>
              <w:ind w:left="3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городского округа Кинель</w:t>
            </w:r>
          </w:p>
          <w:p w:rsidR="000212A5" w:rsidRDefault="000212A5" w:rsidP="000212A5">
            <w:pPr>
              <w:ind w:left="34"/>
              <w:jc w:val="center"/>
              <w:rPr>
                <w:sz w:val="18"/>
                <w:lang w:eastAsia="en-US"/>
              </w:rPr>
            </w:pPr>
          </w:p>
          <w:p w:rsidR="000212A5" w:rsidRDefault="000212A5" w:rsidP="000212A5">
            <w:pPr>
              <w:ind w:left="34"/>
              <w:jc w:val="center"/>
              <w:rPr>
                <w:sz w:val="18"/>
                <w:lang w:eastAsia="en-US"/>
              </w:rPr>
            </w:pPr>
          </w:p>
          <w:p w:rsidR="000212A5" w:rsidRDefault="000212A5" w:rsidP="000212A5">
            <w:pPr>
              <w:pStyle w:val="1"/>
              <w:spacing w:line="240" w:lineRule="auto"/>
              <w:ind w:left="34" w:firstLine="0"/>
              <w:jc w:val="center"/>
              <w:rPr>
                <w:sz w:val="32"/>
                <w:lang w:eastAsia="en-US"/>
              </w:rPr>
            </w:pPr>
            <w:r>
              <w:rPr>
                <w:sz w:val="32"/>
                <w:lang w:eastAsia="en-US"/>
              </w:rPr>
              <w:t>ПОСТАНОВЛЕНИЕ</w:t>
            </w:r>
          </w:p>
          <w:p w:rsidR="000212A5" w:rsidRDefault="000212A5" w:rsidP="000212A5">
            <w:pPr>
              <w:ind w:left="34"/>
              <w:jc w:val="center"/>
              <w:rPr>
                <w:lang w:eastAsia="en-US"/>
              </w:rPr>
            </w:pPr>
          </w:p>
          <w:p w:rsidR="000212A5" w:rsidRDefault="00F246E6" w:rsidP="00F246E6">
            <w:pPr>
              <w:ind w:left="34"/>
              <w:jc w:val="center"/>
              <w:rPr>
                <w:lang w:eastAsia="en-US"/>
              </w:rPr>
            </w:pPr>
            <w:r w:rsidRPr="00F246E6">
              <w:rPr>
                <w:lang w:eastAsia="en-US"/>
              </w:rPr>
              <w:t>от 31.05.2016г. № 180</w:t>
            </w:r>
            <w:r>
              <w:rPr>
                <w:lang w:eastAsia="en-US"/>
              </w:rPr>
              <w:t>7</w:t>
            </w:r>
            <w:bookmarkStart w:id="0" w:name="_GoBack"/>
            <w:bookmarkEnd w:id="0"/>
            <w:r w:rsidRPr="00F246E6">
              <w:rPr>
                <w:lang w:eastAsia="en-US"/>
              </w:rPr>
              <w:t xml:space="preserve"> </w:t>
            </w:r>
          </w:p>
        </w:tc>
        <w:tc>
          <w:tcPr>
            <w:tcW w:w="4961" w:type="dxa"/>
            <w:gridSpan w:val="2"/>
          </w:tcPr>
          <w:p w:rsidR="000212A5" w:rsidRPr="000212A5" w:rsidRDefault="000212A5" w:rsidP="000212A5">
            <w:pPr>
              <w:jc w:val="right"/>
              <w:rPr>
                <w:lang w:eastAsia="en-US"/>
              </w:rPr>
            </w:pPr>
          </w:p>
        </w:tc>
      </w:tr>
      <w:tr w:rsidR="000212A5" w:rsidTr="000212A5">
        <w:trPr>
          <w:gridAfter w:val="1"/>
          <w:wAfter w:w="3402" w:type="dxa"/>
          <w:trHeight w:val="375"/>
        </w:trPr>
        <w:tc>
          <w:tcPr>
            <w:tcW w:w="5954" w:type="dxa"/>
            <w:gridSpan w:val="2"/>
            <w:hideMark/>
          </w:tcPr>
          <w:p w:rsidR="000212A5" w:rsidRDefault="000212A5" w:rsidP="000212A5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 внесении изменений в постановление администрации городского округа Кинель Самарской области от 30.09.2013 № 2878 «Об утверждении муниципальной программы городского округа Кинель Самарской области по профилактике преступлений и правонарушений на территории городского округа Кинель на 2014-2018 годы» (с изменениями от 31.01.2014 № 284, от 21.04.2014 №</w:t>
            </w:r>
            <w:r>
              <w:rPr>
                <w:szCs w:val="28"/>
                <w:lang w:val="en-US" w:eastAsia="en-US"/>
              </w:rPr>
              <w:t> </w:t>
            </w:r>
            <w:r>
              <w:rPr>
                <w:szCs w:val="28"/>
                <w:lang w:eastAsia="en-US"/>
              </w:rPr>
              <w:t>1275, от 21.10.2014 №</w:t>
            </w:r>
            <w:r>
              <w:rPr>
                <w:szCs w:val="28"/>
                <w:lang w:val="en-US" w:eastAsia="en-US"/>
              </w:rPr>
              <w:t> </w:t>
            </w:r>
            <w:r>
              <w:rPr>
                <w:szCs w:val="28"/>
                <w:lang w:eastAsia="en-US"/>
              </w:rPr>
              <w:t>3287, от 31.03.2015 № 1218, от 30.06.2015 № 2060, от 15.07.2015 № 2184, от 03.08.2015 № 2367, от 11.09.2015 № 2881, от 30.09.2015 № 3101, от 31.12.2015 № 4132)</w:t>
            </w:r>
          </w:p>
        </w:tc>
      </w:tr>
    </w:tbl>
    <w:p w:rsidR="000212A5" w:rsidRDefault="000212A5" w:rsidP="000212A5">
      <w:pPr>
        <w:pStyle w:val="3"/>
        <w:shd w:val="clear" w:color="auto" w:fill="auto"/>
        <w:spacing w:before="0" w:after="177" w:line="240" w:lineRule="auto"/>
        <w:ind w:right="20" w:firstLine="680"/>
        <w:rPr>
          <w:sz w:val="28"/>
          <w:szCs w:val="28"/>
        </w:rPr>
      </w:pPr>
    </w:p>
    <w:p w:rsidR="000212A5" w:rsidRDefault="000212A5" w:rsidP="000212A5">
      <w:pPr>
        <w:pStyle w:val="3"/>
        <w:shd w:val="clear" w:color="auto" w:fill="auto"/>
        <w:spacing w:before="0" w:after="177" w:line="240" w:lineRule="auto"/>
        <w:ind w:right="20" w:firstLine="680"/>
        <w:rPr>
          <w:spacing w:val="0"/>
          <w:sz w:val="28"/>
          <w:szCs w:val="28"/>
        </w:rPr>
      </w:pPr>
      <w:r>
        <w:rPr>
          <w:sz w:val="28"/>
          <w:szCs w:val="28"/>
        </w:rPr>
        <w:t>В целях профилактики преступлений и правонарушений на территории городского округа Кинель,</w:t>
      </w:r>
    </w:p>
    <w:p w:rsidR="000212A5" w:rsidRDefault="000212A5" w:rsidP="000212A5">
      <w:pPr>
        <w:spacing w:before="120" w:after="120" w:line="360" w:lineRule="auto"/>
        <w:ind w:firstLine="720"/>
        <w:jc w:val="center"/>
        <w:rPr>
          <w:szCs w:val="28"/>
        </w:rPr>
      </w:pPr>
      <w:r>
        <w:rPr>
          <w:szCs w:val="28"/>
        </w:rPr>
        <w:t>ПОСТАНОВЛЯЮ:</w:t>
      </w:r>
    </w:p>
    <w:p w:rsidR="000212A5" w:rsidRDefault="000212A5" w:rsidP="000212A5">
      <w:pPr>
        <w:numPr>
          <w:ilvl w:val="0"/>
          <w:numId w:val="1"/>
        </w:numPr>
        <w:tabs>
          <w:tab w:val="left" w:pos="1080"/>
        </w:tabs>
        <w:spacing w:before="120" w:line="360" w:lineRule="auto"/>
        <w:ind w:left="0" w:firstLine="720"/>
        <w:jc w:val="both"/>
        <w:rPr>
          <w:szCs w:val="28"/>
        </w:rPr>
      </w:pPr>
      <w:r>
        <w:rPr>
          <w:szCs w:val="28"/>
        </w:rPr>
        <w:t>Внести в постановление администрации городского округа Кинель Самарской области от 30.09.2013 № 2878 «Об утверждении муниципальной программы городского округа Кинель Самарской области по профилактике преступлений и правонарушений на территории городского округа Кинель на 2014-2018 годы» (с изменениями от 31.01.2014 № 284, от 21.04.2014 № 1275, от 21.10.2014 №</w:t>
      </w:r>
      <w:r>
        <w:rPr>
          <w:szCs w:val="28"/>
          <w:lang w:val="en-US"/>
        </w:rPr>
        <w:t> </w:t>
      </w:r>
      <w:r>
        <w:rPr>
          <w:szCs w:val="28"/>
        </w:rPr>
        <w:t>3287, от 31.03.2015 № 1218, от 30.06.2015 № 2060, от 15.07.2015 № 2184, от 03.08.2015 № 2367, от 11.09.2015 № 2881, от 30.09.2015 № 3101, от 31.12.2015 № 4132), следующие изменения:</w:t>
      </w:r>
    </w:p>
    <w:p w:rsidR="000212A5" w:rsidRDefault="000212A5" w:rsidP="000212A5">
      <w:pPr>
        <w:pStyle w:val="a3"/>
        <w:numPr>
          <w:ilvl w:val="1"/>
          <w:numId w:val="2"/>
        </w:numPr>
        <w:tabs>
          <w:tab w:val="left" w:pos="1080"/>
          <w:tab w:val="left" w:pos="1276"/>
        </w:tabs>
        <w:spacing w:line="360" w:lineRule="auto"/>
        <w:ind w:left="0" w:firstLine="698"/>
        <w:jc w:val="both"/>
        <w:rPr>
          <w:szCs w:val="28"/>
        </w:rPr>
      </w:pPr>
      <w:r>
        <w:lastRenderedPageBreak/>
        <w:t>Пункт 3 постановления изложить в новой редакции: «3. Контроль за исполнением муниципальной программы возложить на заместителя Главы городского округа Кинель по ЖКХ.</w:t>
      </w:r>
    </w:p>
    <w:p w:rsidR="000212A5" w:rsidRDefault="000212A5" w:rsidP="000212A5">
      <w:pPr>
        <w:pStyle w:val="a3"/>
        <w:numPr>
          <w:ilvl w:val="1"/>
          <w:numId w:val="2"/>
        </w:numPr>
        <w:tabs>
          <w:tab w:val="left" w:pos="1080"/>
          <w:tab w:val="left" w:pos="1276"/>
        </w:tabs>
        <w:spacing w:line="360" w:lineRule="auto"/>
        <w:ind w:left="0" w:firstLine="698"/>
        <w:jc w:val="both"/>
        <w:rPr>
          <w:szCs w:val="28"/>
        </w:rPr>
      </w:pPr>
      <w:r>
        <w:rPr>
          <w:szCs w:val="28"/>
        </w:rPr>
        <w:t>В Приложении № 1 Паспорт муниципальной программы, таблицу 1 раздела 3, р</w:t>
      </w:r>
      <w:r>
        <w:rPr>
          <w:rStyle w:val="a7"/>
          <w:b w:val="0"/>
          <w:bCs w:val="0"/>
          <w:color w:val="auto"/>
          <w:szCs w:val="28"/>
        </w:rPr>
        <w:t xml:space="preserve">азделы 2, 4, 6 и 7 </w:t>
      </w:r>
      <w:r>
        <w:rPr>
          <w:szCs w:val="28"/>
        </w:rPr>
        <w:t>изложить в новой редакции согласно приложению № 1 к настоящему постановлению (прилагается).</w:t>
      </w:r>
    </w:p>
    <w:p w:rsidR="000212A5" w:rsidRDefault="000212A5" w:rsidP="000212A5">
      <w:pPr>
        <w:pStyle w:val="a3"/>
        <w:numPr>
          <w:ilvl w:val="1"/>
          <w:numId w:val="2"/>
        </w:numPr>
        <w:tabs>
          <w:tab w:val="left" w:pos="1080"/>
          <w:tab w:val="left" w:pos="1276"/>
        </w:tabs>
        <w:spacing w:line="360" w:lineRule="auto"/>
        <w:ind w:left="0" w:firstLine="698"/>
        <w:jc w:val="both"/>
        <w:rPr>
          <w:szCs w:val="28"/>
        </w:rPr>
      </w:pPr>
      <w:r>
        <w:rPr>
          <w:szCs w:val="28"/>
        </w:rPr>
        <w:t>Приложение № 1 к муниципальной программе городского округа Кинель Самарской области по профилактике преступлений и правонарушений на территории городского округа Кинель на 2014-2018 годы изложить в новой редакции согласно приложению № 2 к настоящему постановлению (прилагается).</w:t>
      </w:r>
    </w:p>
    <w:p w:rsidR="000212A5" w:rsidRDefault="000212A5" w:rsidP="000212A5">
      <w:pPr>
        <w:pStyle w:val="a3"/>
        <w:numPr>
          <w:ilvl w:val="1"/>
          <w:numId w:val="2"/>
        </w:numPr>
        <w:tabs>
          <w:tab w:val="left" w:pos="1080"/>
          <w:tab w:val="left" w:pos="1276"/>
        </w:tabs>
        <w:spacing w:line="360" w:lineRule="auto"/>
        <w:ind w:left="0" w:firstLine="698"/>
        <w:jc w:val="both"/>
        <w:rPr>
          <w:szCs w:val="28"/>
        </w:rPr>
      </w:pPr>
      <w:r>
        <w:rPr>
          <w:szCs w:val="28"/>
        </w:rPr>
        <w:t>Дополнить муниципальную программу приложением № 2 к муниципальной программе городского округа Кинель Самарской области по профилактике преступлений и правонарушений на территории городского округа Кинель на 2014-2018 годы «Методика оценки эффективности реализации муниципальной программы» согласно приложению № 3 к настоящему постановлению (прилагается).</w:t>
      </w:r>
    </w:p>
    <w:p w:rsidR="000212A5" w:rsidRDefault="000212A5" w:rsidP="000212A5">
      <w:pPr>
        <w:numPr>
          <w:ilvl w:val="0"/>
          <w:numId w:val="1"/>
        </w:numPr>
        <w:tabs>
          <w:tab w:val="left" w:pos="1080"/>
        </w:tabs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t>Официально опубликовать настоящее постановление в газетах «Кинельская жизнь» или «Неделя Кинеля».</w:t>
      </w:r>
    </w:p>
    <w:p w:rsidR="000212A5" w:rsidRDefault="000212A5" w:rsidP="000212A5">
      <w:pPr>
        <w:jc w:val="both"/>
        <w:rPr>
          <w:szCs w:val="28"/>
        </w:rPr>
      </w:pPr>
    </w:p>
    <w:p w:rsidR="000212A5" w:rsidRDefault="000212A5" w:rsidP="000212A5">
      <w:pPr>
        <w:jc w:val="both"/>
        <w:rPr>
          <w:szCs w:val="28"/>
        </w:rPr>
      </w:pPr>
    </w:p>
    <w:p w:rsidR="000212A5" w:rsidRDefault="000212A5" w:rsidP="000212A5">
      <w:pPr>
        <w:jc w:val="both"/>
        <w:rPr>
          <w:szCs w:val="28"/>
        </w:rPr>
      </w:pPr>
    </w:p>
    <w:p w:rsidR="000212A5" w:rsidRDefault="000212A5" w:rsidP="000212A5">
      <w:pPr>
        <w:jc w:val="both"/>
        <w:rPr>
          <w:szCs w:val="28"/>
        </w:rPr>
      </w:pPr>
    </w:p>
    <w:p w:rsidR="000212A5" w:rsidRDefault="000212A5" w:rsidP="000212A5">
      <w:pPr>
        <w:jc w:val="both"/>
        <w:rPr>
          <w:szCs w:val="28"/>
        </w:rPr>
      </w:pPr>
    </w:p>
    <w:p w:rsidR="000212A5" w:rsidRDefault="000212A5" w:rsidP="000212A5">
      <w:pPr>
        <w:jc w:val="both"/>
        <w:rPr>
          <w:szCs w:val="28"/>
        </w:rPr>
      </w:pPr>
    </w:p>
    <w:p w:rsidR="000212A5" w:rsidRDefault="000212A5" w:rsidP="000212A5">
      <w:pPr>
        <w:jc w:val="both"/>
        <w:rPr>
          <w:szCs w:val="28"/>
        </w:rPr>
      </w:pPr>
      <w:r>
        <w:rPr>
          <w:szCs w:val="28"/>
        </w:rPr>
        <w:t>Глава городского округа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В.А.Чихирев</w:t>
      </w:r>
    </w:p>
    <w:p w:rsidR="000212A5" w:rsidRDefault="000212A5" w:rsidP="000212A5">
      <w:pPr>
        <w:jc w:val="both"/>
        <w:rPr>
          <w:szCs w:val="28"/>
        </w:rPr>
      </w:pPr>
    </w:p>
    <w:p w:rsidR="000212A5" w:rsidRDefault="000212A5" w:rsidP="000212A5">
      <w:pPr>
        <w:jc w:val="both"/>
        <w:rPr>
          <w:szCs w:val="28"/>
        </w:rPr>
      </w:pPr>
    </w:p>
    <w:p w:rsidR="000212A5" w:rsidRDefault="000212A5" w:rsidP="000212A5">
      <w:pPr>
        <w:jc w:val="both"/>
        <w:rPr>
          <w:szCs w:val="28"/>
        </w:rPr>
      </w:pPr>
    </w:p>
    <w:p w:rsidR="000212A5" w:rsidRDefault="000212A5" w:rsidP="000212A5">
      <w:pPr>
        <w:jc w:val="both"/>
        <w:rPr>
          <w:szCs w:val="28"/>
        </w:rPr>
      </w:pPr>
    </w:p>
    <w:p w:rsidR="000212A5" w:rsidRDefault="000212A5" w:rsidP="000212A5">
      <w:pPr>
        <w:jc w:val="both"/>
        <w:rPr>
          <w:szCs w:val="28"/>
        </w:rPr>
      </w:pPr>
    </w:p>
    <w:p w:rsidR="000212A5" w:rsidRDefault="000212A5" w:rsidP="000212A5">
      <w:pPr>
        <w:jc w:val="both"/>
        <w:rPr>
          <w:szCs w:val="28"/>
        </w:rPr>
      </w:pPr>
    </w:p>
    <w:p w:rsidR="000212A5" w:rsidRDefault="000212A5" w:rsidP="000212A5">
      <w:pPr>
        <w:jc w:val="both"/>
        <w:rPr>
          <w:szCs w:val="28"/>
        </w:rPr>
      </w:pPr>
    </w:p>
    <w:p w:rsidR="000212A5" w:rsidRDefault="000212A5" w:rsidP="000212A5">
      <w:pPr>
        <w:jc w:val="both"/>
        <w:rPr>
          <w:szCs w:val="28"/>
        </w:rPr>
      </w:pPr>
      <w:r>
        <w:rPr>
          <w:szCs w:val="28"/>
        </w:rPr>
        <w:t>Федотов 21287</w:t>
      </w:r>
    </w:p>
    <w:p w:rsidR="000212A5" w:rsidRDefault="000212A5" w:rsidP="000212A5">
      <w:pPr>
        <w:jc w:val="both"/>
        <w:rPr>
          <w:szCs w:val="28"/>
        </w:rPr>
      </w:pPr>
      <w:r>
        <w:rPr>
          <w:szCs w:val="28"/>
        </w:rPr>
        <w:t>Москаленко 21698</w:t>
      </w:r>
    </w:p>
    <w:tbl>
      <w:tblPr>
        <w:tblW w:w="9457" w:type="dxa"/>
        <w:jc w:val="center"/>
        <w:tblLook w:val="01E0" w:firstRow="1" w:lastRow="1" w:firstColumn="1" w:lastColumn="1" w:noHBand="0" w:noVBand="0"/>
      </w:tblPr>
      <w:tblGrid>
        <w:gridCol w:w="3845"/>
        <w:gridCol w:w="5612"/>
      </w:tblGrid>
      <w:tr w:rsidR="000212A5" w:rsidTr="000212A5">
        <w:trPr>
          <w:jc w:val="center"/>
        </w:trPr>
        <w:tc>
          <w:tcPr>
            <w:tcW w:w="3845" w:type="dxa"/>
          </w:tcPr>
          <w:p w:rsidR="000212A5" w:rsidRDefault="000212A5" w:rsidP="000212A5">
            <w:pPr>
              <w:jc w:val="both"/>
              <w:rPr>
                <w:szCs w:val="28"/>
                <w:lang w:eastAsia="en-US"/>
              </w:rPr>
            </w:pPr>
          </w:p>
        </w:tc>
        <w:tc>
          <w:tcPr>
            <w:tcW w:w="5612" w:type="dxa"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Приложение № 1</w:t>
            </w:r>
          </w:p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к постановлению администрации городского округа Кинель Самарской области </w:t>
            </w:r>
          </w:p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от</w:t>
            </w:r>
            <w:r>
              <w:rPr>
                <w:szCs w:val="28"/>
                <w:u w:val="single"/>
                <w:lang w:eastAsia="en-US"/>
              </w:rPr>
              <w:t xml:space="preserve">                           </w:t>
            </w:r>
            <w:r>
              <w:rPr>
                <w:szCs w:val="28"/>
                <w:lang w:eastAsia="en-US"/>
              </w:rPr>
              <w:t>№_______</w:t>
            </w:r>
          </w:p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</w:p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«Приложение № 1</w:t>
            </w:r>
          </w:p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 постановлению администрации городского округа Кинель Самарской области от 30.09.2013 № 2878» «Об утверждении муниципальной программы городского округа Кинель Самарской области по профилактике преступлений и правонарушений на территории городского округа Кинель на 2014-2018 годы» (с изменениями от 31.01.2014 № 284, от 21.04.2014 № 1275, от 21.10.2014 №</w:t>
            </w:r>
            <w:r>
              <w:rPr>
                <w:szCs w:val="28"/>
                <w:lang w:val="en-US" w:eastAsia="en-US"/>
              </w:rPr>
              <w:t> </w:t>
            </w:r>
            <w:r>
              <w:rPr>
                <w:szCs w:val="28"/>
                <w:lang w:eastAsia="en-US"/>
              </w:rPr>
              <w:t>3287, от 31.03.2015 № 1218, от 30.06.2015 № 2060, от 15.07.2015 № 2184, от 03.08.2015 № 2367, от 11.09.2015 № 2881, от 30.09.2015 № 3101, от 31.12.2015 № 4132)»</w:t>
            </w:r>
          </w:p>
        </w:tc>
      </w:tr>
    </w:tbl>
    <w:p w:rsidR="000212A5" w:rsidRDefault="000212A5" w:rsidP="000212A5">
      <w:pPr>
        <w:rPr>
          <w:sz w:val="18"/>
          <w:szCs w:val="18"/>
        </w:rPr>
      </w:pPr>
    </w:p>
    <w:p w:rsidR="000212A5" w:rsidRDefault="000212A5" w:rsidP="000212A5">
      <w:pPr>
        <w:rPr>
          <w:sz w:val="18"/>
          <w:szCs w:val="18"/>
        </w:rPr>
      </w:pPr>
    </w:p>
    <w:p w:rsidR="000212A5" w:rsidRDefault="000212A5" w:rsidP="000212A5">
      <w:pPr>
        <w:jc w:val="center"/>
        <w:rPr>
          <w:b/>
          <w:szCs w:val="28"/>
        </w:rPr>
      </w:pPr>
      <w:r>
        <w:rPr>
          <w:b/>
          <w:szCs w:val="28"/>
        </w:rPr>
        <w:t>ПАСПОРТ</w:t>
      </w:r>
    </w:p>
    <w:p w:rsidR="000212A5" w:rsidRDefault="000212A5" w:rsidP="000212A5">
      <w:pPr>
        <w:jc w:val="center"/>
        <w:rPr>
          <w:b/>
          <w:szCs w:val="28"/>
        </w:rPr>
      </w:pPr>
      <w:r>
        <w:rPr>
          <w:b/>
          <w:szCs w:val="28"/>
        </w:rPr>
        <w:t>МУНИЦИПАЛЬНОЙ ПРОГРАММЫ ГОРОДСКОГО ОКРУГА КИНЕЛЬ САМАРСКОЙ ОБЛАСТИ</w:t>
      </w:r>
    </w:p>
    <w:p w:rsidR="000212A5" w:rsidRDefault="000212A5" w:rsidP="000212A5">
      <w:pPr>
        <w:jc w:val="center"/>
        <w:rPr>
          <w:b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10"/>
        <w:gridCol w:w="7236"/>
      </w:tblGrid>
      <w:tr w:rsidR="000212A5" w:rsidTr="000212A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rStyle w:val="a7"/>
                <w:b w:val="0"/>
                <w:color w:val="auto"/>
                <w:sz w:val="26"/>
                <w:szCs w:val="26"/>
                <w:lang w:eastAsia="en-US"/>
              </w:rPr>
              <w:t>Наименование муниципальной программы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both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Муниципальная программа городского округа Кинель Самарской области по профилактике преступлений и правонарушений на территории городского округа Кинель на 2014-2018 годы (далее – муниципальная программа)</w:t>
            </w:r>
          </w:p>
        </w:tc>
      </w:tr>
      <w:tr w:rsidR="000212A5" w:rsidTr="000212A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Дата принятия решения о</w:t>
            </w:r>
          </w:p>
          <w:p w:rsidR="000212A5" w:rsidRDefault="000212A5" w:rsidP="000212A5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разработке </w:t>
            </w:r>
          </w:p>
          <w:p w:rsidR="000212A5" w:rsidRDefault="000212A5" w:rsidP="000212A5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муниципальной программы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Решение Думы городского округа Кинель от 06.02.2007 года № 298</w:t>
            </w:r>
          </w:p>
        </w:tc>
      </w:tr>
      <w:tr w:rsidR="000212A5" w:rsidTr="000212A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rPr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Заказчик муниципальной программы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Администрация городского округа Кинель Самарской области</w:t>
            </w:r>
          </w:p>
        </w:tc>
      </w:tr>
      <w:tr w:rsidR="000212A5" w:rsidTr="000212A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Разработчик муниципальной программы 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A5" w:rsidRDefault="000212A5" w:rsidP="000212A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Администрация городского округа Кинель Самарской области</w:t>
            </w:r>
          </w:p>
        </w:tc>
      </w:tr>
      <w:tr w:rsidR="000212A5" w:rsidTr="000212A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A5" w:rsidRDefault="000212A5" w:rsidP="000212A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Администрация городского округа Кинель Самарской области</w:t>
            </w:r>
          </w:p>
        </w:tc>
      </w:tr>
      <w:tr w:rsidR="000212A5" w:rsidTr="000212A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Цели и задачи муниципальной </w:t>
            </w:r>
            <w:r>
              <w:rPr>
                <w:sz w:val="26"/>
                <w:szCs w:val="26"/>
                <w:lang w:eastAsia="en-US"/>
              </w:rPr>
              <w:lastRenderedPageBreak/>
              <w:t>программы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-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Обеспечение общественной безопасности граждан на территории городского округа Кинель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Самарской области:</w:t>
            </w:r>
          </w:p>
          <w:p w:rsidR="000212A5" w:rsidRDefault="000212A5" w:rsidP="000212A5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- повышение уровня обеспечения общественного порядка на улицах, площадях, стадионах, в скверах, парках и в иных общественных местах;</w:t>
            </w:r>
          </w:p>
          <w:p w:rsidR="000212A5" w:rsidRDefault="000212A5" w:rsidP="000212A5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повышение правосознания и уровня правовой культуры граждан;</w:t>
            </w:r>
          </w:p>
          <w:p w:rsidR="000212A5" w:rsidRDefault="000212A5" w:rsidP="000212A5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активизация работы по предупреждению и профилактике совершения преступлений и правонарушений среди молодежи и несовершеннолетних.</w:t>
            </w:r>
          </w:p>
        </w:tc>
      </w:tr>
      <w:tr w:rsidR="000212A5" w:rsidTr="000212A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rPr>
                <w:sz w:val="26"/>
                <w:szCs w:val="26"/>
                <w:lang w:eastAsia="en-US"/>
              </w:rPr>
            </w:pPr>
            <w:r>
              <w:rPr>
                <w:rStyle w:val="a7"/>
                <w:b w:val="0"/>
                <w:color w:val="auto"/>
                <w:sz w:val="26"/>
                <w:szCs w:val="26"/>
                <w:lang w:eastAsia="en-US"/>
              </w:rPr>
              <w:lastRenderedPageBreak/>
              <w:t>Сроки и этапы реализации</w:t>
            </w:r>
            <w:r>
              <w:rPr>
                <w:rStyle w:val="a7"/>
                <w:color w:val="auto"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муниципальной</w:t>
            </w:r>
            <w:r>
              <w:rPr>
                <w:rStyle w:val="a7"/>
                <w:color w:val="auto"/>
                <w:sz w:val="26"/>
                <w:szCs w:val="26"/>
                <w:lang w:eastAsia="en-US"/>
              </w:rPr>
              <w:t xml:space="preserve"> </w:t>
            </w:r>
            <w:r>
              <w:rPr>
                <w:rStyle w:val="a7"/>
                <w:b w:val="0"/>
                <w:color w:val="auto"/>
                <w:sz w:val="26"/>
                <w:szCs w:val="26"/>
                <w:lang w:eastAsia="en-US"/>
              </w:rPr>
              <w:t>программы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Программа реализуется одноэтапно с 2014 по 2018 год. Начало реализации Программы - 1 января 2014 года, окончание - 31 декабря 2018 года. </w:t>
            </w:r>
          </w:p>
        </w:tc>
      </w:tr>
      <w:tr w:rsidR="000212A5" w:rsidTr="000212A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Показатели (индикаторы) муниципальной программы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количество преступлений, совершенных в общественных местах;</w:t>
            </w:r>
          </w:p>
          <w:p w:rsidR="000212A5" w:rsidRDefault="000212A5" w:rsidP="000212A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количество уличных преступлений;</w:t>
            </w:r>
          </w:p>
          <w:p w:rsidR="000212A5" w:rsidRDefault="000212A5" w:rsidP="000212A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количество преступлений, совершенных лицами, находящихся в состоянии алкогольного опьянения;</w:t>
            </w:r>
          </w:p>
          <w:p w:rsidR="000212A5" w:rsidRDefault="000212A5" w:rsidP="000212A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количество преступлений и правонарушений, совершенных несовершеннолетними детьми.</w:t>
            </w:r>
          </w:p>
        </w:tc>
      </w:tr>
      <w:tr w:rsidR="000212A5" w:rsidTr="000212A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pStyle w:val="a4"/>
              <w:jc w:val="left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color w:val="auto"/>
                <w:sz w:val="26"/>
                <w:szCs w:val="26"/>
                <w:lang w:eastAsia="en-US"/>
              </w:rPr>
              <w:t xml:space="preserve">Перечень подпрограмм 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Муниципальная программа не содержит подпрограмм</w:t>
            </w:r>
          </w:p>
        </w:tc>
      </w:tr>
      <w:tr w:rsidR="000212A5" w:rsidTr="000212A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Объемы и источники </w:t>
            </w:r>
          </w:p>
          <w:p w:rsidR="000212A5" w:rsidRDefault="000212A5" w:rsidP="000212A5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финансирования </w:t>
            </w:r>
          </w:p>
          <w:p w:rsidR="000212A5" w:rsidRDefault="000212A5" w:rsidP="000212A5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мероприятий, </w:t>
            </w:r>
          </w:p>
          <w:p w:rsidR="000212A5" w:rsidRDefault="000212A5" w:rsidP="000212A5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определенных </w:t>
            </w:r>
          </w:p>
          <w:p w:rsidR="000212A5" w:rsidRDefault="000212A5" w:rsidP="000212A5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муниципальной </w:t>
            </w:r>
          </w:p>
          <w:p w:rsidR="000212A5" w:rsidRDefault="000212A5" w:rsidP="000212A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программой 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Реализация муниципальной программы осуществляется за счет средств городского бюджета, в том числе с учетом формируемых за счет поступающих в соответствии с действующим законодательством в городской бюджет средств областного бюджета, в пределах лимитов бюджетных обязательств по реализации мероприятий муниципальной программы, предусматриваемых на соответствующий финансовый год соответствующим главным распорядителем средств городского бюджета в установленном порядке. Объем финансирования муниципальной программы составляет 4569,291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тыс. рублей:</w:t>
            </w:r>
          </w:p>
          <w:p w:rsidR="000212A5" w:rsidRDefault="000212A5" w:rsidP="000212A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 2014 году - 660 тыс. рублей,</w:t>
            </w:r>
          </w:p>
          <w:p w:rsidR="000212A5" w:rsidRDefault="000212A5" w:rsidP="000212A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 2015 году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- </w:t>
            </w:r>
            <w:r>
              <w:rPr>
                <w:rStyle w:val="a7"/>
                <w:rFonts w:ascii="Times New Roman" w:hAnsi="Times New Roman" w:cs="Times New Roman"/>
                <w:b w:val="0"/>
                <w:color w:val="auto"/>
                <w:sz w:val="26"/>
                <w:szCs w:val="26"/>
                <w:lang w:eastAsia="en-US"/>
              </w:rPr>
              <w:t>849,291</w:t>
            </w:r>
            <w:r>
              <w:rPr>
                <w:rStyle w:val="a7"/>
                <w:color w:val="auto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тыс. рублей,</w:t>
            </w:r>
          </w:p>
          <w:p w:rsidR="000212A5" w:rsidRDefault="000212A5" w:rsidP="000212A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2016 году - 1020 тыс. рублей,</w:t>
            </w:r>
          </w:p>
          <w:p w:rsidR="000212A5" w:rsidRDefault="000212A5" w:rsidP="000212A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 2017 году - 1020 тыс. рублей,</w:t>
            </w:r>
          </w:p>
          <w:p w:rsidR="000212A5" w:rsidRDefault="000212A5" w:rsidP="000212A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2018 году - 1020 тыс. рублей.</w:t>
            </w:r>
          </w:p>
        </w:tc>
      </w:tr>
      <w:tr w:rsidR="000212A5" w:rsidTr="000212A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rStyle w:val="a7"/>
                <w:b w:val="0"/>
                <w:color w:val="auto"/>
                <w:sz w:val="26"/>
                <w:szCs w:val="26"/>
                <w:lang w:eastAsia="en-US"/>
              </w:rPr>
              <w:t xml:space="preserve">Показатели социально-экономической эффективности реализации </w:t>
            </w:r>
            <w:r>
              <w:rPr>
                <w:sz w:val="26"/>
                <w:szCs w:val="26"/>
                <w:lang w:eastAsia="en-US"/>
              </w:rPr>
              <w:t>муниципальной</w:t>
            </w:r>
            <w:r>
              <w:rPr>
                <w:rStyle w:val="a7"/>
                <w:b w:val="0"/>
                <w:color w:val="auto"/>
                <w:sz w:val="26"/>
                <w:szCs w:val="26"/>
                <w:lang w:eastAsia="en-US"/>
              </w:rPr>
              <w:t xml:space="preserve"> программы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оздоровление обстановки на улицах и в других общественных местах;</w:t>
            </w:r>
          </w:p>
          <w:p w:rsidR="000212A5" w:rsidRDefault="000212A5" w:rsidP="000212A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сокращение количества преступлений и правонарушений, совершенных несовершеннолетними детьми;</w:t>
            </w:r>
          </w:p>
          <w:p w:rsidR="000212A5" w:rsidRDefault="000212A5" w:rsidP="000212A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отношение степени достижения основных целевых показателей (индикаторов) Программы к уровню ее финансирования.</w:t>
            </w:r>
          </w:p>
        </w:tc>
      </w:tr>
    </w:tbl>
    <w:p w:rsidR="000212A5" w:rsidRDefault="000212A5" w:rsidP="000212A5">
      <w:pPr>
        <w:rPr>
          <w:szCs w:val="28"/>
        </w:rPr>
        <w:sectPr w:rsidR="000212A5">
          <w:pgSz w:w="11906" w:h="16838"/>
          <w:pgMar w:top="1418" w:right="707" w:bottom="851" w:left="1560" w:header="708" w:footer="708" w:gutter="0"/>
          <w:cols w:space="720"/>
        </w:sectPr>
      </w:pPr>
    </w:p>
    <w:p w:rsidR="000212A5" w:rsidRDefault="000212A5" w:rsidP="000212A5">
      <w:pPr>
        <w:ind w:firstLine="284"/>
        <w:jc w:val="right"/>
        <w:rPr>
          <w:szCs w:val="28"/>
        </w:rPr>
      </w:pPr>
      <w:r>
        <w:rPr>
          <w:szCs w:val="28"/>
        </w:rPr>
        <w:lastRenderedPageBreak/>
        <w:t>Таблица 1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827"/>
        <w:gridCol w:w="1134"/>
        <w:gridCol w:w="851"/>
        <w:gridCol w:w="851"/>
        <w:gridCol w:w="851"/>
        <w:gridCol w:w="851"/>
        <w:gridCol w:w="852"/>
      </w:tblGrid>
      <w:tr w:rsidR="000212A5" w:rsidTr="000212A5">
        <w:trPr>
          <w:tblHeader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N п/п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Наименование цели, индикатора (показателя)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ind w:left="-108" w:righ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2012 год (базовый)</w:t>
            </w:r>
          </w:p>
        </w:tc>
        <w:tc>
          <w:tcPr>
            <w:tcW w:w="4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Значение целевых индикаторов (показателей) в плановом периоде (прогноз)</w:t>
            </w:r>
          </w:p>
        </w:tc>
      </w:tr>
      <w:tr w:rsidR="000212A5" w:rsidTr="000212A5">
        <w:trPr>
          <w:tblHeader/>
        </w:trPr>
        <w:tc>
          <w:tcPr>
            <w:tcW w:w="10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A5" w:rsidRDefault="000212A5" w:rsidP="000212A5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A5" w:rsidRDefault="000212A5" w:rsidP="000212A5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A5" w:rsidRDefault="000212A5" w:rsidP="000212A5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201</w:t>
            </w:r>
            <w:r>
              <w:rPr>
                <w:sz w:val="26"/>
                <w:szCs w:val="26"/>
                <w:lang w:val="en-US" w:eastAsia="en-US"/>
              </w:rPr>
              <w:t>4</w:t>
            </w:r>
            <w:r>
              <w:rPr>
                <w:sz w:val="26"/>
                <w:szCs w:val="26"/>
                <w:lang w:eastAsia="en-US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2015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2016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2017 год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2018 год</w:t>
            </w:r>
          </w:p>
        </w:tc>
      </w:tr>
      <w:tr w:rsidR="000212A5" w:rsidTr="000212A5">
        <w:tc>
          <w:tcPr>
            <w:tcW w:w="10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Цель 1. Обеспечение общественной безопасности граждан на территории </w:t>
            </w:r>
          </w:p>
          <w:p w:rsidR="000212A5" w:rsidRDefault="000212A5" w:rsidP="000212A5">
            <w:pPr>
              <w:ind w:left="99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городского округа Кинель Самарской области:</w:t>
            </w:r>
          </w:p>
        </w:tc>
      </w:tr>
      <w:tr w:rsidR="000212A5" w:rsidTr="000212A5">
        <w:tc>
          <w:tcPr>
            <w:tcW w:w="10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 Повышение уровня обеспечения общественного порядка на улицах, площадях, стадионах, в скверах, парках и в иных общественных местах</w:t>
            </w:r>
          </w:p>
        </w:tc>
      </w:tr>
      <w:tr w:rsidR="000212A5" w:rsidTr="000212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Наращивание технических средств контроля за ситуацией в общественных местах (в единицах)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0212A5" w:rsidTr="000212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1.2.*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Количество зарегистрированных преступлений, совершенных в общественных местах</w:t>
            </w:r>
            <w:r>
              <w:rPr>
                <w:sz w:val="26"/>
                <w:szCs w:val="26"/>
                <w:vertAlign w:val="superscript"/>
                <w:lang w:eastAsia="en-US"/>
              </w:rPr>
              <w:t>2</w:t>
            </w:r>
            <w:r>
              <w:rPr>
                <w:sz w:val="26"/>
                <w:szCs w:val="26"/>
                <w:lang w:eastAsia="en-US"/>
              </w:rPr>
              <w:t xml:space="preserve"> (в единицах)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182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178</w:t>
            </w:r>
          </w:p>
        </w:tc>
      </w:tr>
      <w:tr w:rsidR="000212A5" w:rsidTr="000212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1.3.*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Количества зарегистрированных преступлений на улицах</w:t>
            </w:r>
            <w:r>
              <w:rPr>
                <w:sz w:val="26"/>
                <w:szCs w:val="26"/>
                <w:vertAlign w:val="superscript"/>
                <w:lang w:eastAsia="en-US"/>
              </w:rPr>
              <w:t>2</w:t>
            </w:r>
            <w:r>
              <w:rPr>
                <w:sz w:val="26"/>
                <w:szCs w:val="26"/>
                <w:lang w:eastAsia="en-US"/>
              </w:rPr>
              <w:t xml:space="preserve"> (в единицах)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104</w:t>
            </w:r>
          </w:p>
        </w:tc>
      </w:tr>
      <w:tr w:rsidR="000212A5" w:rsidTr="000212A5">
        <w:tc>
          <w:tcPr>
            <w:tcW w:w="10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2. Повышение правосознания и уровня правовой культуры граждан</w:t>
            </w:r>
          </w:p>
        </w:tc>
      </w:tr>
      <w:tr w:rsidR="000212A5" w:rsidTr="000212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Количество статей правовой тематики, опубликованных в СМИ г.о.Кинель</w:t>
            </w:r>
            <w:r>
              <w:rPr>
                <w:sz w:val="26"/>
                <w:szCs w:val="26"/>
                <w:vertAlign w:val="superscript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 xml:space="preserve"> (в единицах)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50</w:t>
            </w:r>
          </w:p>
        </w:tc>
      </w:tr>
      <w:tr w:rsidR="000212A5" w:rsidTr="000212A5">
        <w:tc>
          <w:tcPr>
            <w:tcW w:w="10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3. Активизация работы по предупреждению и профилактике совершения преступлений и правонарушений среди молодежи и несовершеннолетних</w:t>
            </w:r>
          </w:p>
        </w:tc>
      </w:tr>
      <w:tr w:rsidR="000212A5" w:rsidTr="000212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Охват общеобразовательных учреждений городского округа при проведении родительских собраний, семинаров, лекций для обучающихся по вопросам профилактики преступлений и правонарушений, уголовной и административной ответственности с привлечением органов</w:t>
            </w:r>
            <w:r>
              <w:rPr>
                <w:bCs/>
                <w:sz w:val="26"/>
                <w:szCs w:val="26"/>
                <w:lang w:eastAsia="en-US"/>
              </w:rPr>
              <w:t xml:space="preserve"> системы профилактики безнадзорности и правонарушений несовершеннолетних.</w:t>
            </w:r>
            <w:r>
              <w:rPr>
                <w:bCs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0212A5" w:rsidRDefault="000212A5" w:rsidP="000212A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(в процентах)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</w:t>
            </w:r>
          </w:p>
        </w:tc>
      </w:tr>
    </w:tbl>
    <w:p w:rsidR="000212A5" w:rsidRDefault="000212A5" w:rsidP="000212A5">
      <w:pPr>
        <w:rPr>
          <w:sz w:val="16"/>
          <w:szCs w:val="16"/>
        </w:rPr>
      </w:pPr>
      <w:r>
        <w:rPr>
          <w:sz w:val="16"/>
          <w:szCs w:val="16"/>
        </w:rPr>
        <w:t>.</w:t>
      </w:r>
    </w:p>
    <w:p w:rsidR="000212A5" w:rsidRDefault="000212A5" w:rsidP="000212A5">
      <w:pPr>
        <w:rPr>
          <w:sz w:val="16"/>
          <w:szCs w:val="16"/>
        </w:rPr>
        <w:sectPr w:rsidR="000212A5">
          <w:pgSz w:w="11906" w:h="16838"/>
          <w:pgMar w:top="1418" w:right="707" w:bottom="851" w:left="1560" w:header="708" w:footer="708" w:gutter="0"/>
          <w:cols w:space="720"/>
        </w:sectPr>
      </w:pPr>
    </w:p>
    <w:p w:rsidR="000212A5" w:rsidRDefault="000212A5" w:rsidP="000212A5">
      <w:pPr>
        <w:pStyle w:val="1"/>
        <w:keepNext w:val="0"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2. Основные цели и задачи муниципальной программы, сроки и этапы ее реализации</w:t>
      </w:r>
    </w:p>
    <w:p w:rsidR="000212A5" w:rsidRDefault="000212A5" w:rsidP="000212A5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</w:p>
    <w:p w:rsidR="000212A5" w:rsidRDefault="000212A5" w:rsidP="000212A5">
      <w:pPr>
        <w:pStyle w:val="a5"/>
        <w:numPr>
          <w:ilvl w:val="1"/>
          <w:numId w:val="1"/>
        </w:numPr>
        <w:tabs>
          <w:tab w:val="left" w:pos="1276"/>
        </w:tabs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муниципальной программы - обеспечение общественной безопасности граждан на территории городского округа Кинель.</w:t>
      </w:r>
    </w:p>
    <w:p w:rsidR="000212A5" w:rsidRDefault="000212A5" w:rsidP="000212A5">
      <w:pPr>
        <w:pStyle w:val="a5"/>
        <w:numPr>
          <w:ilvl w:val="1"/>
          <w:numId w:val="1"/>
        </w:numPr>
        <w:tabs>
          <w:tab w:val="left" w:pos="1276"/>
        </w:tabs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цели муниципальной программы обеспечивается за счет решения следующих задач:</w:t>
      </w:r>
    </w:p>
    <w:p w:rsidR="000212A5" w:rsidRDefault="000212A5" w:rsidP="000212A5">
      <w:pPr>
        <w:pStyle w:val="a5"/>
        <w:numPr>
          <w:ilvl w:val="2"/>
          <w:numId w:val="1"/>
        </w:numPr>
        <w:tabs>
          <w:tab w:val="left" w:pos="1701"/>
        </w:tabs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обеспечения общественного порядка на улицах, площадях, стадионах, в скверах, парках и в иных общественных местах;</w:t>
      </w:r>
    </w:p>
    <w:p w:rsidR="000212A5" w:rsidRDefault="000212A5" w:rsidP="000212A5">
      <w:pPr>
        <w:pStyle w:val="a5"/>
        <w:numPr>
          <w:ilvl w:val="2"/>
          <w:numId w:val="1"/>
        </w:numPr>
        <w:tabs>
          <w:tab w:val="left" w:pos="1701"/>
        </w:tabs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правосознания и уровня правовой культуры граждан;</w:t>
      </w:r>
    </w:p>
    <w:p w:rsidR="000212A5" w:rsidRDefault="000212A5" w:rsidP="000212A5">
      <w:pPr>
        <w:pStyle w:val="a5"/>
        <w:numPr>
          <w:ilvl w:val="2"/>
          <w:numId w:val="1"/>
        </w:numPr>
        <w:tabs>
          <w:tab w:val="left" w:pos="1701"/>
        </w:tabs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активизация работы по предупреждению и профилактике совершения преступлений и правонарушений среди молодежи и несовершеннолетних.</w:t>
      </w:r>
    </w:p>
    <w:p w:rsidR="000212A5" w:rsidRDefault="000212A5" w:rsidP="000212A5">
      <w:pPr>
        <w:pStyle w:val="a5"/>
        <w:numPr>
          <w:ilvl w:val="1"/>
          <w:numId w:val="1"/>
        </w:numPr>
        <w:tabs>
          <w:tab w:val="left" w:pos="1276"/>
        </w:tabs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программа реализуется одноэтапно с 2014 по 2018 год. Начало реализации муниципальной программы - 1 января 2014 года, окончание - 31 декабря 2018 года. </w:t>
      </w:r>
    </w:p>
    <w:p w:rsidR="000212A5" w:rsidRDefault="000212A5" w:rsidP="000212A5">
      <w:pPr>
        <w:pStyle w:val="1"/>
        <w:keepNext w:val="0"/>
        <w:spacing w:line="240" w:lineRule="auto"/>
        <w:ind w:left="567" w:firstLine="0"/>
        <w:jc w:val="center"/>
        <w:rPr>
          <w:sz w:val="28"/>
          <w:szCs w:val="28"/>
        </w:rPr>
      </w:pPr>
    </w:p>
    <w:p w:rsidR="000212A5" w:rsidRDefault="000212A5" w:rsidP="000212A5">
      <w:pPr>
        <w:pStyle w:val="1"/>
        <w:keepNext w:val="0"/>
        <w:spacing w:line="240" w:lineRule="auto"/>
        <w:ind w:left="567" w:firstLine="0"/>
        <w:jc w:val="center"/>
        <w:rPr>
          <w:sz w:val="28"/>
          <w:szCs w:val="28"/>
        </w:rPr>
      </w:pPr>
      <w:r>
        <w:rPr>
          <w:sz w:val="28"/>
          <w:szCs w:val="28"/>
        </w:rPr>
        <w:t>4. Перечень программных мероприятий</w:t>
      </w:r>
    </w:p>
    <w:p w:rsidR="000212A5" w:rsidRDefault="000212A5" w:rsidP="000212A5"/>
    <w:p w:rsidR="000212A5" w:rsidRDefault="000212A5" w:rsidP="000212A5">
      <w:pPr>
        <w:ind w:firstLine="720"/>
        <w:jc w:val="both"/>
        <w:rPr>
          <w:szCs w:val="28"/>
        </w:rPr>
      </w:pPr>
      <w:r>
        <w:rPr>
          <w:szCs w:val="28"/>
        </w:rPr>
        <w:t>4.1. Приложение №</w:t>
      </w:r>
      <w:r>
        <w:rPr>
          <w:szCs w:val="28"/>
          <w:lang w:val="en-US"/>
        </w:rPr>
        <w:t> </w:t>
      </w:r>
      <w:r>
        <w:rPr>
          <w:szCs w:val="28"/>
        </w:rPr>
        <w:t>1 к муниципальной программе содержит перечень программных мероприятий, осуществляемых по следующим направлениям:</w:t>
      </w:r>
    </w:p>
    <w:p w:rsidR="000212A5" w:rsidRDefault="000212A5" w:rsidP="000212A5">
      <w:pPr>
        <w:autoSpaceDE w:val="0"/>
        <w:autoSpaceDN w:val="0"/>
        <w:adjustRightInd w:val="0"/>
        <w:ind w:firstLine="851"/>
        <w:jc w:val="both"/>
        <w:rPr>
          <w:szCs w:val="28"/>
        </w:rPr>
      </w:pPr>
      <w:r>
        <w:rPr>
          <w:szCs w:val="28"/>
        </w:rPr>
        <w:t>4.1.1. повышение уровня обеспечения общественного порядка на улицах, площадях, стадионах, в скверах, парках и в иных общественных местах;</w:t>
      </w:r>
    </w:p>
    <w:p w:rsidR="000212A5" w:rsidRDefault="000212A5" w:rsidP="000212A5">
      <w:pPr>
        <w:autoSpaceDE w:val="0"/>
        <w:autoSpaceDN w:val="0"/>
        <w:adjustRightInd w:val="0"/>
        <w:ind w:firstLine="851"/>
        <w:jc w:val="both"/>
        <w:rPr>
          <w:szCs w:val="28"/>
        </w:rPr>
      </w:pPr>
      <w:r>
        <w:rPr>
          <w:szCs w:val="28"/>
        </w:rPr>
        <w:t>4.1.2. повышение правосознания и уровня правовой культуры граждан;</w:t>
      </w:r>
    </w:p>
    <w:p w:rsidR="000212A5" w:rsidRDefault="000212A5" w:rsidP="000212A5">
      <w:pPr>
        <w:autoSpaceDE w:val="0"/>
        <w:autoSpaceDN w:val="0"/>
        <w:adjustRightInd w:val="0"/>
        <w:ind w:firstLine="851"/>
        <w:jc w:val="both"/>
        <w:rPr>
          <w:szCs w:val="28"/>
        </w:rPr>
      </w:pPr>
      <w:r>
        <w:rPr>
          <w:szCs w:val="28"/>
        </w:rPr>
        <w:t>4.1.3. активизация работы по предупреждению и профилактике совершения преступлений и правонарушений среди молодежи и несовершеннолетних.</w:t>
      </w:r>
    </w:p>
    <w:p w:rsidR="000212A5" w:rsidRDefault="000212A5" w:rsidP="000212A5">
      <w:pPr>
        <w:spacing w:line="360" w:lineRule="auto"/>
        <w:jc w:val="both"/>
        <w:rPr>
          <w:szCs w:val="28"/>
        </w:rPr>
      </w:pPr>
    </w:p>
    <w:p w:rsidR="000212A5" w:rsidRDefault="000212A5" w:rsidP="000212A5">
      <w:pPr>
        <w:pStyle w:val="1"/>
        <w:keepNext w:val="0"/>
        <w:numPr>
          <w:ilvl w:val="0"/>
          <w:numId w:val="3"/>
        </w:num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Механизм реализации муниципальной программы</w:t>
      </w:r>
    </w:p>
    <w:p w:rsidR="000212A5" w:rsidRDefault="000212A5" w:rsidP="000212A5">
      <w:pPr>
        <w:jc w:val="both"/>
        <w:rPr>
          <w:b/>
          <w:szCs w:val="28"/>
        </w:rPr>
      </w:pPr>
    </w:p>
    <w:p w:rsidR="000212A5" w:rsidRDefault="000212A5" w:rsidP="000212A5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b/>
          <w:szCs w:val="28"/>
        </w:rPr>
      </w:pPr>
      <w:r>
        <w:rPr>
          <w:szCs w:val="28"/>
        </w:rPr>
        <w:t>Ответственный исполнитель муниципальной программы осуществляет координацию и мониторинг хода ее выполнения, определяет формы и методы организации управления реализацией муниципальной программы. По мере необходимости уточняет состав исполнителей, вид мероприятий и перераспределения финансирования в пределах Программы. Вносит в установленном порядке предложения по финансированию Программы на рассмотрение Думы городского округа Кинель Самарской области.</w:t>
      </w:r>
    </w:p>
    <w:p w:rsidR="000212A5" w:rsidRDefault="000212A5" w:rsidP="000212A5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b/>
          <w:szCs w:val="28"/>
        </w:rPr>
      </w:pPr>
      <w:r>
        <w:rPr>
          <w:szCs w:val="28"/>
        </w:rPr>
        <w:t>Целевое использование бюджетных средств обеспечивает ответственный исполнитель мероприятий программы.</w:t>
      </w:r>
    </w:p>
    <w:p w:rsidR="000212A5" w:rsidRDefault="000212A5" w:rsidP="000212A5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b/>
          <w:szCs w:val="28"/>
        </w:rPr>
      </w:pPr>
      <w:r>
        <w:rPr>
          <w:szCs w:val="28"/>
        </w:rPr>
        <w:t>Контроль за использованием средств местного бюджета осуществляет Управление финансами администрации городского округа Кинель Самарской области.</w:t>
      </w:r>
    </w:p>
    <w:p w:rsidR="000212A5" w:rsidRDefault="000212A5" w:rsidP="000212A5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b/>
          <w:szCs w:val="28"/>
        </w:rPr>
      </w:pPr>
      <w:r>
        <w:rPr>
          <w:szCs w:val="28"/>
        </w:rPr>
        <w:lastRenderedPageBreak/>
        <w:t>Контроль за ходом реализации муниципальной программ осуществляется на основании отчетов об исполнении муниципальных программ, в соответствии с порядком принятия решений о разработке, формирования и реализации, оценки эффективности реализации муниципальных программ городского округа Кинель.</w:t>
      </w:r>
    </w:p>
    <w:p w:rsidR="000212A5" w:rsidRDefault="000212A5" w:rsidP="000212A5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b/>
          <w:szCs w:val="28"/>
        </w:rPr>
      </w:pPr>
      <w:r>
        <w:rPr>
          <w:szCs w:val="28"/>
        </w:rPr>
        <w:t>Исполнители мероприятий муниципальной программы несут ответственность за качественную и своевременную реализацию мероприятий, рациональное использование выделяемых средств. В срок до 10 февраля года представляет информацию об исполнении мероприятий муниципальной программы ответственному исполнителю муниципальной программы.</w:t>
      </w:r>
    </w:p>
    <w:p w:rsidR="000212A5" w:rsidRDefault="000212A5" w:rsidP="000212A5">
      <w:pPr>
        <w:jc w:val="both"/>
        <w:rPr>
          <w:b/>
          <w:szCs w:val="28"/>
        </w:rPr>
      </w:pPr>
    </w:p>
    <w:p w:rsidR="000212A5" w:rsidRDefault="000212A5" w:rsidP="000212A5">
      <w:pPr>
        <w:pStyle w:val="1"/>
        <w:keepNext w:val="0"/>
        <w:numPr>
          <w:ilvl w:val="0"/>
          <w:numId w:val="3"/>
        </w:numPr>
        <w:spacing w:line="240" w:lineRule="auto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>Оценка социально-экономической эффективности реализации муниципальной программы</w:t>
      </w:r>
      <w:r>
        <w:rPr>
          <w:b w:val="0"/>
          <w:sz w:val="28"/>
          <w:szCs w:val="28"/>
        </w:rPr>
        <w:t xml:space="preserve"> </w:t>
      </w:r>
    </w:p>
    <w:p w:rsidR="000212A5" w:rsidRDefault="000212A5" w:rsidP="000212A5">
      <w:pPr>
        <w:pStyle w:val="a3"/>
        <w:widowControl w:val="0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По предварительным оценкам, реализация мероприятий муниципальной программы должна привести к следующим изменениям в социально-экономической сфере городского округа Кинель Самарской области:</w:t>
      </w:r>
    </w:p>
    <w:p w:rsidR="000212A5" w:rsidRDefault="000212A5" w:rsidP="000212A5">
      <w:pPr>
        <w:pStyle w:val="a3"/>
        <w:widowControl w:val="0"/>
        <w:numPr>
          <w:ilvl w:val="2"/>
          <w:numId w:val="3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повышению уровня доверия населения к правоохранительным органам;</w:t>
      </w:r>
    </w:p>
    <w:p w:rsidR="000212A5" w:rsidRDefault="000212A5" w:rsidP="000212A5">
      <w:pPr>
        <w:pStyle w:val="a3"/>
        <w:widowControl w:val="0"/>
        <w:numPr>
          <w:ilvl w:val="2"/>
          <w:numId w:val="3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снижение количества правонарушений в общественных местах и улицах городского округа Кинель;</w:t>
      </w:r>
    </w:p>
    <w:p w:rsidR="000212A5" w:rsidRDefault="000212A5" w:rsidP="000212A5">
      <w:pPr>
        <w:pStyle w:val="a3"/>
        <w:widowControl w:val="0"/>
        <w:numPr>
          <w:ilvl w:val="2"/>
          <w:numId w:val="3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повышения уровня правовой грамотности среди несовершеннолетних. </w:t>
      </w:r>
    </w:p>
    <w:p w:rsidR="000212A5" w:rsidRDefault="000212A5" w:rsidP="000212A5">
      <w:pPr>
        <w:pStyle w:val="a3"/>
        <w:widowControl w:val="0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Оценка эффективности реализации муниципальной программы осуществляется в соответствии с методикой проведения оценки эффективности реализации муниципальной программы городского округа Кинель, согласно приложению № 2 к муниципальной программе городского округа Кинель Самарской области по противодействию незаконному обороту наркотических средств, профилактике наркомании и реабилитации наркозависимых лиц на 2013 - 2017 годы.</w:t>
      </w:r>
    </w:p>
    <w:p w:rsidR="000212A5" w:rsidRDefault="000212A5" w:rsidP="000212A5">
      <w:pPr>
        <w:spacing w:line="360" w:lineRule="auto"/>
        <w:jc w:val="both"/>
        <w:rPr>
          <w:szCs w:val="28"/>
        </w:rPr>
      </w:pPr>
    </w:p>
    <w:p w:rsidR="000212A5" w:rsidRDefault="000212A5" w:rsidP="000212A5">
      <w:pPr>
        <w:spacing w:line="360" w:lineRule="auto"/>
        <w:jc w:val="both"/>
        <w:rPr>
          <w:szCs w:val="28"/>
        </w:rPr>
      </w:pPr>
    </w:p>
    <w:p w:rsidR="000212A5" w:rsidRDefault="000212A5" w:rsidP="000212A5">
      <w:pPr>
        <w:spacing w:line="360" w:lineRule="auto"/>
        <w:jc w:val="both"/>
        <w:rPr>
          <w:szCs w:val="28"/>
        </w:rPr>
      </w:pPr>
    </w:p>
    <w:p w:rsidR="000212A5" w:rsidRDefault="000212A5" w:rsidP="000212A5">
      <w:pPr>
        <w:spacing w:line="360" w:lineRule="auto"/>
        <w:jc w:val="both"/>
        <w:rPr>
          <w:szCs w:val="28"/>
        </w:rPr>
      </w:pPr>
    </w:p>
    <w:p w:rsidR="000212A5" w:rsidRDefault="000212A5" w:rsidP="000212A5">
      <w:pPr>
        <w:spacing w:line="360" w:lineRule="auto"/>
        <w:jc w:val="both"/>
        <w:rPr>
          <w:szCs w:val="28"/>
        </w:rPr>
      </w:pPr>
    </w:p>
    <w:p w:rsidR="000212A5" w:rsidRDefault="000212A5" w:rsidP="000212A5">
      <w:pPr>
        <w:spacing w:line="360" w:lineRule="auto"/>
        <w:jc w:val="both"/>
        <w:rPr>
          <w:szCs w:val="28"/>
        </w:rPr>
      </w:pPr>
    </w:p>
    <w:p w:rsidR="000212A5" w:rsidRDefault="000212A5" w:rsidP="000212A5">
      <w:pPr>
        <w:spacing w:line="360" w:lineRule="auto"/>
        <w:jc w:val="both"/>
        <w:rPr>
          <w:szCs w:val="28"/>
        </w:rPr>
      </w:pPr>
    </w:p>
    <w:p w:rsidR="000212A5" w:rsidRDefault="000212A5" w:rsidP="000212A5">
      <w:pPr>
        <w:spacing w:line="360" w:lineRule="auto"/>
        <w:jc w:val="both"/>
        <w:rPr>
          <w:szCs w:val="28"/>
        </w:rPr>
      </w:pPr>
    </w:p>
    <w:p w:rsidR="000212A5" w:rsidRDefault="000212A5" w:rsidP="000212A5">
      <w:pPr>
        <w:spacing w:line="360" w:lineRule="auto"/>
        <w:jc w:val="both"/>
        <w:rPr>
          <w:szCs w:val="28"/>
        </w:rPr>
      </w:pPr>
    </w:p>
    <w:p w:rsidR="000212A5" w:rsidRDefault="000212A5" w:rsidP="000212A5">
      <w:pPr>
        <w:spacing w:line="360" w:lineRule="auto"/>
        <w:rPr>
          <w:szCs w:val="28"/>
        </w:rPr>
        <w:sectPr w:rsidR="000212A5">
          <w:pgSz w:w="11906" w:h="16838"/>
          <w:pgMar w:top="1418" w:right="707" w:bottom="851" w:left="1560" w:header="708" w:footer="708" w:gutter="0"/>
          <w:cols w:space="720"/>
        </w:sectPr>
      </w:pPr>
    </w:p>
    <w:tbl>
      <w:tblPr>
        <w:tblW w:w="15276" w:type="dxa"/>
        <w:tblLook w:val="01E0" w:firstRow="1" w:lastRow="1" w:firstColumn="1" w:lastColumn="1" w:noHBand="0" w:noVBand="0"/>
      </w:tblPr>
      <w:tblGrid>
        <w:gridCol w:w="9039"/>
        <w:gridCol w:w="6237"/>
      </w:tblGrid>
      <w:tr w:rsidR="000212A5" w:rsidTr="000212A5">
        <w:tc>
          <w:tcPr>
            <w:tcW w:w="9039" w:type="dxa"/>
          </w:tcPr>
          <w:p w:rsidR="000212A5" w:rsidRDefault="000212A5" w:rsidP="000212A5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6237" w:type="dxa"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Приложение № 2</w:t>
            </w:r>
          </w:p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к постановлению администрации городского округа Кинель Самарской области </w:t>
            </w:r>
          </w:p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от</w:t>
            </w:r>
            <w:r>
              <w:rPr>
                <w:szCs w:val="28"/>
                <w:u w:val="single"/>
                <w:lang w:eastAsia="en-US"/>
              </w:rPr>
              <w:t xml:space="preserve">                           </w:t>
            </w:r>
            <w:r>
              <w:rPr>
                <w:szCs w:val="28"/>
                <w:lang w:eastAsia="en-US"/>
              </w:rPr>
              <w:t>№_______</w:t>
            </w:r>
          </w:p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</w:p>
          <w:p w:rsidR="000212A5" w:rsidRDefault="000212A5" w:rsidP="000212A5">
            <w:pPr>
              <w:spacing w:after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«Приложение № 1</w:t>
            </w:r>
          </w:p>
          <w:p w:rsidR="000212A5" w:rsidRDefault="000212A5" w:rsidP="000212A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Cs w:val="28"/>
                <w:lang w:eastAsia="en-US"/>
              </w:rPr>
              <w:t>к муниципальной программе городского округа Кинель Самарской области по профилактике преступлений и правонарушений на территории городского округа Кинель на 2014-2018 годы (с изменениями от 31.01.2014 № 284, от 21.04.2014 № 1275, от 21.10.2014 № 3287, от 31.03.2015 № 1218, от 30.06.2015 № 2060, от 15.07.2015 № 2184, от 03.08.2015 № 2367, от 11.09.2015 № 2881, от 30.09.2015</w:t>
            </w:r>
            <w:r>
              <w:rPr>
                <w:szCs w:val="28"/>
                <w:u w:val="single"/>
                <w:lang w:eastAsia="en-US"/>
              </w:rPr>
              <w:t xml:space="preserve"> </w:t>
            </w:r>
            <w:r>
              <w:rPr>
                <w:szCs w:val="28"/>
                <w:lang w:eastAsia="en-US"/>
              </w:rPr>
              <w:t>№ 3101, от 31.12.2015 № 4132)»</w:t>
            </w:r>
          </w:p>
        </w:tc>
      </w:tr>
    </w:tbl>
    <w:p w:rsidR="000212A5" w:rsidRDefault="000212A5" w:rsidP="000212A5">
      <w:pPr>
        <w:ind w:firstLine="720"/>
        <w:jc w:val="both"/>
      </w:pPr>
    </w:p>
    <w:p w:rsidR="000212A5" w:rsidRDefault="000212A5" w:rsidP="000212A5">
      <w:pPr>
        <w:pStyle w:val="1"/>
        <w:keepNext w:val="0"/>
        <w:spacing w:line="24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Перечень программных мероприятий</w:t>
      </w:r>
    </w:p>
    <w:tbl>
      <w:tblPr>
        <w:tblW w:w="15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4538"/>
        <w:gridCol w:w="1134"/>
        <w:gridCol w:w="1276"/>
        <w:gridCol w:w="851"/>
        <w:gridCol w:w="1133"/>
        <w:gridCol w:w="992"/>
        <w:gridCol w:w="992"/>
        <w:gridCol w:w="993"/>
        <w:gridCol w:w="2978"/>
      </w:tblGrid>
      <w:tr w:rsidR="000212A5" w:rsidTr="000212A5">
        <w:trPr>
          <w:tblHeader/>
        </w:trPr>
        <w:tc>
          <w:tcPr>
            <w:tcW w:w="8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N п/п</w:t>
            </w:r>
          </w:p>
        </w:tc>
        <w:tc>
          <w:tcPr>
            <w:tcW w:w="4536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Срок испол-нения, годы</w:t>
            </w:r>
          </w:p>
        </w:tc>
        <w:tc>
          <w:tcPr>
            <w:tcW w:w="6237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Планируемый объем финансирования по годам, тыс. рублей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Исполнитель</w:t>
            </w:r>
          </w:p>
        </w:tc>
      </w:tr>
      <w:tr w:rsidR="000212A5" w:rsidTr="000212A5">
        <w:trPr>
          <w:tblHeader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212A5" w:rsidRDefault="000212A5" w:rsidP="000212A5">
            <w:pPr>
              <w:rPr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212A5" w:rsidRDefault="000212A5" w:rsidP="000212A5">
            <w:pPr>
              <w:rPr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212A5" w:rsidRDefault="000212A5" w:rsidP="000212A5">
            <w:pPr>
              <w:rPr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2014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2018</w:t>
            </w:r>
          </w:p>
        </w:tc>
        <w:tc>
          <w:tcPr>
            <w:tcW w:w="297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212A5" w:rsidRDefault="000212A5" w:rsidP="000212A5">
            <w:pPr>
              <w:rPr>
                <w:szCs w:val="28"/>
                <w:lang w:eastAsia="en-US"/>
              </w:rPr>
            </w:pPr>
          </w:p>
        </w:tc>
      </w:tr>
      <w:tr w:rsidR="000212A5" w:rsidTr="000212A5">
        <w:tc>
          <w:tcPr>
            <w:tcW w:w="157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Раздел 1. Повышение уровня обеспечения общественного порядка на улицах, площадях, стадионах, в скверах, парках и в иных общественных местах</w:t>
            </w:r>
          </w:p>
        </w:tc>
      </w:tr>
      <w:tr w:rsidR="000212A5" w:rsidTr="000212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Приобретение оргтехники для организации работы комиссии.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Администрация администрации городского округа Кинель Самарской области (далее – </w:t>
            </w:r>
            <w:r>
              <w:rPr>
                <w:szCs w:val="28"/>
                <w:lang w:eastAsia="en-US"/>
              </w:rPr>
              <w:lastRenderedPageBreak/>
              <w:t>администрация г.о.Кинель)</w:t>
            </w:r>
          </w:p>
        </w:tc>
      </w:tr>
      <w:tr w:rsidR="000212A5" w:rsidTr="000212A5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A5" w:rsidRDefault="000212A5" w:rsidP="000212A5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1.2.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A5" w:rsidRDefault="000212A5" w:rsidP="000212A5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Приобретение и установка оборудования уличного видеонаблюдения.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2014, </w:t>
            </w:r>
          </w:p>
          <w:p w:rsidR="000212A5" w:rsidRDefault="000212A5" w:rsidP="000212A5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2016 - 2018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100,0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Администрация г.о. Кинель</w:t>
            </w:r>
          </w:p>
        </w:tc>
      </w:tr>
      <w:tr w:rsidR="000212A5" w:rsidTr="000212A5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A5" w:rsidRDefault="000212A5" w:rsidP="000212A5">
            <w:pPr>
              <w:rPr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A5" w:rsidRDefault="000212A5" w:rsidP="000212A5">
            <w:pPr>
              <w:rPr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A5" w:rsidRDefault="000212A5" w:rsidP="000212A5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92,0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Муниципальное бюджетное учреждение городского округа Кинель Самарской области «Управление жилищно-коммунального хозяйства»</w:t>
            </w:r>
          </w:p>
        </w:tc>
      </w:tr>
      <w:tr w:rsidR="000212A5" w:rsidTr="000212A5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1.3.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Организация охраны общественного порядка в п.г.т. Алексеевка общественными организациями правоохранительной направленности и населением в форме добровольных народных дружин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2014 – 2018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Городской бюджет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Администрация г.о. Кинель</w:t>
            </w:r>
          </w:p>
        </w:tc>
      </w:tr>
      <w:tr w:rsidR="000212A5" w:rsidTr="000212A5">
        <w:trPr>
          <w:trHeight w:val="42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A5" w:rsidRDefault="000212A5" w:rsidP="000212A5">
            <w:pPr>
              <w:rPr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A5" w:rsidRDefault="000212A5" w:rsidP="000212A5">
            <w:pPr>
              <w:rPr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A5" w:rsidRDefault="000212A5" w:rsidP="000212A5">
            <w:pPr>
              <w:rPr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Cs w:val="28"/>
                <w:lang w:val="en-US" w:eastAsia="en-US"/>
              </w:rPr>
            </w:pPr>
            <w:r>
              <w:rPr>
                <w:rStyle w:val="a7"/>
                <w:b w:val="0"/>
                <w:color w:val="auto"/>
                <w:szCs w:val="28"/>
                <w:lang w:eastAsia="en-US"/>
              </w:rPr>
              <w:t>1587,9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rStyle w:val="a7"/>
                <w:b w:val="0"/>
                <w:color w:val="auto"/>
                <w:szCs w:val="28"/>
                <w:lang w:eastAsia="en-US"/>
              </w:rPr>
              <w:t>187,9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400,0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A5" w:rsidRDefault="000212A5" w:rsidP="000212A5">
            <w:pPr>
              <w:rPr>
                <w:szCs w:val="28"/>
                <w:lang w:eastAsia="en-US"/>
              </w:rPr>
            </w:pPr>
          </w:p>
        </w:tc>
      </w:tr>
      <w:tr w:rsidR="000212A5" w:rsidTr="000212A5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A5" w:rsidRDefault="000212A5" w:rsidP="000212A5">
            <w:pPr>
              <w:rPr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A5" w:rsidRDefault="000212A5" w:rsidP="000212A5">
            <w:pPr>
              <w:rPr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A5" w:rsidRDefault="000212A5" w:rsidP="000212A5">
            <w:pPr>
              <w:rPr>
                <w:szCs w:val="28"/>
                <w:lang w:eastAsia="en-US"/>
              </w:rPr>
            </w:pP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Областной бюджет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A5" w:rsidRDefault="000212A5" w:rsidP="000212A5">
            <w:pPr>
              <w:rPr>
                <w:szCs w:val="28"/>
                <w:lang w:eastAsia="en-US"/>
              </w:rPr>
            </w:pPr>
          </w:p>
        </w:tc>
      </w:tr>
      <w:tr w:rsidR="000212A5" w:rsidTr="000212A5">
        <w:trPr>
          <w:trHeight w:val="40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A5" w:rsidRDefault="000212A5" w:rsidP="000212A5">
            <w:pPr>
              <w:rPr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A5" w:rsidRDefault="000212A5" w:rsidP="000212A5">
            <w:pPr>
              <w:rPr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A5" w:rsidRDefault="000212A5" w:rsidP="000212A5">
            <w:pPr>
              <w:rPr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117,45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117,45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A5" w:rsidRDefault="000212A5" w:rsidP="000212A5">
            <w:pPr>
              <w:rPr>
                <w:szCs w:val="28"/>
                <w:lang w:eastAsia="en-US"/>
              </w:rPr>
            </w:pPr>
          </w:p>
        </w:tc>
      </w:tr>
      <w:tr w:rsidR="000212A5" w:rsidTr="000212A5">
        <w:trPr>
          <w:trHeight w:val="58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1.4.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Организация охраны общественного порядка в п.г.т. Усть-Кинельский </w:t>
            </w:r>
            <w:r>
              <w:rPr>
                <w:szCs w:val="28"/>
                <w:lang w:eastAsia="en-US"/>
              </w:rPr>
              <w:lastRenderedPageBreak/>
              <w:t>общественными организациями правоохранительной направленности и населением в форме добровольных народных дружин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2014 – 2018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Городской бюджет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Администрация г.о. Кинель</w:t>
            </w:r>
          </w:p>
        </w:tc>
      </w:tr>
      <w:tr w:rsidR="000212A5" w:rsidTr="000212A5">
        <w:trPr>
          <w:trHeight w:val="41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A5" w:rsidRDefault="000212A5" w:rsidP="000212A5">
            <w:pPr>
              <w:rPr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A5" w:rsidRDefault="000212A5" w:rsidP="000212A5">
            <w:pPr>
              <w:rPr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A5" w:rsidRDefault="000212A5" w:rsidP="000212A5">
            <w:pPr>
              <w:rPr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Cs w:val="28"/>
                <w:lang w:val="en-US" w:eastAsia="en-US"/>
              </w:rPr>
            </w:pPr>
            <w:r>
              <w:rPr>
                <w:rStyle w:val="a7"/>
                <w:b w:val="0"/>
                <w:color w:val="auto"/>
                <w:szCs w:val="28"/>
                <w:lang w:eastAsia="en-US"/>
              </w:rPr>
              <w:t>1587,9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rStyle w:val="a7"/>
                <w:b w:val="0"/>
                <w:color w:val="auto"/>
                <w:szCs w:val="28"/>
                <w:lang w:eastAsia="en-US"/>
              </w:rPr>
              <w:t>187,9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400,0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A5" w:rsidRDefault="000212A5" w:rsidP="000212A5">
            <w:pPr>
              <w:rPr>
                <w:szCs w:val="28"/>
                <w:lang w:eastAsia="en-US"/>
              </w:rPr>
            </w:pPr>
          </w:p>
        </w:tc>
      </w:tr>
      <w:tr w:rsidR="000212A5" w:rsidTr="000212A5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A5" w:rsidRDefault="000212A5" w:rsidP="000212A5">
            <w:pPr>
              <w:rPr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A5" w:rsidRDefault="000212A5" w:rsidP="000212A5">
            <w:pPr>
              <w:rPr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A5" w:rsidRDefault="000212A5" w:rsidP="000212A5">
            <w:pPr>
              <w:rPr>
                <w:szCs w:val="28"/>
                <w:lang w:eastAsia="en-US"/>
              </w:rPr>
            </w:pP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Областной бюджет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A5" w:rsidRDefault="000212A5" w:rsidP="000212A5">
            <w:pPr>
              <w:rPr>
                <w:szCs w:val="28"/>
                <w:lang w:eastAsia="en-US"/>
              </w:rPr>
            </w:pPr>
          </w:p>
        </w:tc>
      </w:tr>
      <w:tr w:rsidR="000212A5" w:rsidTr="000212A5">
        <w:trPr>
          <w:trHeight w:val="4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A5" w:rsidRDefault="000212A5" w:rsidP="000212A5">
            <w:pPr>
              <w:rPr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A5" w:rsidRDefault="000212A5" w:rsidP="000212A5">
            <w:pPr>
              <w:rPr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A5" w:rsidRDefault="000212A5" w:rsidP="000212A5">
            <w:pPr>
              <w:rPr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117,45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117,45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A5" w:rsidRDefault="000212A5" w:rsidP="000212A5">
            <w:pPr>
              <w:rPr>
                <w:szCs w:val="28"/>
                <w:lang w:eastAsia="en-US"/>
              </w:rPr>
            </w:pPr>
          </w:p>
        </w:tc>
      </w:tr>
      <w:tr w:rsidR="000212A5" w:rsidTr="000212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Организация страхования от несчастных случаев членов добровольных народных дружин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2015-2018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rStyle w:val="a7"/>
                <w:b w:val="0"/>
                <w:color w:val="auto"/>
                <w:szCs w:val="28"/>
                <w:lang w:eastAsia="en-US"/>
              </w:rPr>
              <w:t>32,2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rStyle w:val="a7"/>
                <w:b w:val="0"/>
                <w:color w:val="auto"/>
                <w:szCs w:val="28"/>
                <w:lang w:eastAsia="en-US"/>
              </w:rPr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Администрация г.о. Кинель</w:t>
            </w:r>
          </w:p>
        </w:tc>
      </w:tr>
      <w:tr w:rsidR="000212A5" w:rsidTr="000212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A5" w:rsidRDefault="000212A5" w:rsidP="000212A5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A5" w:rsidRDefault="000212A5" w:rsidP="000212A5">
            <w:pPr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Итого по Разделу 1</w:t>
            </w:r>
          </w:p>
          <w:p w:rsidR="000212A5" w:rsidRDefault="000212A5" w:rsidP="000212A5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2014 –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rStyle w:val="a7"/>
                <w:color w:val="auto"/>
                <w:szCs w:val="28"/>
                <w:lang w:eastAsia="en-US"/>
              </w:rPr>
              <w:t>3944,9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510,0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rStyle w:val="a7"/>
                <w:color w:val="auto"/>
                <w:szCs w:val="28"/>
                <w:lang w:eastAsia="en-US"/>
              </w:rPr>
              <w:t>734,9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900,0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A5" w:rsidRDefault="000212A5" w:rsidP="000212A5">
            <w:pPr>
              <w:rPr>
                <w:b/>
                <w:szCs w:val="28"/>
                <w:lang w:eastAsia="en-US"/>
              </w:rPr>
            </w:pPr>
          </w:p>
        </w:tc>
      </w:tr>
      <w:tr w:rsidR="000212A5" w:rsidTr="000212A5">
        <w:tc>
          <w:tcPr>
            <w:tcW w:w="157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Раздел 2. Повышение правосознания и уровня правовой культуры граждан. </w:t>
            </w:r>
          </w:p>
        </w:tc>
      </w:tr>
      <w:tr w:rsidR="000212A5" w:rsidTr="000212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Освещение правовых тем в средства массовой информации г.о. Кинель, подготовленных субъектами системы профилактики правонарушений.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2014 – 2018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В рамках финансирования </w:t>
            </w:r>
          </w:p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основной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Муниципальное унитарное предприятие городского округа Кинель Самарской области «Кинельский информационный центр» (далее - МУП «Кинельский информационный центр»)</w:t>
            </w:r>
          </w:p>
        </w:tc>
      </w:tr>
      <w:tr w:rsidR="000212A5" w:rsidTr="000212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Разработка и изготовление информационного материала по профилактике преступлений и </w:t>
            </w:r>
            <w:r>
              <w:rPr>
                <w:szCs w:val="28"/>
                <w:lang w:eastAsia="en-US"/>
              </w:rPr>
              <w:lastRenderedPageBreak/>
              <w:t xml:space="preserve">правонарушений, безопасности дорожного движения (буклеты, листовки, плакаты, баннеры и др.)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A5" w:rsidRDefault="000212A5" w:rsidP="000212A5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A5" w:rsidRDefault="000212A5" w:rsidP="000212A5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Администрация г.о. Кинель,</w:t>
            </w:r>
          </w:p>
          <w:p w:rsidR="000212A5" w:rsidRDefault="000212A5" w:rsidP="000212A5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Муниципальное </w:t>
            </w:r>
            <w:r>
              <w:rPr>
                <w:szCs w:val="28"/>
                <w:lang w:eastAsia="en-US"/>
              </w:rPr>
              <w:lastRenderedPageBreak/>
              <w:t>казенное учреждение городского округа Кинель Самарской области «Управление по вопросам семьи и демографического развития» (далее МКУ «Управление семьи»</w:t>
            </w:r>
          </w:p>
        </w:tc>
      </w:tr>
      <w:tr w:rsidR="000212A5" w:rsidTr="000212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A5" w:rsidRDefault="000212A5" w:rsidP="000212A5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Итого по разделу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2014 –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rStyle w:val="a7"/>
                <w:color w:val="auto"/>
                <w:szCs w:val="28"/>
                <w:lang w:eastAsia="en-US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30,0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rStyle w:val="a7"/>
                <w:color w:val="auto"/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A5" w:rsidRDefault="000212A5" w:rsidP="000212A5">
            <w:pPr>
              <w:rPr>
                <w:b/>
                <w:szCs w:val="28"/>
                <w:lang w:eastAsia="en-US"/>
              </w:rPr>
            </w:pPr>
          </w:p>
        </w:tc>
      </w:tr>
      <w:tr w:rsidR="000212A5" w:rsidTr="000212A5">
        <w:tc>
          <w:tcPr>
            <w:tcW w:w="157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Раздел 3. Активизация работы по предупреждению и профилактике совершения преступлений и правонарушений среди молодежи и несовершеннолетних. </w:t>
            </w:r>
          </w:p>
        </w:tc>
      </w:tr>
      <w:tr w:rsidR="000212A5" w:rsidTr="000212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Организация и проведение конкурса проектов по безопасности дорожного движения «Город без опасности» (приобретение и вручение призов и подарков участникам и победителям)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Управление культуры и молодежной политики администрации городского округа Кинель Самарской области (далее – Управление культуры)</w:t>
            </w:r>
          </w:p>
        </w:tc>
      </w:tr>
      <w:tr w:rsidR="000212A5" w:rsidTr="000212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Организация и проведение спартакиады под девизом «Молодое поколение против преступности» с привлечением несовершеннолетних детей, </w:t>
            </w:r>
            <w:r>
              <w:rPr>
                <w:szCs w:val="28"/>
                <w:lang w:eastAsia="en-US"/>
              </w:rPr>
              <w:lastRenderedPageBreak/>
              <w:t xml:space="preserve">состоящих на профилактических учетах в </w:t>
            </w:r>
            <w:r>
              <w:rPr>
                <w:bCs/>
                <w:szCs w:val="28"/>
                <w:lang w:eastAsia="en-US"/>
              </w:rPr>
              <w:t>органах и учреждениях системы профилактики безнадзорности и правонарушений несовершеннолетних</w:t>
            </w:r>
            <w:r>
              <w:rPr>
                <w:szCs w:val="28"/>
                <w:lang w:eastAsia="en-US"/>
              </w:rPr>
              <w:t xml:space="preserve"> (приобретение и вручение призов и подарков участникам и победителям)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2014–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rStyle w:val="a7"/>
                <w:b w:val="0"/>
                <w:color w:val="auto"/>
                <w:szCs w:val="28"/>
                <w:lang w:eastAsia="en-US"/>
              </w:rPr>
              <w:t>199,935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rStyle w:val="a7"/>
                <w:b w:val="0"/>
                <w:color w:val="auto"/>
                <w:szCs w:val="28"/>
                <w:lang w:eastAsia="en-US"/>
              </w:rPr>
              <w:t>39,935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val="en-US" w:eastAsia="en-US"/>
              </w:rPr>
              <w:t>4</w:t>
            </w:r>
            <w:r>
              <w:rPr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val="en-US" w:eastAsia="en-US"/>
              </w:rPr>
              <w:t>4</w:t>
            </w:r>
            <w:r>
              <w:rPr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val="en-US" w:eastAsia="en-US"/>
              </w:rPr>
              <w:t>4</w:t>
            </w:r>
            <w:r>
              <w:rPr>
                <w:szCs w:val="28"/>
                <w:lang w:eastAsia="en-US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rPr>
                <w:b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Комиссия по делам несовершеннолетних и защите их прав администрации городского </w:t>
            </w:r>
            <w:r>
              <w:rPr>
                <w:szCs w:val="28"/>
                <w:lang w:eastAsia="en-US"/>
              </w:rPr>
              <w:lastRenderedPageBreak/>
              <w:t>округа Кинель Самарской области (далее – КДН и ЗП)</w:t>
            </w:r>
          </w:p>
        </w:tc>
      </w:tr>
      <w:tr w:rsidR="000212A5" w:rsidTr="000212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3.3.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Участие в проведении городского конкурса «Безопасное колесо» (приобретение и вручение призов и подарков участникам и победителям).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2014–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Администрация г.о. Кинель,</w:t>
            </w:r>
          </w:p>
          <w:p w:rsidR="000212A5" w:rsidRDefault="000212A5" w:rsidP="000212A5">
            <w:pPr>
              <w:rPr>
                <w:b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(МКУ «Управление семьи»)</w:t>
            </w:r>
          </w:p>
        </w:tc>
      </w:tr>
      <w:tr w:rsidR="000212A5" w:rsidTr="000212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Участие в проведении городского конкурса агитбригад юных инспекторов движения (ЮИД) (приобретение и вручение призов и подарков участникам и победителям).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2014–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rStyle w:val="a7"/>
                <w:b w:val="0"/>
                <w:color w:val="auto"/>
                <w:szCs w:val="28"/>
                <w:lang w:eastAsia="en-US"/>
              </w:rPr>
              <w:t>194,456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rStyle w:val="a7"/>
                <w:b w:val="0"/>
                <w:color w:val="auto"/>
                <w:szCs w:val="28"/>
                <w:lang w:eastAsia="en-US"/>
              </w:rPr>
              <w:t>34,456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Администрация г.о. Кинель,</w:t>
            </w:r>
          </w:p>
          <w:p w:rsidR="000212A5" w:rsidRDefault="000212A5" w:rsidP="000212A5">
            <w:pPr>
              <w:rPr>
                <w:b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(МКУ «Управление семьи»)</w:t>
            </w:r>
          </w:p>
        </w:tc>
      </w:tr>
      <w:tr w:rsidR="000212A5" w:rsidTr="000212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A5" w:rsidRDefault="000212A5" w:rsidP="000212A5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Итого по разделу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2014 –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rStyle w:val="a7"/>
                <w:color w:val="auto"/>
                <w:szCs w:val="28"/>
                <w:lang w:eastAsia="en-US"/>
              </w:rPr>
              <w:t>594,391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120,0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rStyle w:val="a7"/>
                <w:color w:val="auto"/>
                <w:szCs w:val="28"/>
                <w:lang w:eastAsia="en-US"/>
              </w:rPr>
              <w:t>114,391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120,0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A5" w:rsidRDefault="000212A5" w:rsidP="000212A5">
            <w:pPr>
              <w:rPr>
                <w:b/>
                <w:szCs w:val="28"/>
                <w:lang w:eastAsia="en-US"/>
              </w:rPr>
            </w:pPr>
          </w:p>
        </w:tc>
      </w:tr>
      <w:tr w:rsidR="000212A5" w:rsidTr="000212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A5" w:rsidRDefault="000212A5" w:rsidP="000212A5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Всего 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2014 –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rStyle w:val="a7"/>
                <w:color w:val="auto"/>
                <w:szCs w:val="28"/>
                <w:lang w:eastAsia="en-US"/>
              </w:rPr>
              <w:t>4569,291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660,0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rStyle w:val="a7"/>
                <w:color w:val="auto"/>
                <w:szCs w:val="28"/>
                <w:lang w:eastAsia="en-US"/>
              </w:rPr>
              <w:t>849,291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1020,0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1020,0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A5" w:rsidRDefault="000212A5" w:rsidP="000212A5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1020,0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A5" w:rsidRDefault="000212A5" w:rsidP="000212A5">
            <w:pPr>
              <w:rPr>
                <w:b/>
                <w:szCs w:val="28"/>
                <w:lang w:eastAsia="en-US"/>
              </w:rPr>
            </w:pPr>
          </w:p>
        </w:tc>
      </w:tr>
    </w:tbl>
    <w:p w:rsidR="000212A5" w:rsidRDefault="000212A5" w:rsidP="000212A5">
      <w:pPr>
        <w:spacing w:line="360" w:lineRule="auto"/>
        <w:rPr>
          <w:szCs w:val="28"/>
        </w:rPr>
        <w:sectPr w:rsidR="000212A5">
          <w:pgSz w:w="16838" w:h="11906" w:orient="landscape"/>
          <w:pgMar w:top="1560" w:right="1418" w:bottom="707" w:left="851" w:header="708" w:footer="708" w:gutter="0"/>
          <w:cols w:space="720"/>
        </w:sectPr>
      </w:pPr>
    </w:p>
    <w:tbl>
      <w:tblPr>
        <w:tblW w:w="9748" w:type="dxa"/>
        <w:tblLook w:val="01E0" w:firstRow="1" w:lastRow="1" w:firstColumn="1" w:lastColumn="1" w:noHBand="0" w:noVBand="0"/>
      </w:tblPr>
      <w:tblGrid>
        <w:gridCol w:w="4361"/>
        <w:gridCol w:w="5387"/>
      </w:tblGrid>
      <w:tr w:rsidR="000212A5" w:rsidTr="000212A5">
        <w:tc>
          <w:tcPr>
            <w:tcW w:w="4361" w:type="dxa"/>
          </w:tcPr>
          <w:p w:rsidR="000212A5" w:rsidRDefault="000212A5" w:rsidP="000212A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</w:tcPr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Приложение № 3</w:t>
            </w:r>
          </w:p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 постановлению администрации</w:t>
            </w:r>
          </w:p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городского округа Кинель Самарской области</w:t>
            </w:r>
          </w:p>
          <w:p w:rsidR="000212A5" w:rsidRDefault="000212A5" w:rsidP="000212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от</w:t>
            </w:r>
            <w:r>
              <w:rPr>
                <w:szCs w:val="28"/>
                <w:u w:val="single"/>
                <w:lang w:eastAsia="en-US"/>
              </w:rPr>
              <w:t xml:space="preserve">                        </w:t>
            </w:r>
            <w:r>
              <w:rPr>
                <w:szCs w:val="28"/>
                <w:lang w:eastAsia="en-US"/>
              </w:rPr>
              <w:t>№______</w:t>
            </w:r>
          </w:p>
          <w:p w:rsidR="000212A5" w:rsidRDefault="000212A5" w:rsidP="000212A5">
            <w:pPr>
              <w:spacing w:after="120"/>
              <w:jc w:val="center"/>
              <w:rPr>
                <w:szCs w:val="28"/>
                <w:lang w:eastAsia="en-US"/>
              </w:rPr>
            </w:pPr>
          </w:p>
          <w:p w:rsidR="000212A5" w:rsidRDefault="000212A5" w:rsidP="000212A5">
            <w:pPr>
              <w:spacing w:after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«Приложение № 2</w:t>
            </w:r>
          </w:p>
          <w:p w:rsidR="000212A5" w:rsidRDefault="000212A5" w:rsidP="000212A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Cs w:val="28"/>
                <w:lang w:eastAsia="en-US"/>
              </w:rPr>
              <w:t>к муниципальной программе городского округа Кинель Самарской области по профилактике преступлений и правонарушений на территории городского округа Кинель на 2014-2018 годы (с изменениями от 31.01.2014 № 284, от 21.04.2014 № 1275, от 21.10.2014 № 3287, от 31.03.2015 № 1218, от 30.06.2015 № 2060, от 15.07.2015 № 2184, от 03.08.2015 № 2367, от 11.09.2015 № 2881, от 30.09.2015</w:t>
            </w:r>
            <w:r>
              <w:rPr>
                <w:szCs w:val="28"/>
                <w:u w:val="single"/>
                <w:lang w:eastAsia="en-US"/>
              </w:rPr>
              <w:t xml:space="preserve"> </w:t>
            </w:r>
            <w:r>
              <w:rPr>
                <w:szCs w:val="28"/>
                <w:lang w:eastAsia="en-US"/>
              </w:rPr>
              <w:t>№ 3101, от 31.12.2015 № 4132)»</w:t>
            </w:r>
          </w:p>
        </w:tc>
      </w:tr>
    </w:tbl>
    <w:p w:rsidR="000212A5" w:rsidRDefault="000212A5" w:rsidP="000212A5">
      <w:pPr>
        <w:autoSpaceDE w:val="0"/>
        <w:autoSpaceDN w:val="0"/>
        <w:adjustRightInd w:val="0"/>
        <w:jc w:val="center"/>
        <w:rPr>
          <w:b/>
          <w:bCs/>
        </w:rPr>
      </w:pPr>
    </w:p>
    <w:p w:rsidR="000212A5" w:rsidRDefault="000212A5" w:rsidP="000212A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МЕТОДИКА</w:t>
      </w:r>
    </w:p>
    <w:p w:rsidR="000212A5" w:rsidRDefault="000212A5" w:rsidP="000212A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ПРОВЕДЕНИЯ ОЦЕНКИ ЭФФЕКТИВНОСТИ РЕАЛИЗАЦИИ</w:t>
      </w:r>
    </w:p>
    <w:p w:rsidR="000212A5" w:rsidRDefault="000212A5" w:rsidP="000212A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МУНИЦИПАЛЬНЫХ ПРОГРАММ ГОРОДСКОГО ОКРУГА КИНЕЛЬ</w:t>
      </w:r>
    </w:p>
    <w:p w:rsidR="000212A5" w:rsidRDefault="000212A5" w:rsidP="000212A5">
      <w:pPr>
        <w:autoSpaceDE w:val="0"/>
        <w:autoSpaceDN w:val="0"/>
        <w:adjustRightInd w:val="0"/>
        <w:jc w:val="both"/>
      </w:pPr>
    </w:p>
    <w:p w:rsidR="000212A5" w:rsidRDefault="000212A5" w:rsidP="000212A5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Оценка эффективности реализации муниципальной программы осуществляется в целях достижения оптимального соотношения связанных с ее реализацией затрат и достигаемых в ходе реализации результатам.</w:t>
      </w:r>
    </w:p>
    <w:p w:rsidR="000212A5" w:rsidRDefault="000212A5" w:rsidP="000212A5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Оценка эффективности реализации муниципальной программы осуществляется ответственным исполнителем муниципальной программы по годам в течение всего срока реализации муниципальной программы.</w:t>
      </w:r>
    </w:p>
    <w:p w:rsidR="000212A5" w:rsidRDefault="000212A5" w:rsidP="000212A5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Эффективность реализации муниципальной программы оценивается степенью достижения плановых значений показателей (индикаторов) программы.</w:t>
      </w:r>
    </w:p>
    <w:p w:rsidR="000212A5" w:rsidRDefault="000212A5" w:rsidP="000212A5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Степень достижения показателей (индикаторов) муниципальной программы должны быть представлены по форме, согласно таблице №1.</w:t>
      </w:r>
    </w:p>
    <w:p w:rsidR="000212A5" w:rsidRDefault="000212A5" w:rsidP="000212A5">
      <w:pPr>
        <w:autoSpaceDE w:val="0"/>
        <w:autoSpaceDN w:val="0"/>
        <w:adjustRightInd w:val="0"/>
        <w:jc w:val="right"/>
        <w:outlineLvl w:val="1"/>
      </w:pPr>
      <w:r>
        <w:t>Таблица №1</w:t>
      </w:r>
    </w:p>
    <w:tbl>
      <w:tblPr>
        <w:tblW w:w="952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1"/>
        <w:gridCol w:w="1921"/>
        <w:gridCol w:w="1450"/>
        <w:gridCol w:w="1831"/>
        <w:gridCol w:w="1801"/>
        <w:gridCol w:w="1921"/>
      </w:tblGrid>
      <w:tr w:rsidR="000212A5" w:rsidTr="000212A5">
        <w:trPr>
          <w:trHeight w:val="400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12A5" w:rsidRDefault="000212A5" w:rsidP="000212A5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 N </w:t>
            </w:r>
          </w:p>
          <w:p w:rsidR="000212A5" w:rsidRDefault="000212A5" w:rsidP="000212A5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п/п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2A5" w:rsidRDefault="000212A5" w:rsidP="000212A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0212A5" w:rsidRDefault="000212A5" w:rsidP="000212A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  <w:p w:rsidR="000212A5" w:rsidRDefault="000212A5" w:rsidP="000212A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индикатора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12A5" w:rsidRDefault="000212A5" w:rsidP="000212A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Ед.</w:t>
            </w:r>
          </w:p>
          <w:p w:rsidR="000212A5" w:rsidRDefault="000212A5" w:rsidP="000212A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измерения</w:t>
            </w:r>
          </w:p>
        </w:tc>
        <w:tc>
          <w:tcPr>
            <w:tcW w:w="3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12A5" w:rsidRDefault="000212A5" w:rsidP="000212A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Значения целевых индикаторов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12A5" w:rsidRDefault="000212A5" w:rsidP="000212A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Степень</w:t>
            </w:r>
          </w:p>
          <w:p w:rsidR="000212A5" w:rsidRDefault="000212A5" w:rsidP="000212A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достижения</w:t>
            </w:r>
          </w:p>
          <w:p w:rsidR="000212A5" w:rsidRDefault="000212A5" w:rsidP="000212A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целевых</w:t>
            </w:r>
          </w:p>
          <w:p w:rsidR="000212A5" w:rsidRDefault="000212A5" w:rsidP="000212A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индикаторов, %</w:t>
            </w:r>
          </w:p>
        </w:tc>
      </w:tr>
      <w:tr w:rsidR="000212A5" w:rsidTr="000212A5">
        <w:trPr>
          <w:trHeight w:val="600"/>
        </w:trPr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12A5" w:rsidRDefault="000212A5" w:rsidP="000212A5">
            <w:pPr>
              <w:rPr>
                <w:lang w:eastAsia="en-US"/>
              </w:rPr>
            </w:pP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12A5" w:rsidRDefault="000212A5" w:rsidP="000212A5">
            <w:pPr>
              <w:rPr>
                <w:lang w:eastAsia="en-US"/>
              </w:rPr>
            </w:pP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12A5" w:rsidRDefault="000212A5" w:rsidP="000212A5">
            <w:pPr>
              <w:rPr>
                <w:lang w:eastAsia="en-US"/>
              </w:rPr>
            </w:pPr>
          </w:p>
        </w:tc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12A5" w:rsidRDefault="000212A5" w:rsidP="000212A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плановые</w:t>
            </w:r>
          </w:p>
          <w:p w:rsidR="000212A5" w:rsidRDefault="000212A5" w:rsidP="000212A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значения по</w:t>
            </w:r>
          </w:p>
          <w:p w:rsidR="000212A5" w:rsidRDefault="000212A5" w:rsidP="000212A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Программе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12A5" w:rsidRDefault="000212A5" w:rsidP="000212A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фактически</w:t>
            </w:r>
          </w:p>
          <w:p w:rsidR="000212A5" w:rsidRDefault="000212A5" w:rsidP="000212A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достигнутые</w:t>
            </w:r>
          </w:p>
          <w:p w:rsidR="000212A5" w:rsidRDefault="000212A5" w:rsidP="000212A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значения</w:t>
            </w: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12A5" w:rsidRDefault="000212A5" w:rsidP="000212A5">
            <w:pPr>
              <w:rPr>
                <w:lang w:eastAsia="en-US"/>
              </w:rPr>
            </w:pPr>
          </w:p>
        </w:tc>
      </w:tr>
      <w:tr w:rsidR="000212A5" w:rsidTr="000212A5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12A5" w:rsidRDefault="000212A5" w:rsidP="000212A5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 1 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2A5" w:rsidRDefault="000212A5" w:rsidP="000212A5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2A5" w:rsidRDefault="000212A5" w:rsidP="000212A5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2A5" w:rsidRDefault="000212A5" w:rsidP="000212A5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2A5" w:rsidRDefault="000212A5" w:rsidP="000212A5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2A5" w:rsidRDefault="000212A5" w:rsidP="000212A5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0212A5" w:rsidTr="000212A5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12A5" w:rsidRDefault="000212A5" w:rsidP="000212A5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 2 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2A5" w:rsidRDefault="000212A5" w:rsidP="000212A5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2A5" w:rsidRDefault="000212A5" w:rsidP="000212A5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2A5" w:rsidRDefault="000212A5" w:rsidP="000212A5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2A5" w:rsidRDefault="000212A5" w:rsidP="000212A5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2A5" w:rsidRDefault="000212A5" w:rsidP="000212A5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0212A5" w:rsidTr="000212A5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2A5" w:rsidRDefault="000212A5" w:rsidP="000212A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2A5" w:rsidRDefault="000212A5" w:rsidP="000212A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2A5" w:rsidRDefault="000212A5" w:rsidP="000212A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2A5" w:rsidRDefault="000212A5" w:rsidP="000212A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2A5" w:rsidRDefault="000212A5" w:rsidP="000212A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2A5" w:rsidRDefault="000212A5" w:rsidP="000212A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</w:tbl>
    <w:p w:rsidR="000212A5" w:rsidRDefault="000212A5" w:rsidP="000212A5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Cs w:val="28"/>
        </w:rPr>
      </w:pPr>
    </w:p>
    <w:p w:rsidR="000212A5" w:rsidRDefault="000212A5" w:rsidP="000212A5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Cs w:val="28"/>
        </w:rPr>
      </w:pPr>
      <w:r>
        <w:rPr>
          <w:szCs w:val="28"/>
        </w:rPr>
        <w:t>Порядок расчета целевых показателей (индикаторов)</w:t>
      </w:r>
    </w:p>
    <w:p w:rsidR="000212A5" w:rsidRDefault="000212A5" w:rsidP="000212A5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0212A5" w:rsidRDefault="000212A5" w:rsidP="000212A5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Формула 1</w:t>
      </w:r>
    </w:p>
    <w:p w:rsidR="000212A5" w:rsidRDefault="000212A5" w:rsidP="000212A5">
      <w:pPr>
        <w:widowControl w:val="0"/>
        <w:autoSpaceDE w:val="0"/>
        <w:autoSpaceDN w:val="0"/>
        <w:adjustRightInd w:val="0"/>
        <w:ind w:firstLine="539"/>
        <w:jc w:val="right"/>
        <w:rPr>
          <w:szCs w:val="28"/>
        </w:rPr>
      </w:pPr>
      <w:r>
        <w:rPr>
          <w:b/>
          <w:szCs w:val="28"/>
        </w:rPr>
        <w:t>Индикатор = Тг / Пг * 100%</w:t>
      </w:r>
      <w:r>
        <w:rPr>
          <w:szCs w:val="28"/>
        </w:rPr>
        <w:t xml:space="preserve"> </w:t>
      </w:r>
      <w:r>
        <w:rPr>
          <w:b/>
          <w:szCs w:val="28"/>
        </w:rPr>
        <w:t xml:space="preserve">- </w:t>
      </w:r>
      <w:r>
        <w:rPr>
          <w:szCs w:val="28"/>
        </w:rPr>
        <w:t>(значение в процентах),</w:t>
      </w:r>
    </w:p>
    <w:p w:rsidR="000212A5" w:rsidRDefault="000212A5" w:rsidP="000212A5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0212A5" w:rsidRDefault="000212A5" w:rsidP="000212A5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Формула 2</w:t>
      </w:r>
    </w:p>
    <w:p w:rsidR="000212A5" w:rsidRDefault="000212A5" w:rsidP="000212A5">
      <w:pPr>
        <w:widowControl w:val="0"/>
        <w:autoSpaceDE w:val="0"/>
        <w:autoSpaceDN w:val="0"/>
        <w:adjustRightInd w:val="0"/>
        <w:ind w:firstLine="540"/>
        <w:jc w:val="right"/>
        <w:rPr>
          <w:szCs w:val="28"/>
        </w:rPr>
      </w:pPr>
      <w:r>
        <w:rPr>
          <w:b/>
          <w:szCs w:val="28"/>
        </w:rPr>
        <w:t>Индикатор = Пг / Тг * 100%</w:t>
      </w:r>
      <w:r>
        <w:rPr>
          <w:szCs w:val="28"/>
        </w:rPr>
        <w:t xml:space="preserve"> </w:t>
      </w:r>
      <w:r>
        <w:rPr>
          <w:b/>
          <w:szCs w:val="28"/>
        </w:rPr>
        <w:t xml:space="preserve">- </w:t>
      </w:r>
      <w:r>
        <w:rPr>
          <w:szCs w:val="28"/>
        </w:rPr>
        <w:t>(значение в процентах),</w:t>
      </w:r>
    </w:p>
    <w:p w:rsidR="000212A5" w:rsidRDefault="000212A5" w:rsidP="000212A5">
      <w:pPr>
        <w:widowControl w:val="0"/>
        <w:autoSpaceDE w:val="0"/>
        <w:autoSpaceDN w:val="0"/>
        <w:adjustRightInd w:val="0"/>
        <w:ind w:firstLine="993"/>
        <w:jc w:val="both"/>
        <w:rPr>
          <w:szCs w:val="28"/>
        </w:rPr>
      </w:pPr>
      <w:r>
        <w:rPr>
          <w:szCs w:val="28"/>
        </w:rPr>
        <w:t>где:</w:t>
      </w:r>
    </w:p>
    <w:p w:rsidR="000212A5" w:rsidRDefault="000212A5" w:rsidP="000212A5">
      <w:pPr>
        <w:widowControl w:val="0"/>
        <w:autoSpaceDE w:val="0"/>
        <w:autoSpaceDN w:val="0"/>
        <w:adjustRightInd w:val="0"/>
        <w:ind w:firstLine="993"/>
        <w:jc w:val="both"/>
        <w:rPr>
          <w:szCs w:val="28"/>
        </w:rPr>
      </w:pPr>
      <w:r>
        <w:rPr>
          <w:b/>
          <w:szCs w:val="28"/>
        </w:rPr>
        <w:t>Тг</w:t>
      </w:r>
      <w:r>
        <w:rPr>
          <w:szCs w:val="28"/>
        </w:rPr>
        <w:t xml:space="preserve"> - количественное значение показателя за отчетный период текущего года;</w:t>
      </w:r>
    </w:p>
    <w:p w:rsidR="000212A5" w:rsidRDefault="000212A5" w:rsidP="000212A5">
      <w:pPr>
        <w:widowControl w:val="0"/>
        <w:autoSpaceDE w:val="0"/>
        <w:autoSpaceDN w:val="0"/>
        <w:adjustRightInd w:val="0"/>
        <w:ind w:firstLine="993"/>
        <w:jc w:val="both"/>
        <w:rPr>
          <w:szCs w:val="28"/>
        </w:rPr>
      </w:pPr>
      <w:r>
        <w:rPr>
          <w:b/>
          <w:szCs w:val="28"/>
        </w:rPr>
        <w:t>Пг</w:t>
      </w:r>
      <w:r>
        <w:rPr>
          <w:szCs w:val="28"/>
        </w:rPr>
        <w:t xml:space="preserve"> - количественное значение показателя за аналогичный период прошлого года.</w:t>
      </w:r>
    </w:p>
    <w:p w:rsidR="005A36B7" w:rsidRDefault="00F246E6"/>
    <w:sectPr w:rsidR="005A36B7" w:rsidSect="00C91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B328C"/>
    <w:multiLevelType w:val="multilevel"/>
    <w:tmpl w:val="C3CE600A"/>
    <w:lvl w:ilvl="0">
      <w:start w:val="6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287" w:hanging="720"/>
      </w:pPr>
      <w:rPr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647" w:hanging="1080"/>
      </w:pPr>
      <w:rPr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b w:val="0"/>
        <w:sz w:val="28"/>
      </w:rPr>
    </w:lvl>
  </w:abstractNum>
  <w:abstractNum w:abstractNumId="1">
    <w:nsid w:val="0E0638A8"/>
    <w:multiLevelType w:val="multilevel"/>
    <w:tmpl w:val="9D264452"/>
    <w:lvl w:ilvl="0">
      <w:start w:val="1"/>
      <w:numFmt w:val="decimal"/>
      <w:lvlText w:val="%1."/>
      <w:lvlJc w:val="left"/>
      <w:pPr>
        <w:tabs>
          <w:tab w:val="num" w:pos="2055"/>
        </w:tabs>
        <w:ind w:left="2055" w:hanging="1335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80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1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52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88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240"/>
      </w:pPr>
      <w:rPr>
        <w:rFonts w:ascii="Times New Roman" w:hAnsi="Times New Roman" w:cs="Times New Roman" w:hint="default"/>
      </w:rPr>
    </w:lvl>
  </w:abstractNum>
  <w:abstractNum w:abstractNumId="2">
    <w:nsid w:val="44047FA5"/>
    <w:multiLevelType w:val="hybridMultilevel"/>
    <w:tmpl w:val="D1CAEE22"/>
    <w:lvl w:ilvl="0" w:tplc="15F4B87C">
      <w:start w:val="1"/>
      <w:numFmt w:val="decimal"/>
      <w:lvlText w:val="%1."/>
      <w:lvlJc w:val="left"/>
      <w:pPr>
        <w:ind w:left="1350" w:hanging="81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7747AC"/>
    <w:multiLevelType w:val="multilevel"/>
    <w:tmpl w:val="DCA8A96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3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212A5"/>
    <w:rsid w:val="0000045C"/>
    <w:rsid w:val="0000197E"/>
    <w:rsid w:val="00011BCC"/>
    <w:rsid w:val="000122AD"/>
    <w:rsid w:val="0001287A"/>
    <w:rsid w:val="00017E58"/>
    <w:rsid w:val="00017E9A"/>
    <w:rsid w:val="0002030A"/>
    <w:rsid w:val="000212A5"/>
    <w:rsid w:val="00021D31"/>
    <w:rsid w:val="00024673"/>
    <w:rsid w:val="00026350"/>
    <w:rsid w:val="00026590"/>
    <w:rsid w:val="00034E5F"/>
    <w:rsid w:val="000360B5"/>
    <w:rsid w:val="0004180A"/>
    <w:rsid w:val="00044DBD"/>
    <w:rsid w:val="00052492"/>
    <w:rsid w:val="00074EB9"/>
    <w:rsid w:val="00075A5A"/>
    <w:rsid w:val="00081DEE"/>
    <w:rsid w:val="000822C6"/>
    <w:rsid w:val="000839E8"/>
    <w:rsid w:val="00095BED"/>
    <w:rsid w:val="000B5CCC"/>
    <w:rsid w:val="000B7EEF"/>
    <w:rsid w:val="000C18F4"/>
    <w:rsid w:val="000C2FE2"/>
    <w:rsid w:val="000D040A"/>
    <w:rsid w:val="000D2316"/>
    <w:rsid w:val="000D34BB"/>
    <w:rsid w:val="000E6527"/>
    <w:rsid w:val="000F0B41"/>
    <w:rsid w:val="000F147C"/>
    <w:rsid w:val="0010142D"/>
    <w:rsid w:val="00101D16"/>
    <w:rsid w:val="00103E91"/>
    <w:rsid w:val="00107EEC"/>
    <w:rsid w:val="00110573"/>
    <w:rsid w:val="0011206A"/>
    <w:rsid w:val="001121D2"/>
    <w:rsid w:val="001207FF"/>
    <w:rsid w:val="00124785"/>
    <w:rsid w:val="00124D58"/>
    <w:rsid w:val="00131391"/>
    <w:rsid w:val="00132AA9"/>
    <w:rsid w:val="00132DC4"/>
    <w:rsid w:val="001354E7"/>
    <w:rsid w:val="00135675"/>
    <w:rsid w:val="001365E1"/>
    <w:rsid w:val="00140635"/>
    <w:rsid w:val="00143A48"/>
    <w:rsid w:val="001466F2"/>
    <w:rsid w:val="00150458"/>
    <w:rsid w:val="0015394D"/>
    <w:rsid w:val="0015783D"/>
    <w:rsid w:val="001629CE"/>
    <w:rsid w:val="001678AC"/>
    <w:rsid w:val="001803B1"/>
    <w:rsid w:val="00187FBC"/>
    <w:rsid w:val="0019034D"/>
    <w:rsid w:val="0019169E"/>
    <w:rsid w:val="00191AA3"/>
    <w:rsid w:val="00197A2B"/>
    <w:rsid w:val="001A143C"/>
    <w:rsid w:val="001B60C4"/>
    <w:rsid w:val="001B664A"/>
    <w:rsid w:val="001C3703"/>
    <w:rsid w:val="001D0E31"/>
    <w:rsid w:val="001D2D68"/>
    <w:rsid w:val="001D39C7"/>
    <w:rsid w:val="001F09F4"/>
    <w:rsid w:val="001F0B62"/>
    <w:rsid w:val="001F0EF3"/>
    <w:rsid w:val="001F2207"/>
    <w:rsid w:val="001F5D96"/>
    <w:rsid w:val="00201717"/>
    <w:rsid w:val="00201FF3"/>
    <w:rsid w:val="002049B2"/>
    <w:rsid w:val="00206E16"/>
    <w:rsid w:val="00211314"/>
    <w:rsid w:val="00213664"/>
    <w:rsid w:val="00220FF9"/>
    <w:rsid w:val="00236194"/>
    <w:rsid w:val="00236869"/>
    <w:rsid w:val="00243BA6"/>
    <w:rsid w:val="002459D6"/>
    <w:rsid w:val="00250FC9"/>
    <w:rsid w:val="002517B8"/>
    <w:rsid w:val="0025380A"/>
    <w:rsid w:val="00256E0B"/>
    <w:rsid w:val="0025781B"/>
    <w:rsid w:val="00271D2D"/>
    <w:rsid w:val="0027556E"/>
    <w:rsid w:val="002803DA"/>
    <w:rsid w:val="00283444"/>
    <w:rsid w:val="00285C2F"/>
    <w:rsid w:val="00290BBC"/>
    <w:rsid w:val="00293CBF"/>
    <w:rsid w:val="00296910"/>
    <w:rsid w:val="00296FA7"/>
    <w:rsid w:val="002A422A"/>
    <w:rsid w:val="002A5BB3"/>
    <w:rsid w:val="002B0B30"/>
    <w:rsid w:val="002B2ABC"/>
    <w:rsid w:val="002B41BD"/>
    <w:rsid w:val="002B6DC0"/>
    <w:rsid w:val="002B71D3"/>
    <w:rsid w:val="002C2401"/>
    <w:rsid w:val="002C56DE"/>
    <w:rsid w:val="002C7F5D"/>
    <w:rsid w:val="002D644A"/>
    <w:rsid w:val="002E4A7B"/>
    <w:rsid w:val="002F0455"/>
    <w:rsid w:val="002F44C9"/>
    <w:rsid w:val="003034AD"/>
    <w:rsid w:val="00304B0D"/>
    <w:rsid w:val="00315493"/>
    <w:rsid w:val="00316E45"/>
    <w:rsid w:val="00333C3A"/>
    <w:rsid w:val="00336201"/>
    <w:rsid w:val="003436F8"/>
    <w:rsid w:val="0034389F"/>
    <w:rsid w:val="00343C2B"/>
    <w:rsid w:val="0035608F"/>
    <w:rsid w:val="00360008"/>
    <w:rsid w:val="00362CF4"/>
    <w:rsid w:val="0036431C"/>
    <w:rsid w:val="00366506"/>
    <w:rsid w:val="003841DB"/>
    <w:rsid w:val="003937A2"/>
    <w:rsid w:val="00393CDD"/>
    <w:rsid w:val="00396736"/>
    <w:rsid w:val="003A4D05"/>
    <w:rsid w:val="003B1630"/>
    <w:rsid w:val="003B3627"/>
    <w:rsid w:val="003B5756"/>
    <w:rsid w:val="003B66B0"/>
    <w:rsid w:val="003C53FC"/>
    <w:rsid w:val="003D0941"/>
    <w:rsid w:val="003D41FE"/>
    <w:rsid w:val="003E03A4"/>
    <w:rsid w:val="003E3157"/>
    <w:rsid w:val="00412167"/>
    <w:rsid w:val="00422B55"/>
    <w:rsid w:val="00430AAF"/>
    <w:rsid w:val="004356A5"/>
    <w:rsid w:val="0044004F"/>
    <w:rsid w:val="00444816"/>
    <w:rsid w:val="00452014"/>
    <w:rsid w:val="00455F2C"/>
    <w:rsid w:val="004564F9"/>
    <w:rsid w:val="004739BE"/>
    <w:rsid w:val="00473F04"/>
    <w:rsid w:val="00483B8C"/>
    <w:rsid w:val="00484B0D"/>
    <w:rsid w:val="00491537"/>
    <w:rsid w:val="00492C2F"/>
    <w:rsid w:val="00494949"/>
    <w:rsid w:val="004A2387"/>
    <w:rsid w:val="004A6340"/>
    <w:rsid w:val="004B1043"/>
    <w:rsid w:val="004B289F"/>
    <w:rsid w:val="004B3A75"/>
    <w:rsid w:val="004C098D"/>
    <w:rsid w:val="004C2A27"/>
    <w:rsid w:val="004C4844"/>
    <w:rsid w:val="004C4BF1"/>
    <w:rsid w:val="004C761A"/>
    <w:rsid w:val="004D363F"/>
    <w:rsid w:val="004D7338"/>
    <w:rsid w:val="004F2AA5"/>
    <w:rsid w:val="005029C2"/>
    <w:rsid w:val="0050579D"/>
    <w:rsid w:val="00505B1B"/>
    <w:rsid w:val="00533373"/>
    <w:rsid w:val="00533D67"/>
    <w:rsid w:val="00534093"/>
    <w:rsid w:val="00540C56"/>
    <w:rsid w:val="005462A1"/>
    <w:rsid w:val="00554824"/>
    <w:rsid w:val="0056236C"/>
    <w:rsid w:val="00562FAD"/>
    <w:rsid w:val="00564B56"/>
    <w:rsid w:val="0056609A"/>
    <w:rsid w:val="00566347"/>
    <w:rsid w:val="0056791E"/>
    <w:rsid w:val="00571564"/>
    <w:rsid w:val="00577BBC"/>
    <w:rsid w:val="00584C1C"/>
    <w:rsid w:val="00585968"/>
    <w:rsid w:val="00595F5A"/>
    <w:rsid w:val="005A0ABB"/>
    <w:rsid w:val="005B2902"/>
    <w:rsid w:val="005C0C6B"/>
    <w:rsid w:val="005C248A"/>
    <w:rsid w:val="005C5A52"/>
    <w:rsid w:val="005D2146"/>
    <w:rsid w:val="005D4B23"/>
    <w:rsid w:val="005D5C19"/>
    <w:rsid w:val="005D7988"/>
    <w:rsid w:val="005D7E42"/>
    <w:rsid w:val="005E03A8"/>
    <w:rsid w:val="005E2EC4"/>
    <w:rsid w:val="005E49BC"/>
    <w:rsid w:val="005E52A9"/>
    <w:rsid w:val="005E61C7"/>
    <w:rsid w:val="005E6829"/>
    <w:rsid w:val="005F13A9"/>
    <w:rsid w:val="005F6556"/>
    <w:rsid w:val="006033BC"/>
    <w:rsid w:val="006067AD"/>
    <w:rsid w:val="00606B72"/>
    <w:rsid w:val="006073C3"/>
    <w:rsid w:val="006075D6"/>
    <w:rsid w:val="00613067"/>
    <w:rsid w:val="006149EE"/>
    <w:rsid w:val="00630482"/>
    <w:rsid w:val="006356B8"/>
    <w:rsid w:val="006405BE"/>
    <w:rsid w:val="00647EB1"/>
    <w:rsid w:val="00656756"/>
    <w:rsid w:val="00657D03"/>
    <w:rsid w:val="0066562B"/>
    <w:rsid w:val="006728EB"/>
    <w:rsid w:val="00674714"/>
    <w:rsid w:val="0067567E"/>
    <w:rsid w:val="00680423"/>
    <w:rsid w:val="00684AE1"/>
    <w:rsid w:val="00687EA9"/>
    <w:rsid w:val="006907F3"/>
    <w:rsid w:val="00690D66"/>
    <w:rsid w:val="006919CC"/>
    <w:rsid w:val="006963EC"/>
    <w:rsid w:val="00696E13"/>
    <w:rsid w:val="006A035F"/>
    <w:rsid w:val="006A3996"/>
    <w:rsid w:val="006A7508"/>
    <w:rsid w:val="006B28A6"/>
    <w:rsid w:val="006B3C15"/>
    <w:rsid w:val="006C3F37"/>
    <w:rsid w:val="006D30D2"/>
    <w:rsid w:val="006D594A"/>
    <w:rsid w:val="006E1AEE"/>
    <w:rsid w:val="006E7459"/>
    <w:rsid w:val="006F1B60"/>
    <w:rsid w:val="00703B71"/>
    <w:rsid w:val="00710DC2"/>
    <w:rsid w:val="0071587F"/>
    <w:rsid w:val="00715D60"/>
    <w:rsid w:val="00716061"/>
    <w:rsid w:val="00716711"/>
    <w:rsid w:val="00727543"/>
    <w:rsid w:val="00727D2A"/>
    <w:rsid w:val="0073056D"/>
    <w:rsid w:val="0073210C"/>
    <w:rsid w:val="00735D55"/>
    <w:rsid w:val="0074226A"/>
    <w:rsid w:val="00745784"/>
    <w:rsid w:val="0076260D"/>
    <w:rsid w:val="00770479"/>
    <w:rsid w:val="00773F85"/>
    <w:rsid w:val="0077406F"/>
    <w:rsid w:val="0078137F"/>
    <w:rsid w:val="00782267"/>
    <w:rsid w:val="00794089"/>
    <w:rsid w:val="0079482C"/>
    <w:rsid w:val="007A0E07"/>
    <w:rsid w:val="007A58EA"/>
    <w:rsid w:val="007B108D"/>
    <w:rsid w:val="007B500A"/>
    <w:rsid w:val="007B663F"/>
    <w:rsid w:val="007C60EC"/>
    <w:rsid w:val="007C63D5"/>
    <w:rsid w:val="007C6DC5"/>
    <w:rsid w:val="007D0297"/>
    <w:rsid w:val="007E756F"/>
    <w:rsid w:val="007F4578"/>
    <w:rsid w:val="00800413"/>
    <w:rsid w:val="008005EB"/>
    <w:rsid w:val="008006B3"/>
    <w:rsid w:val="0080161F"/>
    <w:rsid w:val="00806924"/>
    <w:rsid w:val="00810484"/>
    <w:rsid w:val="008168F0"/>
    <w:rsid w:val="00817CDD"/>
    <w:rsid w:val="00820B99"/>
    <w:rsid w:val="00823166"/>
    <w:rsid w:val="00830DCE"/>
    <w:rsid w:val="008333CB"/>
    <w:rsid w:val="00836E47"/>
    <w:rsid w:val="00843EFC"/>
    <w:rsid w:val="008536A3"/>
    <w:rsid w:val="00853ACA"/>
    <w:rsid w:val="00861CE2"/>
    <w:rsid w:val="00862922"/>
    <w:rsid w:val="00863C88"/>
    <w:rsid w:val="008666A8"/>
    <w:rsid w:val="00870CA5"/>
    <w:rsid w:val="00871FF8"/>
    <w:rsid w:val="00873943"/>
    <w:rsid w:val="00874711"/>
    <w:rsid w:val="00880CA4"/>
    <w:rsid w:val="00881462"/>
    <w:rsid w:val="008820DC"/>
    <w:rsid w:val="0089108C"/>
    <w:rsid w:val="008974EA"/>
    <w:rsid w:val="008A0C48"/>
    <w:rsid w:val="008A5D7D"/>
    <w:rsid w:val="008D0836"/>
    <w:rsid w:val="008D5F5C"/>
    <w:rsid w:val="008D674E"/>
    <w:rsid w:val="008E1D56"/>
    <w:rsid w:val="008F55F2"/>
    <w:rsid w:val="00901009"/>
    <w:rsid w:val="00903839"/>
    <w:rsid w:val="00907D25"/>
    <w:rsid w:val="00907DF0"/>
    <w:rsid w:val="0091330D"/>
    <w:rsid w:val="00914B66"/>
    <w:rsid w:val="009174BD"/>
    <w:rsid w:val="00917A99"/>
    <w:rsid w:val="00920736"/>
    <w:rsid w:val="009247F7"/>
    <w:rsid w:val="009266E1"/>
    <w:rsid w:val="00933F11"/>
    <w:rsid w:val="00935637"/>
    <w:rsid w:val="00940122"/>
    <w:rsid w:val="00952DAB"/>
    <w:rsid w:val="00957B73"/>
    <w:rsid w:val="00961343"/>
    <w:rsid w:val="0096653A"/>
    <w:rsid w:val="00973F64"/>
    <w:rsid w:val="0098571E"/>
    <w:rsid w:val="00993635"/>
    <w:rsid w:val="009A6745"/>
    <w:rsid w:val="009B2AA5"/>
    <w:rsid w:val="009D1841"/>
    <w:rsid w:val="009E79D9"/>
    <w:rsid w:val="009F1BC8"/>
    <w:rsid w:val="009F6FF4"/>
    <w:rsid w:val="00A02B67"/>
    <w:rsid w:val="00A06F4F"/>
    <w:rsid w:val="00A23909"/>
    <w:rsid w:val="00A27F2B"/>
    <w:rsid w:val="00A31A60"/>
    <w:rsid w:val="00A323C7"/>
    <w:rsid w:val="00A405B0"/>
    <w:rsid w:val="00A41BA9"/>
    <w:rsid w:val="00A4488D"/>
    <w:rsid w:val="00A45830"/>
    <w:rsid w:val="00A4708F"/>
    <w:rsid w:val="00A53762"/>
    <w:rsid w:val="00A56384"/>
    <w:rsid w:val="00A66D2D"/>
    <w:rsid w:val="00A84BAB"/>
    <w:rsid w:val="00A93FBD"/>
    <w:rsid w:val="00AA0D2B"/>
    <w:rsid w:val="00AA3145"/>
    <w:rsid w:val="00AA5CD8"/>
    <w:rsid w:val="00AA6ACE"/>
    <w:rsid w:val="00AB0E50"/>
    <w:rsid w:val="00AB1ED1"/>
    <w:rsid w:val="00AB221C"/>
    <w:rsid w:val="00AB262E"/>
    <w:rsid w:val="00AB3AA7"/>
    <w:rsid w:val="00AB6634"/>
    <w:rsid w:val="00AC1345"/>
    <w:rsid w:val="00AC5515"/>
    <w:rsid w:val="00AC5C16"/>
    <w:rsid w:val="00AC7650"/>
    <w:rsid w:val="00AD5893"/>
    <w:rsid w:val="00AD7781"/>
    <w:rsid w:val="00AE67D3"/>
    <w:rsid w:val="00AF02BE"/>
    <w:rsid w:val="00AF17A4"/>
    <w:rsid w:val="00B00916"/>
    <w:rsid w:val="00B05339"/>
    <w:rsid w:val="00B060C3"/>
    <w:rsid w:val="00B075CD"/>
    <w:rsid w:val="00B11B0B"/>
    <w:rsid w:val="00B12B44"/>
    <w:rsid w:val="00B12CB4"/>
    <w:rsid w:val="00B13001"/>
    <w:rsid w:val="00B16E25"/>
    <w:rsid w:val="00B2469E"/>
    <w:rsid w:val="00B2669F"/>
    <w:rsid w:val="00B32EBD"/>
    <w:rsid w:val="00B34436"/>
    <w:rsid w:val="00B41529"/>
    <w:rsid w:val="00B46826"/>
    <w:rsid w:val="00B52DA6"/>
    <w:rsid w:val="00B533AC"/>
    <w:rsid w:val="00B537CB"/>
    <w:rsid w:val="00B55197"/>
    <w:rsid w:val="00B563E8"/>
    <w:rsid w:val="00B606DD"/>
    <w:rsid w:val="00B645B7"/>
    <w:rsid w:val="00B730E3"/>
    <w:rsid w:val="00B76C9C"/>
    <w:rsid w:val="00B779DB"/>
    <w:rsid w:val="00B8367B"/>
    <w:rsid w:val="00B83D8B"/>
    <w:rsid w:val="00B84D2C"/>
    <w:rsid w:val="00B84FA0"/>
    <w:rsid w:val="00BA0FD1"/>
    <w:rsid w:val="00BA1DA8"/>
    <w:rsid w:val="00BA430F"/>
    <w:rsid w:val="00BB35DC"/>
    <w:rsid w:val="00BB7A68"/>
    <w:rsid w:val="00BB7FC4"/>
    <w:rsid w:val="00BC1110"/>
    <w:rsid w:val="00BC6728"/>
    <w:rsid w:val="00BC79D0"/>
    <w:rsid w:val="00BD425D"/>
    <w:rsid w:val="00BF3ECA"/>
    <w:rsid w:val="00BF40E7"/>
    <w:rsid w:val="00BF4137"/>
    <w:rsid w:val="00BF4B6A"/>
    <w:rsid w:val="00BF54CD"/>
    <w:rsid w:val="00BF56B7"/>
    <w:rsid w:val="00C04FC1"/>
    <w:rsid w:val="00C120E9"/>
    <w:rsid w:val="00C12F65"/>
    <w:rsid w:val="00C14ABE"/>
    <w:rsid w:val="00C16E47"/>
    <w:rsid w:val="00C22AFF"/>
    <w:rsid w:val="00C240F7"/>
    <w:rsid w:val="00C30798"/>
    <w:rsid w:val="00C37B94"/>
    <w:rsid w:val="00C43052"/>
    <w:rsid w:val="00C45480"/>
    <w:rsid w:val="00C460F3"/>
    <w:rsid w:val="00C51313"/>
    <w:rsid w:val="00C61D22"/>
    <w:rsid w:val="00C65157"/>
    <w:rsid w:val="00C65533"/>
    <w:rsid w:val="00C66320"/>
    <w:rsid w:val="00C760EE"/>
    <w:rsid w:val="00C801D5"/>
    <w:rsid w:val="00C82569"/>
    <w:rsid w:val="00C82F52"/>
    <w:rsid w:val="00C854F3"/>
    <w:rsid w:val="00C91130"/>
    <w:rsid w:val="00CA2865"/>
    <w:rsid w:val="00CA60C5"/>
    <w:rsid w:val="00CB1A13"/>
    <w:rsid w:val="00CC4832"/>
    <w:rsid w:val="00CC547F"/>
    <w:rsid w:val="00CD442C"/>
    <w:rsid w:val="00CD4A39"/>
    <w:rsid w:val="00CE2832"/>
    <w:rsid w:val="00CE3E80"/>
    <w:rsid w:val="00CF3ABE"/>
    <w:rsid w:val="00CF6D32"/>
    <w:rsid w:val="00CF7EAE"/>
    <w:rsid w:val="00D0514B"/>
    <w:rsid w:val="00D06C86"/>
    <w:rsid w:val="00D1105F"/>
    <w:rsid w:val="00D11470"/>
    <w:rsid w:val="00D12A09"/>
    <w:rsid w:val="00D21562"/>
    <w:rsid w:val="00D27DBC"/>
    <w:rsid w:val="00D322A5"/>
    <w:rsid w:val="00D338BF"/>
    <w:rsid w:val="00D43222"/>
    <w:rsid w:val="00D538B7"/>
    <w:rsid w:val="00D620D4"/>
    <w:rsid w:val="00D63682"/>
    <w:rsid w:val="00D67B3B"/>
    <w:rsid w:val="00D705A6"/>
    <w:rsid w:val="00D7258A"/>
    <w:rsid w:val="00D83676"/>
    <w:rsid w:val="00D855BF"/>
    <w:rsid w:val="00D9364A"/>
    <w:rsid w:val="00D96A06"/>
    <w:rsid w:val="00DA1370"/>
    <w:rsid w:val="00DA1DF7"/>
    <w:rsid w:val="00DA352C"/>
    <w:rsid w:val="00DA3935"/>
    <w:rsid w:val="00DA6320"/>
    <w:rsid w:val="00DB11BA"/>
    <w:rsid w:val="00DC0363"/>
    <w:rsid w:val="00DC04C3"/>
    <w:rsid w:val="00DC29C0"/>
    <w:rsid w:val="00DD587D"/>
    <w:rsid w:val="00DE3ABB"/>
    <w:rsid w:val="00DF1AD6"/>
    <w:rsid w:val="00DF3DAC"/>
    <w:rsid w:val="00DF4373"/>
    <w:rsid w:val="00E00782"/>
    <w:rsid w:val="00E154D3"/>
    <w:rsid w:val="00E17295"/>
    <w:rsid w:val="00E20908"/>
    <w:rsid w:val="00E23568"/>
    <w:rsid w:val="00E2395B"/>
    <w:rsid w:val="00E23D8B"/>
    <w:rsid w:val="00E26734"/>
    <w:rsid w:val="00E269FF"/>
    <w:rsid w:val="00E27CFA"/>
    <w:rsid w:val="00E36970"/>
    <w:rsid w:val="00E40022"/>
    <w:rsid w:val="00E53509"/>
    <w:rsid w:val="00E566D6"/>
    <w:rsid w:val="00E704AD"/>
    <w:rsid w:val="00E71DAC"/>
    <w:rsid w:val="00E73729"/>
    <w:rsid w:val="00E743C9"/>
    <w:rsid w:val="00E757F2"/>
    <w:rsid w:val="00E77DA6"/>
    <w:rsid w:val="00E828BF"/>
    <w:rsid w:val="00E8334D"/>
    <w:rsid w:val="00E84AED"/>
    <w:rsid w:val="00E85950"/>
    <w:rsid w:val="00E86BF4"/>
    <w:rsid w:val="00E8796C"/>
    <w:rsid w:val="00E9133A"/>
    <w:rsid w:val="00E93281"/>
    <w:rsid w:val="00E944F2"/>
    <w:rsid w:val="00E94D24"/>
    <w:rsid w:val="00E958B6"/>
    <w:rsid w:val="00E9614E"/>
    <w:rsid w:val="00E96698"/>
    <w:rsid w:val="00EA0ADC"/>
    <w:rsid w:val="00EA2322"/>
    <w:rsid w:val="00EA3A1A"/>
    <w:rsid w:val="00EA5FCD"/>
    <w:rsid w:val="00EA7751"/>
    <w:rsid w:val="00EB04DD"/>
    <w:rsid w:val="00EB09FD"/>
    <w:rsid w:val="00EF0D73"/>
    <w:rsid w:val="00EF3B61"/>
    <w:rsid w:val="00EF5EF0"/>
    <w:rsid w:val="00EF65E5"/>
    <w:rsid w:val="00F00FFD"/>
    <w:rsid w:val="00F01E3C"/>
    <w:rsid w:val="00F2257C"/>
    <w:rsid w:val="00F246E6"/>
    <w:rsid w:val="00F2742A"/>
    <w:rsid w:val="00F4116F"/>
    <w:rsid w:val="00F5399D"/>
    <w:rsid w:val="00F614D0"/>
    <w:rsid w:val="00F735FE"/>
    <w:rsid w:val="00F767D8"/>
    <w:rsid w:val="00F77655"/>
    <w:rsid w:val="00F80BD1"/>
    <w:rsid w:val="00F822FE"/>
    <w:rsid w:val="00F8603F"/>
    <w:rsid w:val="00F97BDD"/>
    <w:rsid w:val="00FB128B"/>
    <w:rsid w:val="00FB4D25"/>
    <w:rsid w:val="00FB5979"/>
    <w:rsid w:val="00FC1E94"/>
    <w:rsid w:val="00FD3D4B"/>
    <w:rsid w:val="00FD73EE"/>
    <w:rsid w:val="00FE0046"/>
    <w:rsid w:val="00FE10EE"/>
    <w:rsid w:val="00FE75EA"/>
    <w:rsid w:val="00FE7B9F"/>
    <w:rsid w:val="00FF137B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2A5"/>
    <w:pPr>
      <w:spacing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212A5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12A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0212A5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rsid w:val="000212A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Таблицы (моноширинный)"/>
    <w:basedOn w:val="a"/>
    <w:next w:val="a"/>
    <w:rsid w:val="000212A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a6">
    <w:name w:val="Основной текст_"/>
    <w:basedOn w:val="a0"/>
    <w:link w:val="3"/>
    <w:locked/>
    <w:rsid w:val="000212A5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6"/>
    <w:rsid w:val="000212A5"/>
    <w:pPr>
      <w:shd w:val="clear" w:color="auto" w:fill="FFFFFF"/>
      <w:spacing w:before="300" w:after="120" w:line="0" w:lineRule="atLeast"/>
      <w:jc w:val="both"/>
    </w:pPr>
    <w:rPr>
      <w:spacing w:val="3"/>
      <w:sz w:val="25"/>
      <w:szCs w:val="25"/>
      <w:lang w:eastAsia="en-US"/>
    </w:rPr>
  </w:style>
  <w:style w:type="character" w:customStyle="1" w:styleId="a7">
    <w:name w:val="Цветовое выделение"/>
    <w:rsid w:val="000212A5"/>
    <w:rPr>
      <w:b/>
      <w:bCs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3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2644</Words>
  <Characters>15077</Characters>
  <Application>Microsoft Office Word</Application>
  <DocSecurity>0</DocSecurity>
  <Lines>125</Lines>
  <Paragraphs>35</Paragraphs>
  <ScaleCrop>false</ScaleCrop>
  <Company>Microsoft</Company>
  <LinksUpToDate>false</LinksUpToDate>
  <CharactersWithSpaces>17686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3</cp:lastModifiedBy>
  <cp:revision>4</cp:revision>
  <dcterms:created xsi:type="dcterms:W3CDTF">2016-05-19T05:05:00Z</dcterms:created>
  <dcterms:modified xsi:type="dcterms:W3CDTF">2016-05-31T09:43:00Z</dcterms:modified>
</cp:coreProperties>
</file>