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20" w:rsidRPr="00BC3703" w:rsidRDefault="00C40425" w:rsidP="00E366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Проведение мероприятий по контролю без взаимодействия с хозяйствующими субъектами</w:t>
      </w:r>
      <w:r w:rsidR="00F40FBC" w:rsidRPr="00BC3703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104946" w:rsidRPr="00BC3703" w:rsidRDefault="00C40425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6F6420" w:rsidRPr="00BC3703">
        <w:rPr>
          <w:rFonts w:ascii="Times New Roman" w:eastAsia="Times New Roman" w:hAnsi="Times New Roman" w:cs="Times New Roman"/>
          <w:sz w:val="26"/>
          <w:szCs w:val="26"/>
        </w:rPr>
        <w:t xml:space="preserve">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им способствующих, органы контроля (надзора) будут осуществлять мероприятия по профилактике нарушений обязательных требований в соответствии с ежегодно утверждаемыми ими программами профилактики.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В рамках реализации указанных полномочий органы контроля должны обеспечить размещение на своих официальных сайтах в сети «Интернет» перечень нормативных правовых актов или их отдельных частей, содержащих обязательные требования, оценка соблюдения которых будет проводиться.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Контролирующие органы также обязаны осуществлять информирование юридических лиц и индивидуальных предпринимателей по вопросам соблюдения обязательных требований, обеспечивать регулярное обобщение практики осуществления контроля.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В случаях поступления информации о готовящихся нарушениях обязательных требований, если ранее лицо не привлекалось к ответственности и отсутствуют сведения о причинении вреда жизни, здоровью граждан, животным, растениям, окружающей среде, объектам культурного наследия, органы контроля (надзора) объявляют предостережение о недопустимости нарушения обязательных требований, предлагают принять меры по обеспечению их соблюдения</w:t>
      </w:r>
      <w:r w:rsidR="00C40425">
        <w:rPr>
          <w:rFonts w:ascii="Times New Roman" w:eastAsia="Times New Roman" w:hAnsi="Times New Roman" w:cs="Times New Roman"/>
          <w:sz w:val="26"/>
          <w:szCs w:val="26"/>
        </w:rPr>
        <w:t xml:space="preserve"> (ст. 8.2</w:t>
      </w:r>
      <w:r w:rsidR="00C40425" w:rsidRPr="00C404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0425" w:rsidRPr="00BC3703">
        <w:rPr>
          <w:rFonts w:ascii="Times New Roman" w:eastAsia="Times New Roman" w:hAnsi="Times New Roman" w:cs="Times New Roman"/>
          <w:sz w:val="26"/>
          <w:szCs w:val="26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4042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104946" w:rsidRPr="00BC3703" w:rsidRDefault="00E36658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Федеральн</w:t>
      </w:r>
      <w:r w:rsidR="00C40425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BC3703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C40425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6F6420" w:rsidRPr="00BC3703">
        <w:rPr>
          <w:rFonts w:ascii="Times New Roman" w:eastAsia="Times New Roman" w:hAnsi="Times New Roman" w:cs="Times New Roman"/>
          <w:sz w:val="26"/>
          <w:szCs w:val="26"/>
        </w:rPr>
        <w:t xml:space="preserve"> регламентируется порядок организации и проведения мероприятий по контролю без взаимодействия с юридическими лицами, индивидуальными предпринимателями.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В частности, определяются виды контроля, при которых не требуется взаимодействие с проверяемым субъектом:</w:t>
      </w:r>
    </w:p>
    <w:p w:rsidR="00E36658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- плановые (рейдовые) осмотры (обследования) территорий, акваторий, транспортных средств в соответствии со статьей 13.2 Федерального закона</w:t>
      </w:r>
      <w:r w:rsidR="00F40FBC" w:rsidRPr="00BC3703"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плановые (рейдовые) осмотры, обследования особо охраняемых природных территорий, лесных участков, охотничьих угодий, земельных участков, акваторий водоемов, </w:t>
      </w:r>
      <w:r w:rsidR="00BC3703" w:rsidRPr="00BC3703">
        <w:rPr>
          <w:rFonts w:ascii="Times New Roman" w:eastAsia="Times New Roman" w:hAnsi="Times New Roman" w:cs="Times New Roman"/>
          <w:sz w:val="26"/>
          <w:szCs w:val="26"/>
        </w:rPr>
        <w:t xml:space="preserve">транспортных средств </w:t>
      </w:r>
      <w:r w:rsidR="00F40FBC" w:rsidRPr="00BC3703">
        <w:rPr>
          <w:rFonts w:ascii="Times New Roman" w:eastAsia="Times New Roman" w:hAnsi="Times New Roman" w:cs="Times New Roman"/>
          <w:sz w:val="26"/>
          <w:szCs w:val="26"/>
        </w:rPr>
        <w:t>в процессе их эксплуатации проводятся уполномоченными должностными лицами органов государственного контроля (надзора), муниципального контроля в пределах своей компетенции на основании плановых (рейдовых) заданий</w:t>
      </w:r>
      <w:r w:rsidR="00E36658" w:rsidRPr="00BC3703">
        <w:rPr>
          <w:rFonts w:ascii="Times New Roman" w:eastAsia="Times New Roman" w:hAnsi="Times New Roman" w:cs="Times New Roman"/>
          <w:sz w:val="26"/>
          <w:szCs w:val="26"/>
        </w:rPr>
        <w:t>;</w:t>
      </w:r>
      <w:r w:rsidR="00F40FBC" w:rsidRPr="00BC37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- административные обследования объектов земельных отношений;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- исследование и измерение параметров природных объектов окружающей среды (атмосферного воздуха, вод, почвы, недр) при осуществлении государственного экологического мониторинга, социально-гигиенического мониторинга;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- измерение параметров функционирования сетей и объектов электроэнергетики, газоснабжения, водоснабжения и водоотведения, сетей и средств связи;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- наблюдение за соблюдением обязательных требований при распространении рекламы;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 xml:space="preserve">- наблюдение за соблюдением обязательных требований при размещении информации в сети </w:t>
      </w:r>
      <w:r w:rsidR="00BC3703" w:rsidRPr="00BC3703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BC3703">
        <w:rPr>
          <w:rFonts w:ascii="Times New Roman" w:eastAsia="Times New Roman" w:hAnsi="Times New Roman" w:cs="Times New Roman"/>
          <w:sz w:val="26"/>
          <w:szCs w:val="26"/>
        </w:rPr>
        <w:t>Интернет</w:t>
      </w:r>
      <w:r w:rsidR="00BC3703" w:rsidRPr="00BC3703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BC3703">
        <w:rPr>
          <w:rFonts w:ascii="Times New Roman" w:eastAsia="Times New Roman" w:hAnsi="Times New Roman" w:cs="Times New Roman"/>
          <w:sz w:val="26"/>
          <w:szCs w:val="26"/>
        </w:rPr>
        <w:t xml:space="preserve"> и средствах массовой информации;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</w:t>
      </w:r>
      <w:proofErr w:type="gramStart"/>
      <w:r w:rsidRPr="00BC3703">
        <w:rPr>
          <w:rFonts w:ascii="Times New Roman" w:eastAsia="Times New Roman" w:hAnsi="Times New Roman" w:cs="Times New Roman"/>
          <w:sz w:val="26"/>
          <w:szCs w:val="26"/>
        </w:rPr>
        <w:t>которой  возложена</w:t>
      </w:r>
      <w:proofErr w:type="gramEnd"/>
      <w:r w:rsidRPr="00BC3703">
        <w:rPr>
          <w:rFonts w:ascii="Times New Roman" w:eastAsia="Times New Roman" w:hAnsi="Times New Roman" w:cs="Times New Roman"/>
          <w:sz w:val="26"/>
          <w:szCs w:val="26"/>
        </w:rPr>
        <w:t xml:space="preserve"> на такие лица в соответствии с федеральным законом.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Указанный перечень не является закрытым, иные виды и формы мероприятий могут быть установлены федеральными законами.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>Следует отметить, что подобные мероприятия должны проводиться на основании заданий руководителей или заместителей руководителей органов контроля (надзора).</w:t>
      </w:r>
    </w:p>
    <w:p w:rsidR="00104946" w:rsidRPr="00BC3703" w:rsidRDefault="006F6420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3703">
        <w:rPr>
          <w:rFonts w:ascii="Times New Roman" w:eastAsia="Times New Roman" w:hAnsi="Times New Roman" w:cs="Times New Roman"/>
          <w:sz w:val="26"/>
          <w:szCs w:val="26"/>
        </w:rPr>
        <w:t xml:space="preserve">В случае выявления нарушений орган контроля (надзора) вправе принять решение о назначении внеплановой проверки юридического лица, индивидуального предпринимателя по основаниям, указанным в п. 2 ч. 2 ст. 10 Федерального закона </w:t>
      </w:r>
      <w:r w:rsidR="00BC3703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BC3703">
        <w:rPr>
          <w:rFonts w:ascii="Times New Roman" w:eastAsia="Times New Roman" w:hAnsi="Times New Roman" w:cs="Times New Roman"/>
          <w:sz w:val="26"/>
          <w:szCs w:val="26"/>
        </w:rPr>
        <w:t>№ 294-ФЗ</w:t>
      </w:r>
      <w:r w:rsidR="00F40FBC" w:rsidRPr="00BC3703">
        <w:rPr>
          <w:rFonts w:ascii="Times New Roman" w:eastAsia="Times New Roman" w:hAnsi="Times New Roman" w:cs="Times New Roman"/>
          <w:sz w:val="26"/>
          <w:szCs w:val="26"/>
        </w:rPr>
        <w:t xml:space="preserve">, то есть на основании представления должностного лица органа государственного контроля (надзора), органа муниципального контроля по результатам анализа результатов мероприятий по </w:t>
      </w:r>
      <w:r w:rsidR="00BC3703" w:rsidRPr="00BC3703">
        <w:rPr>
          <w:rFonts w:ascii="Times New Roman" w:eastAsia="Times New Roman" w:hAnsi="Times New Roman" w:cs="Times New Roman"/>
          <w:sz w:val="26"/>
          <w:szCs w:val="26"/>
        </w:rPr>
        <w:t xml:space="preserve">их </w:t>
      </w:r>
      <w:r w:rsidR="00F40FBC" w:rsidRPr="00BC3703">
        <w:rPr>
          <w:rFonts w:ascii="Times New Roman" w:eastAsia="Times New Roman" w:hAnsi="Times New Roman" w:cs="Times New Roman"/>
          <w:sz w:val="26"/>
          <w:szCs w:val="26"/>
        </w:rPr>
        <w:t>контролю без взаимодействия или предварительной проверки поступивших в органы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</w:t>
      </w:r>
      <w:r w:rsidR="00805E7D" w:rsidRPr="00BC37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40FBC" w:rsidRPr="00BC3703" w:rsidRDefault="00F40FBC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40FBC" w:rsidRPr="00BC3703" w:rsidRDefault="00F40FBC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210B" w:rsidRPr="00BC3703" w:rsidRDefault="004257FB" w:rsidP="002C210B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</w:t>
      </w:r>
      <w:r w:rsidR="002C210B" w:rsidRPr="00BC37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210B" w:rsidRPr="00BC3703">
        <w:rPr>
          <w:rFonts w:ascii="Times New Roman" w:hAnsi="Times New Roman"/>
          <w:sz w:val="26"/>
          <w:szCs w:val="26"/>
        </w:rPr>
        <w:t>Кинельского</w:t>
      </w:r>
      <w:proofErr w:type="spellEnd"/>
      <w:r w:rsidR="002C210B" w:rsidRPr="00BC3703">
        <w:rPr>
          <w:rFonts w:ascii="Times New Roman" w:hAnsi="Times New Roman"/>
          <w:sz w:val="26"/>
          <w:szCs w:val="26"/>
        </w:rPr>
        <w:t xml:space="preserve"> </w:t>
      </w:r>
    </w:p>
    <w:p w:rsidR="002C210B" w:rsidRPr="00BC3703" w:rsidRDefault="002C210B" w:rsidP="002C210B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BC3703">
        <w:rPr>
          <w:rFonts w:ascii="Times New Roman" w:hAnsi="Times New Roman"/>
          <w:sz w:val="26"/>
          <w:szCs w:val="26"/>
        </w:rPr>
        <w:t>межрайонного прокурора</w:t>
      </w:r>
    </w:p>
    <w:p w:rsidR="002C210B" w:rsidRPr="00BC3703" w:rsidRDefault="002C210B" w:rsidP="002C210B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</w:p>
    <w:p w:rsidR="00F40FBC" w:rsidRPr="00BC3703" w:rsidRDefault="004257FB" w:rsidP="004257FB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младший советник юстиции</w:t>
      </w:r>
      <w:r w:rsidR="002C210B" w:rsidRPr="00BC370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r w:rsidR="00AB0E21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А.В. Коробов</w:t>
      </w:r>
    </w:p>
    <w:p w:rsidR="00080B29" w:rsidRPr="00BC3703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0B29" w:rsidRPr="00BC3703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0B29" w:rsidRPr="00BC3703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0B29" w:rsidRPr="00BC3703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0B29" w:rsidRPr="00BC3703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0B29" w:rsidRPr="00BC3703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0B29" w:rsidRPr="00BC3703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0B29" w:rsidRPr="00BC3703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0B29" w:rsidRPr="00BC3703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0B29" w:rsidRPr="00BC3703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0B29" w:rsidRPr="00BC3703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40FBC" w:rsidRPr="00BC3703" w:rsidRDefault="00F40FBC" w:rsidP="00080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40FBC" w:rsidRPr="00BC3703" w:rsidSect="00080B29">
      <w:pgSz w:w="11906" w:h="16838"/>
      <w:pgMar w:top="141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20"/>
    <w:rsid w:val="00080B29"/>
    <w:rsid w:val="00104946"/>
    <w:rsid w:val="00170D9D"/>
    <w:rsid w:val="001D7D7B"/>
    <w:rsid w:val="002C210B"/>
    <w:rsid w:val="004257FB"/>
    <w:rsid w:val="006C42C0"/>
    <w:rsid w:val="006F2E2B"/>
    <w:rsid w:val="006F6420"/>
    <w:rsid w:val="007F48B3"/>
    <w:rsid w:val="00805E7D"/>
    <w:rsid w:val="00A51965"/>
    <w:rsid w:val="00AB0E21"/>
    <w:rsid w:val="00BC3703"/>
    <w:rsid w:val="00C40425"/>
    <w:rsid w:val="00E36658"/>
    <w:rsid w:val="00F05908"/>
    <w:rsid w:val="00F4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CC003-5B29-4D76-A1F1-7C9EF6B2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F6420"/>
  </w:style>
  <w:style w:type="character" w:customStyle="1" w:styleId="hl">
    <w:name w:val="hl"/>
    <w:basedOn w:val="a0"/>
    <w:rsid w:val="006F6420"/>
  </w:style>
  <w:style w:type="character" w:styleId="a3">
    <w:name w:val="Hyperlink"/>
    <w:basedOn w:val="a0"/>
    <w:uiPriority w:val="99"/>
    <w:semiHidden/>
    <w:unhideWhenUsed/>
    <w:rsid w:val="006F642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F64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F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1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9137-4CE6-43B3-8110-9AF76779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2017-02-16T16:31:00Z</cp:lastPrinted>
  <dcterms:created xsi:type="dcterms:W3CDTF">2017-06-07T10:02:00Z</dcterms:created>
  <dcterms:modified xsi:type="dcterms:W3CDTF">2017-06-09T12:33:00Z</dcterms:modified>
</cp:coreProperties>
</file>