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6B" w:rsidRDefault="005A45EF" w:rsidP="005A45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Новое в уведомительном порядке </w:t>
      </w:r>
      <w:r w:rsidRPr="00FF186B">
        <w:rPr>
          <w:rFonts w:ascii="Times New Roman" w:hAnsi="Times New Roman" w:cs="Times New Roman"/>
          <w:sz w:val="28"/>
          <w:szCs w:val="28"/>
        </w:rPr>
        <w:t>начала осуществления отдельных видов деятельности</w:t>
      </w:r>
    </w:p>
    <w:p w:rsidR="00FF186B" w:rsidRDefault="00FF186B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186B" w:rsidRPr="00FF186B" w:rsidRDefault="00FF186B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6B">
        <w:rPr>
          <w:rFonts w:ascii="Times New Roman" w:hAnsi="Times New Roman" w:cs="Times New Roman"/>
          <w:sz w:val="28"/>
          <w:szCs w:val="28"/>
        </w:rPr>
        <w:t>С 1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F186B">
        <w:rPr>
          <w:rFonts w:ascii="Times New Roman" w:hAnsi="Times New Roman" w:cs="Times New Roman"/>
          <w:sz w:val="28"/>
          <w:szCs w:val="28"/>
        </w:rPr>
        <w:t>2018 года вступают в силу изменения в уведомительном порядке начала осуществления отдельных видов деятельности.</w:t>
      </w:r>
    </w:p>
    <w:p w:rsidR="00FF186B" w:rsidRDefault="00FF186B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6B">
        <w:rPr>
          <w:rFonts w:ascii="Times New Roman" w:hAnsi="Times New Roman" w:cs="Times New Roman"/>
          <w:sz w:val="28"/>
          <w:szCs w:val="28"/>
        </w:rPr>
        <w:t xml:space="preserve">Напомним,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Pr="00FF186B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 w:history="1">
        <w:r w:rsidRPr="00FF186B">
          <w:rPr>
            <w:rFonts w:ascii="Times New Roman" w:hAnsi="Times New Roman" w:cs="Times New Roman"/>
            <w:color w:val="0000FF"/>
            <w:sz w:val="28"/>
            <w:szCs w:val="28"/>
          </w:rPr>
          <w:t>статьей 8</w:t>
        </w:r>
      </w:hyperlink>
      <w:r w:rsidRPr="00FF186B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F186B">
        <w:rPr>
          <w:rFonts w:ascii="Times New Roman" w:hAnsi="Times New Roman" w:cs="Times New Roman"/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FF186B">
        <w:rPr>
          <w:rFonts w:ascii="Times New Roman" w:hAnsi="Times New Roman" w:cs="Times New Roman"/>
          <w:sz w:val="28"/>
          <w:szCs w:val="28"/>
        </w:rPr>
        <w:t>Правительства РФ</w:t>
      </w:r>
      <w:r>
        <w:rPr>
          <w:rFonts w:ascii="Times New Roman" w:hAnsi="Times New Roman" w:cs="Times New Roman"/>
          <w:sz w:val="28"/>
          <w:szCs w:val="28"/>
        </w:rPr>
        <w:t xml:space="preserve"> своим постановлением </w:t>
      </w:r>
      <w:r w:rsidRPr="00FF186B">
        <w:rPr>
          <w:rFonts w:ascii="Times New Roman" w:hAnsi="Times New Roman" w:cs="Times New Roman"/>
          <w:sz w:val="28"/>
          <w:szCs w:val="28"/>
        </w:rPr>
        <w:t xml:space="preserve">от 16.07.2009 </w:t>
      </w:r>
      <w:r w:rsidR="00C94F09">
        <w:rPr>
          <w:rFonts w:ascii="Times New Roman" w:hAnsi="Times New Roman" w:cs="Times New Roman"/>
          <w:sz w:val="28"/>
          <w:szCs w:val="28"/>
        </w:rPr>
        <w:t>№</w:t>
      </w:r>
      <w:r w:rsidRPr="00FF186B">
        <w:rPr>
          <w:rFonts w:ascii="Times New Roman" w:hAnsi="Times New Roman" w:cs="Times New Roman"/>
          <w:sz w:val="28"/>
          <w:szCs w:val="28"/>
        </w:rPr>
        <w:t xml:space="preserve"> 584</w:t>
      </w:r>
      <w:r>
        <w:rPr>
          <w:rFonts w:ascii="Times New Roman" w:hAnsi="Times New Roman" w:cs="Times New Roman"/>
          <w:sz w:val="28"/>
          <w:szCs w:val="28"/>
        </w:rPr>
        <w:t xml:space="preserve"> утвердило 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представления уведомлений о начале осуществления отдельных видов предпринимательской деятельности и учета указанных уведомлений.</w:t>
      </w:r>
    </w:p>
    <w:p w:rsidR="007616EE" w:rsidRDefault="007616EE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федеральные органы исполнительной власти (их территориальные органы) уведомлений о начале своей деятельности (далее - уведомление), а также порядок учета указанными органами поступивших уведомлений.</w:t>
      </w:r>
    </w:p>
    <w:p w:rsidR="00FF186B" w:rsidRDefault="00FF186B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редакции, которая будет действовать с 01.01.2018, исключена привязка подачи </w:t>
      </w:r>
      <w:r w:rsidR="007616EE">
        <w:rPr>
          <w:rFonts w:ascii="Times New Roman" w:hAnsi="Times New Roman" w:cs="Times New Roman"/>
          <w:sz w:val="28"/>
          <w:szCs w:val="28"/>
        </w:rPr>
        <w:t xml:space="preserve"> заявителем </w:t>
      </w:r>
      <w:r>
        <w:rPr>
          <w:rFonts w:ascii="Times New Roman" w:hAnsi="Times New Roman" w:cs="Times New Roman"/>
          <w:sz w:val="28"/>
          <w:szCs w:val="28"/>
        </w:rPr>
        <w:t>уведомления к  месту предполагаемого фактического осуществления работ (оказания услуг).</w:t>
      </w:r>
    </w:p>
    <w:p w:rsidR="007616EE" w:rsidRDefault="00FF186B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нового года </w:t>
      </w:r>
      <w:r w:rsidR="007616EE">
        <w:rPr>
          <w:rFonts w:ascii="Times New Roman" w:hAnsi="Times New Roman" w:cs="Times New Roman"/>
          <w:sz w:val="28"/>
          <w:szCs w:val="28"/>
        </w:rPr>
        <w:t xml:space="preserve">документ предусматривает, что </w:t>
      </w:r>
      <w:r>
        <w:rPr>
          <w:rFonts w:ascii="Times New Roman" w:hAnsi="Times New Roman" w:cs="Times New Roman"/>
          <w:sz w:val="28"/>
          <w:szCs w:val="28"/>
        </w:rPr>
        <w:t xml:space="preserve"> составленное заявителем по установленной форме заявление может передаваться в уполномоченный орган </w:t>
      </w:r>
      <w:r w:rsidR="007616E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его территориальный орган</w:t>
      </w:r>
      <w:r w:rsidR="007616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16EE">
        <w:rPr>
          <w:rFonts w:ascii="Times New Roman" w:hAnsi="Times New Roman" w:cs="Times New Roman"/>
          <w:sz w:val="28"/>
          <w:szCs w:val="28"/>
        </w:rPr>
        <w:t xml:space="preserve">либо </w:t>
      </w:r>
      <w:proofErr w:type="gramStart"/>
      <w:r w:rsidR="007616E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7616EE">
        <w:rPr>
          <w:rFonts w:ascii="Times New Roman" w:hAnsi="Times New Roman" w:cs="Times New Roman"/>
          <w:sz w:val="28"/>
          <w:szCs w:val="28"/>
        </w:rPr>
        <w:t xml:space="preserve"> многофункциональный центр при наличии соглашения о взаимодействии между уполномоченным органом и многофункциональным центром до начала фактического выполнения работ (оказания услуг).</w:t>
      </w:r>
    </w:p>
    <w:p w:rsidR="007616EE" w:rsidRDefault="007616EE" w:rsidP="005A4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напомним, что за регистрацию уведомлений, внесение записей в реестр и предоставление сведений, содержащихся в реестре, плата не взимается.</w:t>
      </w:r>
    </w:p>
    <w:p w:rsidR="00FF186B" w:rsidRDefault="00FF186B" w:rsidP="00FF18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86B" w:rsidRDefault="00FF186B" w:rsidP="00FF186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186B" w:rsidRDefault="007616EE" w:rsidP="007616E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Самарская межрайонная</w:t>
      </w:r>
    </w:p>
    <w:p w:rsidR="007616EE" w:rsidRPr="00FF186B" w:rsidRDefault="007616EE" w:rsidP="007616EE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природоохранная прокуратура</w:t>
      </w:r>
    </w:p>
    <w:p w:rsidR="00FF186B" w:rsidRPr="00FF186B" w:rsidRDefault="00FF186B">
      <w:pPr>
        <w:rPr>
          <w:rFonts w:ascii="Times New Roman" w:hAnsi="Times New Roman" w:cs="Times New Roman"/>
          <w:sz w:val="28"/>
          <w:szCs w:val="28"/>
        </w:rPr>
      </w:pPr>
    </w:p>
    <w:sectPr w:rsidR="00FF186B" w:rsidRPr="00FF186B" w:rsidSect="00FF186B">
      <w:pgSz w:w="11906" w:h="16838"/>
      <w:pgMar w:top="1440" w:right="566" w:bottom="1440" w:left="1133" w:header="0" w:footer="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86B"/>
    <w:rsid w:val="005A45EF"/>
    <w:rsid w:val="007616EE"/>
    <w:rsid w:val="00BD18A4"/>
    <w:rsid w:val="00C94F09"/>
    <w:rsid w:val="00D90646"/>
    <w:rsid w:val="00FF1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6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2433D4209601768F3B4E68702E2D817CF157C6FD30A997F0599A78DE63DD7167E8B9D19FBFC02174CC01M" TargetMode="External"/><Relationship Id="rId4" Type="http://schemas.openxmlformats.org/officeDocument/2006/relationships/hyperlink" Target="consultantplus://offline/ref=F7CD2FF197C3C01EB0EED5DAAB51140BBE35391436AD47465339DF58A17955622D5D28BC92ED8489z6y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</cp:revision>
  <dcterms:created xsi:type="dcterms:W3CDTF">2017-12-26T05:38:00Z</dcterms:created>
  <dcterms:modified xsi:type="dcterms:W3CDTF">2017-12-26T05:38:00Z</dcterms:modified>
</cp:coreProperties>
</file>