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CB" w:rsidRDefault="005B34CB" w:rsidP="00783A76">
      <w:pPr>
        <w:spacing w:before="60" w:line="192" w:lineRule="auto"/>
        <w:jc w:val="center"/>
        <w:rPr>
          <w:rFonts w:ascii="Cambria" w:hAnsi="Cambria" w:cs="Arial"/>
          <w:b/>
          <w:sz w:val="32"/>
          <w:szCs w:val="32"/>
        </w:rPr>
      </w:pPr>
    </w:p>
    <w:p w:rsidR="00783A76" w:rsidRPr="00783A76" w:rsidRDefault="00783A76" w:rsidP="00783A76">
      <w:pPr>
        <w:spacing w:before="60" w:line="192" w:lineRule="auto"/>
        <w:jc w:val="center"/>
        <w:rPr>
          <w:rFonts w:ascii="Cambria" w:hAnsi="Cambria" w:cs="Arial"/>
          <w:b/>
          <w:sz w:val="32"/>
          <w:szCs w:val="32"/>
        </w:rPr>
      </w:pPr>
      <w:r w:rsidRPr="00783A76">
        <w:rPr>
          <w:rFonts w:ascii="Cambria" w:hAnsi="Cambria" w:cs="Arial"/>
          <w:b/>
          <w:sz w:val="32"/>
          <w:szCs w:val="32"/>
        </w:rPr>
        <w:t>НЕ ДАЙТЕ ПРЕСТУПНИКАМ ШАНСА СЕБЯ ОБМАНУТЬ!</w:t>
      </w:r>
    </w:p>
    <w:p w:rsidR="00783A76" w:rsidRDefault="00783A76" w:rsidP="00F27C2F">
      <w:pPr>
        <w:spacing w:before="60" w:line="192" w:lineRule="auto"/>
        <w:rPr>
          <w:rFonts w:ascii="Cambria" w:hAnsi="Cambria" w:cs="Arial"/>
          <w:i/>
          <w:sz w:val="24"/>
          <w:szCs w:val="24"/>
        </w:rPr>
      </w:pPr>
    </w:p>
    <w:p w:rsidR="00F27C2F" w:rsidRDefault="00F27C2F" w:rsidP="00783A76">
      <w:pPr>
        <w:spacing w:before="60" w:line="192" w:lineRule="auto"/>
        <w:jc w:val="center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>УВАЖАЕМЫЕ ГРАЖДАНЕ!</w:t>
      </w:r>
    </w:p>
    <w:p w:rsidR="009812ED" w:rsidRPr="007E1187" w:rsidRDefault="009812ED" w:rsidP="007E1187">
      <w:pPr>
        <w:spacing w:before="60" w:line="192" w:lineRule="auto"/>
        <w:jc w:val="center"/>
        <w:rPr>
          <w:rFonts w:ascii="Cambria" w:hAnsi="Cambria" w:cs="Arial"/>
          <w:i/>
          <w:sz w:val="24"/>
          <w:szCs w:val="24"/>
        </w:rPr>
      </w:pPr>
      <w:r w:rsidRPr="007E1187">
        <w:rPr>
          <w:rFonts w:ascii="Cambria" w:hAnsi="Cambria" w:cs="Arial"/>
          <w:i/>
          <w:sz w:val="24"/>
          <w:szCs w:val="24"/>
        </w:rPr>
        <w:t>Полиция России обращается к вам в связи с участившимися случаями попыток мошенничества.</w:t>
      </w:r>
    </w:p>
    <w:p w:rsidR="009812ED" w:rsidRPr="007E1187" w:rsidRDefault="009812ED" w:rsidP="007E1187">
      <w:pPr>
        <w:spacing w:before="60" w:line="192" w:lineRule="auto"/>
        <w:jc w:val="center"/>
        <w:rPr>
          <w:rFonts w:ascii="Cambria" w:hAnsi="Cambria" w:cs="Arial"/>
          <w:i/>
          <w:sz w:val="24"/>
          <w:szCs w:val="24"/>
        </w:rPr>
      </w:pPr>
      <w:r w:rsidRPr="007E1187">
        <w:rPr>
          <w:rFonts w:ascii="Cambria" w:hAnsi="Cambria" w:cs="Arial"/>
          <w:i/>
          <w:sz w:val="24"/>
          <w:szCs w:val="24"/>
        </w:rPr>
        <w:t>Отвергая нормы морали и права, мошенники стремятся похитить сбережения и ценности граждан. Их жертвами чаще становятся те, кто живет или подолгу остается в квартире один и не может за себя постоять. Это оставленные дома без присмотра дети, инвалиды, одинокие граждане, пенсионеры и люди старшего возраста.</w:t>
      </w:r>
    </w:p>
    <w:p w:rsidR="005A36B7" w:rsidRPr="007E1187" w:rsidRDefault="005D6FF7" w:rsidP="007E1187">
      <w:pPr>
        <w:spacing w:before="60" w:line="192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E1187">
        <w:rPr>
          <w:rFonts w:ascii="Cambria" w:hAnsi="Cambria" w:cs="Times New Roman"/>
          <w:b/>
          <w:sz w:val="24"/>
          <w:szCs w:val="24"/>
        </w:rPr>
        <w:t>ВНИМАТЕЛЬНО ПРОЧТИТЕ И ЗАПОМНИТЕ ЭТИ РЕКОМЕНДАЦИИ</w:t>
      </w:r>
    </w:p>
    <w:p w:rsidR="005D6FF7" w:rsidRPr="007E1187" w:rsidRDefault="005D6FF7" w:rsidP="007E1187">
      <w:pPr>
        <w:spacing w:before="60" w:line="192" w:lineRule="auto"/>
        <w:jc w:val="both"/>
        <w:rPr>
          <w:rFonts w:ascii="Cambria" w:hAnsi="Cambria" w:cs="Arial"/>
          <w:sz w:val="24"/>
          <w:szCs w:val="24"/>
        </w:rPr>
      </w:pPr>
      <w:r w:rsidRPr="007E1187">
        <w:rPr>
          <w:rFonts w:ascii="Cambria" w:hAnsi="Cambria" w:cs="Arial"/>
          <w:b/>
          <w:sz w:val="24"/>
          <w:szCs w:val="24"/>
        </w:rPr>
        <w:t>НИКОГДА НЕ ОТКРЫВАЙТЕ ДВЕРЬ НЕЗНАКОМЦАМ!</w:t>
      </w:r>
      <w:r w:rsidRPr="007E1187">
        <w:rPr>
          <w:rFonts w:ascii="Cambria" w:hAnsi="Cambria" w:cs="Arial"/>
          <w:sz w:val="24"/>
          <w:szCs w:val="24"/>
        </w:rPr>
        <w:t xml:space="preserve"> Чтобы попасть в жилище, преступники всегда используют благовидные предлоги или «давят на жалость», могут представиться работником ЖКХ, соцработником, врачом, полицейским, сотрудником прокуратуры.</w:t>
      </w:r>
    </w:p>
    <w:p w:rsidR="005D6FF7" w:rsidRPr="007E1187" w:rsidRDefault="005D6FF7" w:rsidP="007E1187">
      <w:pPr>
        <w:spacing w:before="60" w:line="192" w:lineRule="auto"/>
        <w:jc w:val="both"/>
        <w:rPr>
          <w:rFonts w:ascii="Cambria" w:hAnsi="Cambria" w:cs="Arial"/>
          <w:sz w:val="24"/>
          <w:szCs w:val="24"/>
        </w:rPr>
      </w:pPr>
      <w:r w:rsidRPr="007E1187">
        <w:rPr>
          <w:rFonts w:ascii="Cambria" w:hAnsi="Cambria" w:cs="Arial"/>
          <w:b/>
          <w:sz w:val="24"/>
          <w:szCs w:val="24"/>
        </w:rPr>
        <w:t>НЕ ПОКАЗЫВАЙТЕ И НЕ ПЕРЕДАВАЙТЕ ДЕНЬГИ ПОСТОРОННИМ!</w:t>
      </w:r>
      <w:r w:rsidRPr="007E1187">
        <w:rPr>
          <w:rFonts w:ascii="Cambria" w:hAnsi="Cambria" w:cs="Arial"/>
          <w:sz w:val="24"/>
          <w:szCs w:val="24"/>
        </w:rPr>
        <w:t xml:space="preserve"> Жулики их выкрадут, а взамен оставят простую бумагу. Часто они говорят, что вам положены какие-либо дополнительные выплаты, протягивают бумажку, похожую на 5 000 рублей, и требуют сдачу. Вы им отдаете настоящие деньги, у вас остаются 5 тысяч «д</w:t>
      </w:r>
      <w:r w:rsidR="00566006" w:rsidRPr="007E1187">
        <w:rPr>
          <w:rFonts w:ascii="Cambria" w:hAnsi="Cambria" w:cs="Arial"/>
          <w:sz w:val="24"/>
          <w:szCs w:val="24"/>
        </w:rPr>
        <w:t>у</w:t>
      </w:r>
      <w:r w:rsidRPr="007E1187">
        <w:rPr>
          <w:rFonts w:ascii="Cambria" w:hAnsi="Cambria" w:cs="Arial"/>
          <w:sz w:val="24"/>
          <w:szCs w:val="24"/>
        </w:rPr>
        <w:t>блей».</w:t>
      </w:r>
    </w:p>
    <w:p w:rsidR="005D6FF7" w:rsidRPr="007E1187" w:rsidRDefault="005D6FF7" w:rsidP="007E1187">
      <w:pPr>
        <w:spacing w:before="60" w:line="192" w:lineRule="auto"/>
        <w:jc w:val="both"/>
        <w:rPr>
          <w:rFonts w:ascii="Cambria" w:hAnsi="Cambria" w:cs="Arial"/>
          <w:sz w:val="24"/>
          <w:szCs w:val="24"/>
        </w:rPr>
      </w:pPr>
      <w:r w:rsidRPr="007E1187">
        <w:rPr>
          <w:rFonts w:ascii="Cambria" w:hAnsi="Cambria" w:cs="Arial"/>
          <w:b/>
          <w:sz w:val="24"/>
          <w:szCs w:val="24"/>
        </w:rPr>
        <w:t>ИЗБЕГАЙТЕ ОБЩЕНИЯ</w:t>
      </w:r>
      <w:r w:rsidRPr="007E1187">
        <w:rPr>
          <w:rFonts w:ascii="Cambria" w:hAnsi="Cambria" w:cs="Arial"/>
          <w:sz w:val="24"/>
          <w:szCs w:val="24"/>
        </w:rPr>
        <w:t xml:space="preserve"> с теми, кто предлагает вам </w:t>
      </w:r>
      <w:r w:rsidR="00545956" w:rsidRPr="007E1187">
        <w:rPr>
          <w:rFonts w:ascii="Cambria" w:hAnsi="Cambria" w:cs="Arial"/>
          <w:sz w:val="24"/>
          <w:szCs w:val="24"/>
        </w:rPr>
        <w:t>что-нибудь купить (дешевый мед, посуду, уголь), погадать либо снять порчу. Это всего лишь повод завязать разговор! Преступники обязательно попытаются вас обмануть – попросят принести из дома все деньги якобы для того, чтобы очистить их. На самом деле они очистят ваши карманы.</w:t>
      </w:r>
    </w:p>
    <w:p w:rsidR="00545956" w:rsidRPr="007E1187" w:rsidRDefault="00545956" w:rsidP="007E1187">
      <w:pPr>
        <w:spacing w:before="60" w:line="192" w:lineRule="auto"/>
        <w:jc w:val="both"/>
        <w:rPr>
          <w:rFonts w:ascii="Cambria" w:hAnsi="Cambria" w:cs="Arial"/>
          <w:sz w:val="24"/>
          <w:szCs w:val="24"/>
        </w:rPr>
      </w:pPr>
      <w:r w:rsidRPr="007E1187">
        <w:rPr>
          <w:rFonts w:ascii="Cambria" w:hAnsi="Cambria" w:cs="Arial"/>
          <w:b/>
          <w:sz w:val="24"/>
          <w:szCs w:val="24"/>
        </w:rPr>
        <w:t>НИКОГЛА НЕ ПРИОБРЕТАЙТЕ У ПОСТОРОННИХ МЕДИЦИНСКИЕ ПРИБОРЫ ИЛИ ПРЕПАРАТЫ.</w:t>
      </w:r>
      <w:r w:rsidRPr="007E1187">
        <w:rPr>
          <w:rFonts w:ascii="Cambria" w:hAnsi="Cambria" w:cs="Arial"/>
          <w:sz w:val="24"/>
          <w:szCs w:val="24"/>
        </w:rPr>
        <w:t xml:space="preserve"> Вместо них злоумышленники продадут вам бесполезные вещи или </w:t>
      </w:r>
      <w:proofErr w:type="spellStart"/>
      <w:r w:rsidRPr="007E1187">
        <w:rPr>
          <w:rFonts w:ascii="Cambria" w:hAnsi="Cambria" w:cs="Arial"/>
          <w:sz w:val="24"/>
          <w:szCs w:val="24"/>
        </w:rPr>
        <w:t>БАДы</w:t>
      </w:r>
      <w:proofErr w:type="spellEnd"/>
      <w:r w:rsidRPr="007E1187">
        <w:rPr>
          <w:rFonts w:ascii="Cambria" w:hAnsi="Cambria" w:cs="Arial"/>
          <w:sz w:val="24"/>
          <w:szCs w:val="24"/>
        </w:rPr>
        <w:t>. А через некоторое время позвонят и предложат компенсацию за некачественный товар или лечение. Под этим предлогом преступники снова попытаются вас обмануть. Помните: любой курс терапии назначается только лечащим врачом!</w:t>
      </w:r>
    </w:p>
    <w:p w:rsidR="00545956" w:rsidRPr="007E1187" w:rsidRDefault="00545956" w:rsidP="007E1187">
      <w:pPr>
        <w:spacing w:before="60" w:line="192" w:lineRule="auto"/>
        <w:jc w:val="both"/>
        <w:rPr>
          <w:rFonts w:ascii="Cambria" w:hAnsi="Cambria" w:cs="Arial"/>
          <w:sz w:val="24"/>
          <w:szCs w:val="24"/>
        </w:rPr>
      </w:pPr>
      <w:r w:rsidRPr="007E1187">
        <w:rPr>
          <w:rFonts w:ascii="Cambria" w:hAnsi="Cambria" w:cs="Arial"/>
          <w:b/>
          <w:sz w:val="24"/>
          <w:szCs w:val="24"/>
        </w:rPr>
        <w:t>НЕ ВЕРЬТЕ ПОСТУПИВШИМ НА ТЕЛЕФОН СООБЩЕНИЯМ</w:t>
      </w:r>
      <w:r w:rsidRPr="007E1187">
        <w:rPr>
          <w:rFonts w:ascii="Cambria" w:hAnsi="Cambria" w:cs="Arial"/>
          <w:sz w:val="24"/>
          <w:szCs w:val="24"/>
        </w:rPr>
        <w:t xml:space="preserve"> следующего содержания: «Ваша банковская карта заблокирована», «Мам, положи 200</w:t>
      </w:r>
      <w:r w:rsidR="00D427C3" w:rsidRPr="007E1187">
        <w:rPr>
          <w:rFonts w:ascii="Cambria" w:hAnsi="Cambria" w:cs="Arial"/>
          <w:sz w:val="24"/>
          <w:szCs w:val="24"/>
        </w:rPr>
        <w:t>0</w:t>
      </w:r>
      <w:r w:rsidRPr="007E1187">
        <w:rPr>
          <w:rFonts w:ascii="Cambria" w:hAnsi="Cambria" w:cs="Arial"/>
          <w:sz w:val="24"/>
          <w:szCs w:val="24"/>
        </w:rPr>
        <w:t xml:space="preserve"> рублей на этот номер. Очень важно, потом все объясню»</w:t>
      </w:r>
      <w:r w:rsidR="00602B96" w:rsidRPr="007E1187">
        <w:rPr>
          <w:rFonts w:ascii="Cambria" w:hAnsi="Cambria" w:cs="Arial"/>
          <w:sz w:val="24"/>
          <w:szCs w:val="24"/>
        </w:rPr>
        <w:t>,</w:t>
      </w:r>
      <w:r w:rsidRPr="007E1187">
        <w:rPr>
          <w:rFonts w:ascii="Cambria" w:hAnsi="Cambria" w:cs="Arial"/>
          <w:sz w:val="24"/>
          <w:szCs w:val="24"/>
        </w:rPr>
        <w:t xml:space="preserve"> «Поздравляем! Вы выиграли приз!</w:t>
      </w:r>
      <w:r w:rsidR="00602B96" w:rsidRPr="007E1187">
        <w:rPr>
          <w:rFonts w:ascii="Cambria" w:hAnsi="Cambria" w:cs="Arial"/>
          <w:sz w:val="24"/>
          <w:szCs w:val="24"/>
        </w:rPr>
        <w:t>»</w:t>
      </w:r>
      <w:r w:rsidRPr="007E1187">
        <w:rPr>
          <w:rFonts w:ascii="Cambria" w:hAnsi="Cambria" w:cs="Arial"/>
          <w:sz w:val="24"/>
          <w:szCs w:val="24"/>
        </w:rPr>
        <w:t xml:space="preserve">, </w:t>
      </w:r>
      <w:r w:rsidR="00602B96" w:rsidRPr="007E1187">
        <w:rPr>
          <w:rFonts w:ascii="Cambria" w:hAnsi="Cambria" w:cs="Arial"/>
          <w:sz w:val="24"/>
          <w:szCs w:val="24"/>
        </w:rPr>
        <w:t xml:space="preserve">«С вашего счета списано 14700 рублей. Подробности по телефону…» Всё это </w:t>
      </w:r>
      <w:r w:rsidR="00386E75" w:rsidRPr="007E1187">
        <w:rPr>
          <w:rFonts w:ascii="Cambria" w:hAnsi="Cambria" w:cs="Arial"/>
          <w:sz w:val="24"/>
          <w:szCs w:val="24"/>
        </w:rPr>
        <w:t>–</w:t>
      </w:r>
      <w:r w:rsidR="00602B96" w:rsidRPr="007E1187">
        <w:rPr>
          <w:rFonts w:ascii="Cambria" w:hAnsi="Cambria" w:cs="Arial"/>
          <w:sz w:val="24"/>
          <w:szCs w:val="24"/>
        </w:rPr>
        <w:t xml:space="preserve"> </w:t>
      </w:r>
      <w:r w:rsidR="00386E75" w:rsidRPr="007E1187">
        <w:rPr>
          <w:rFonts w:ascii="Cambria" w:hAnsi="Cambria" w:cs="Arial"/>
          <w:sz w:val="24"/>
          <w:szCs w:val="24"/>
        </w:rPr>
        <w:t>стандартные схемы мошенничества!</w:t>
      </w:r>
    </w:p>
    <w:p w:rsidR="00386E75" w:rsidRPr="007E1187" w:rsidRDefault="00386E75" w:rsidP="007E1187">
      <w:pPr>
        <w:spacing w:before="60" w:line="192" w:lineRule="auto"/>
        <w:jc w:val="both"/>
        <w:rPr>
          <w:rFonts w:ascii="Cambria" w:hAnsi="Cambria" w:cs="Arial"/>
          <w:sz w:val="24"/>
          <w:szCs w:val="24"/>
        </w:rPr>
      </w:pPr>
      <w:r w:rsidRPr="007E1187">
        <w:rPr>
          <w:rFonts w:ascii="Cambria" w:hAnsi="Cambria" w:cs="Arial"/>
          <w:b/>
          <w:sz w:val="24"/>
          <w:szCs w:val="24"/>
        </w:rPr>
        <w:t>НЕ ПЕРЕЗВАНИВАЙТЕ</w:t>
      </w:r>
      <w:r w:rsidRPr="007E1187">
        <w:rPr>
          <w:rFonts w:ascii="Cambria" w:hAnsi="Cambria" w:cs="Arial"/>
          <w:sz w:val="24"/>
          <w:szCs w:val="24"/>
        </w:rPr>
        <w:t xml:space="preserve"> по указанным в </w:t>
      </w:r>
      <w:proofErr w:type="gramStart"/>
      <w:r w:rsidRPr="007E1187">
        <w:rPr>
          <w:rFonts w:ascii="Cambria" w:hAnsi="Cambria" w:cs="Arial"/>
          <w:sz w:val="24"/>
          <w:szCs w:val="24"/>
        </w:rPr>
        <w:t>таких</w:t>
      </w:r>
      <w:proofErr w:type="gramEnd"/>
      <w:r w:rsidRPr="007E1187">
        <w:rPr>
          <w:rFonts w:ascii="Cambria" w:hAnsi="Cambria" w:cs="Arial"/>
          <w:sz w:val="24"/>
          <w:szCs w:val="24"/>
        </w:rPr>
        <w:t xml:space="preserve"> СМС телефонам! Преступники надеются, что вы перезвоните и назовете им личные данные и реквизиты своей банковской карты. Или подойдете к банкомату и под диктовку наберете цифры, в результате САМИ перечислите деньги! Ни в коем случае не следует этого делать! Банковская карта – это тот же самый кошелек, только электронный! Получив к нему доступ, преступники похитят все ваши деньги!</w:t>
      </w:r>
    </w:p>
    <w:p w:rsidR="00386E75" w:rsidRPr="007E1187" w:rsidRDefault="00386E75" w:rsidP="007E1187">
      <w:pPr>
        <w:spacing w:before="60" w:line="192" w:lineRule="auto"/>
        <w:jc w:val="both"/>
        <w:rPr>
          <w:rFonts w:ascii="Cambria" w:hAnsi="Cambria" w:cs="Arial"/>
          <w:b/>
          <w:sz w:val="24"/>
          <w:szCs w:val="24"/>
        </w:rPr>
      </w:pPr>
      <w:r w:rsidRPr="007E1187">
        <w:rPr>
          <w:rFonts w:ascii="Cambria" w:hAnsi="Cambria" w:cs="Arial"/>
          <w:b/>
          <w:sz w:val="24"/>
          <w:szCs w:val="24"/>
        </w:rPr>
        <w:t>ПОМНИТЕ: РАЗБЛОКИРОВАТЬ БАНКОВСКУЮ КАРТУ ЧЕРЕЗ БАНКОМАТ НЕВОЗМОЖНО!</w:t>
      </w:r>
    </w:p>
    <w:p w:rsidR="00386E75" w:rsidRPr="007E1187" w:rsidRDefault="00386E75" w:rsidP="007E1187">
      <w:pPr>
        <w:spacing w:before="60" w:line="192" w:lineRule="auto"/>
        <w:jc w:val="both"/>
        <w:rPr>
          <w:rFonts w:ascii="Cambria" w:hAnsi="Cambria" w:cs="Arial"/>
          <w:sz w:val="24"/>
          <w:szCs w:val="24"/>
        </w:rPr>
      </w:pPr>
      <w:r w:rsidRPr="007E1187">
        <w:rPr>
          <w:rFonts w:ascii="Cambria" w:hAnsi="Cambria" w:cs="Arial"/>
          <w:b/>
          <w:sz w:val="24"/>
          <w:szCs w:val="24"/>
        </w:rPr>
        <w:t>ЗНАЙТЕ, ЧТО ВЫ ОБЩАЕТЕСЬ С МОШЕННИКОМ</w:t>
      </w:r>
      <w:r w:rsidRPr="007E1187">
        <w:rPr>
          <w:rFonts w:ascii="Cambria" w:hAnsi="Cambria" w:cs="Arial"/>
          <w:sz w:val="24"/>
          <w:szCs w:val="24"/>
        </w:rPr>
        <w:t>, если вам сообщили по телефону, что ваш сын или внук совершил ДТП, и просят деньги, чтобы его не посадили. Немедленно положите трубку, перезвоните своему настоящему родственнику, и он скажет, что с ним все в порядке!</w:t>
      </w:r>
    </w:p>
    <w:p w:rsidR="00386E75" w:rsidRPr="007E1187" w:rsidRDefault="00C752F4" w:rsidP="007E1187">
      <w:pPr>
        <w:spacing w:before="60" w:line="192" w:lineRule="auto"/>
        <w:jc w:val="both"/>
        <w:rPr>
          <w:rFonts w:ascii="Cambria" w:hAnsi="Cambria" w:cs="Arial"/>
          <w:sz w:val="24"/>
          <w:szCs w:val="24"/>
        </w:rPr>
      </w:pPr>
      <w:r w:rsidRPr="007E1187">
        <w:rPr>
          <w:rFonts w:ascii="Cambria" w:hAnsi="Cambria" w:cs="Arial"/>
          <w:b/>
          <w:sz w:val="24"/>
          <w:szCs w:val="24"/>
        </w:rPr>
        <w:t xml:space="preserve">ПОМНИТЕ: </w:t>
      </w:r>
      <w:proofErr w:type="gramStart"/>
      <w:r w:rsidRPr="007E1187">
        <w:rPr>
          <w:rFonts w:ascii="Cambria" w:hAnsi="Cambria" w:cs="Arial"/>
          <w:b/>
          <w:sz w:val="24"/>
          <w:szCs w:val="24"/>
        </w:rPr>
        <w:t>ДЕНЕЖНАЯ</w:t>
      </w:r>
      <w:proofErr w:type="gramEnd"/>
      <w:r w:rsidRPr="007E1187">
        <w:rPr>
          <w:rFonts w:ascii="Cambria" w:hAnsi="Cambria" w:cs="Arial"/>
          <w:b/>
          <w:sz w:val="24"/>
          <w:szCs w:val="24"/>
        </w:rPr>
        <w:t xml:space="preserve"> РЕФОНМА В НАШЕЙ СТРАНЕ НЕ ПРОВОДИТСЯ!</w:t>
      </w:r>
      <w:r w:rsidRPr="007E1187">
        <w:rPr>
          <w:rFonts w:ascii="Cambria" w:hAnsi="Cambria" w:cs="Arial"/>
          <w:sz w:val="24"/>
          <w:szCs w:val="24"/>
        </w:rPr>
        <w:t xml:space="preserve"> Если незнакомец предложит обменять «старые» деньги на «новые» - это жулик!</w:t>
      </w:r>
    </w:p>
    <w:p w:rsidR="001F2451" w:rsidRPr="007E1187" w:rsidRDefault="001F2451" w:rsidP="007E1187">
      <w:pPr>
        <w:spacing w:before="60" w:line="192" w:lineRule="auto"/>
        <w:jc w:val="center"/>
        <w:rPr>
          <w:rFonts w:ascii="Cambria" w:hAnsi="Cambria" w:cs="Arial"/>
          <w:i/>
          <w:sz w:val="24"/>
          <w:szCs w:val="24"/>
        </w:rPr>
      </w:pPr>
      <w:r w:rsidRPr="007E1187">
        <w:rPr>
          <w:rFonts w:ascii="Cambria" w:hAnsi="Cambria" w:cs="Arial"/>
          <w:i/>
          <w:sz w:val="24"/>
          <w:szCs w:val="24"/>
        </w:rPr>
        <w:t>Полиция России просит вас обратить внимание еще на ряд рекомендаций:</w:t>
      </w:r>
    </w:p>
    <w:p w:rsidR="001F2451" w:rsidRPr="007E1187" w:rsidRDefault="001F2451" w:rsidP="007E1187">
      <w:pPr>
        <w:spacing w:before="60" w:line="192" w:lineRule="auto"/>
        <w:jc w:val="center"/>
        <w:rPr>
          <w:rFonts w:ascii="Cambria" w:hAnsi="Cambria" w:cs="Arial"/>
          <w:i/>
          <w:sz w:val="24"/>
          <w:szCs w:val="24"/>
        </w:rPr>
      </w:pPr>
      <w:r w:rsidRPr="007E1187">
        <w:rPr>
          <w:rFonts w:ascii="Cambria" w:hAnsi="Cambria" w:cs="Arial"/>
          <w:i/>
          <w:sz w:val="24"/>
          <w:szCs w:val="24"/>
        </w:rPr>
        <w:t>Познакомьтесь и дружите с соседями! Они всегда могут прийти на выручку. Если вы знаете соседей в лицо, незнакомый человек на площадке или около дома - повод насторожиться.</w:t>
      </w:r>
    </w:p>
    <w:p w:rsidR="001F2451" w:rsidRPr="007E1187" w:rsidRDefault="001F2451" w:rsidP="007E1187">
      <w:pPr>
        <w:spacing w:before="60" w:line="192" w:lineRule="auto"/>
        <w:jc w:val="center"/>
        <w:rPr>
          <w:rFonts w:ascii="Cambria" w:hAnsi="Cambria" w:cs="Arial"/>
          <w:i/>
          <w:sz w:val="24"/>
          <w:szCs w:val="24"/>
        </w:rPr>
      </w:pPr>
      <w:r w:rsidRPr="007E1187">
        <w:rPr>
          <w:rFonts w:ascii="Cambria" w:hAnsi="Cambria" w:cs="Arial"/>
          <w:i/>
          <w:sz w:val="24"/>
          <w:szCs w:val="24"/>
        </w:rPr>
        <w:t>Запишите все необходимые номера телефонов в Памятку. Не стесняйтесь звонить по инстанциям!</w:t>
      </w:r>
    </w:p>
    <w:p w:rsidR="007E1187" w:rsidRPr="007E1187" w:rsidRDefault="007E1187" w:rsidP="00783A76">
      <w:pPr>
        <w:pStyle w:val="a5"/>
        <w:shd w:val="clear" w:color="auto" w:fill="FFFFFF"/>
        <w:spacing w:before="120" w:after="0" w:line="192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187">
        <w:rPr>
          <w:rFonts w:ascii="Times New Roman" w:eastAsia="Calibri" w:hAnsi="Times New Roman" w:cs="Times New Roman"/>
          <w:sz w:val="24"/>
          <w:szCs w:val="24"/>
        </w:rPr>
        <w:t xml:space="preserve">Дежурная часть МО МВД России «Кинельский» </w:t>
      </w:r>
      <w:r w:rsidR="00CA654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E1187">
        <w:rPr>
          <w:rFonts w:ascii="Times New Roman" w:eastAsia="Calibri" w:hAnsi="Times New Roman" w:cs="Times New Roman"/>
          <w:sz w:val="24"/>
          <w:szCs w:val="24"/>
        </w:rPr>
        <w:t xml:space="preserve">  - 8 (84663) 6-23-02, 2-10-02</w:t>
      </w:r>
    </w:p>
    <w:p w:rsidR="007E1187" w:rsidRPr="007E1187" w:rsidRDefault="007E1187" w:rsidP="007E1187">
      <w:pPr>
        <w:pStyle w:val="a5"/>
        <w:shd w:val="clear" w:color="auto" w:fill="FFFFFF"/>
        <w:spacing w:after="0" w:line="192" w:lineRule="auto"/>
        <w:ind w:left="127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187">
        <w:rPr>
          <w:rFonts w:ascii="Times New Roman" w:eastAsia="Calibri" w:hAnsi="Times New Roman" w:cs="Times New Roman"/>
          <w:sz w:val="24"/>
          <w:szCs w:val="24"/>
        </w:rPr>
        <w:t>Кинельская межрайонная прокуратура                    - 8 (84663) 6-16-62</w:t>
      </w:r>
    </w:p>
    <w:p w:rsidR="007E1187" w:rsidRPr="007E1187" w:rsidRDefault="007E1187" w:rsidP="007E1187">
      <w:pPr>
        <w:pStyle w:val="a5"/>
        <w:shd w:val="clear" w:color="auto" w:fill="FFFFFF"/>
        <w:spacing w:after="0" w:line="192" w:lineRule="auto"/>
        <w:ind w:left="1276" w:right="-1"/>
        <w:jc w:val="both"/>
        <w:rPr>
          <w:rFonts w:ascii="Times New Roman" w:hAnsi="Times New Roman" w:cs="Times New Roman"/>
          <w:sz w:val="24"/>
          <w:szCs w:val="24"/>
        </w:rPr>
      </w:pPr>
      <w:r w:rsidRPr="007E1187">
        <w:rPr>
          <w:rFonts w:ascii="Times New Roman" w:hAnsi="Times New Roman" w:cs="Times New Roman"/>
          <w:sz w:val="24"/>
          <w:szCs w:val="24"/>
        </w:rPr>
        <w:t xml:space="preserve">ГКУ </w:t>
      </w:r>
      <w:proofErr w:type="gramStart"/>
      <w:r w:rsidRPr="007E11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1187">
        <w:rPr>
          <w:rFonts w:ascii="Times New Roman" w:hAnsi="Times New Roman" w:cs="Times New Roman"/>
          <w:sz w:val="24"/>
          <w:szCs w:val="24"/>
        </w:rPr>
        <w:t xml:space="preserve"> «Комплексный центр социального </w:t>
      </w:r>
    </w:p>
    <w:p w:rsidR="007E1187" w:rsidRPr="007E1187" w:rsidRDefault="007E1187" w:rsidP="007E1187">
      <w:pPr>
        <w:pStyle w:val="a5"/>
        <w:shd w:val="clear" w:color="auto" w:fill="FFFFFF"/>
        <w:spacing w:after="0" w:line="192" w:lineRule="auto"/>
        <w:ind w:left="127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187">
        <w:rPr>
          <w:rFonts w:ascii="Times New Roman" w:hAnsi="Times New Roman" w:cs="Times New Roman"/>
          <w:sz w:val="24"/>
          <w:szCs w:val="24"/>
        </w:rPr>
        <w:t xml:space="preserve">обслуживания населения Восточного округа»     </w:t>
      </w:r>
      <w:r w:rsidR="00CA6546">
        <w:rPr>
          <w:rFonts w:ascii="Times New Roman" w:hAnsi="Times New Roman" w:cs="Times New Roman"/>
          <w:sz w:val="24"/>
          <w:szCs w:val="24"/>
        </w:rPr>
        <w:t xml:space="preserve"> </w:t>
      </w:r>
      <w:r w:rsidRPr="007E1187">
        <w:rPr>
          <w:rFonts w:ascii="Times New Roman" w:hAnsi="Times New Roman" w:cs="Times New Roman"/>
          <w:sz w:val="24"/>
          <w:szCs w:val="24"/>
        </w:rPr>
        <w:t xml:space="preserve">   - </w:t>
      </w:r>
      <w:r w:rsidRPr="007E1187">
        <w:rPr>
          <w:rFonts w:ascii="Times New Roman" w:eastAsia="Calibri" w:hAnsi="Times New Roman" w:cs="Times New Roman"/>
          <w:sz w:val="24"/>
          <w:szCs w:val="24"/>
        </w:rPr>
        <w:t>8 (84663) 6-13-84</w:t>
      </w:r>
    </w:p>
    <w:p w:rsidR="007E1187" w:rsidRPr="007E1187" w:rsidRDefault="007E1187" w:rsidP="007E1187">
      <w:pPr>
        <w:pStyle w:val="a5"/>
        <w:shd w:val="clear" w:color="auto" w:fill="FFFFFF"/>
        <w:spacing w:after="0" w:line="192" w:lineRule="auto"/>
        <w:ind w:left="127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187">
        <w:rPr>
          <w:rFonts w:ascii="Times New Roman" w:eastAsia="Calibri" w:hAnsi="Times New Roman" w:cs="Times New Roman"/>
          <w:sz w:val="24"/>
          <w:szCs w:val="24"/>
        </w:rPr>
        <w:t xml:space="preserve">ГБУЗ СО «Кинельская центральная </w:t>
      </w:r>
    </w:p>
    <w:p w:rsidR="007E1187" w:rsidRPr="007E1187" w:rsidRDefault="007E1187" w:rsidP="007E1187">
      <w:pPr>
        <w:pStyle w:val="a5"/>
        <w:shd w:val="clear" w:color="auto" w:fill="FFFFFF"/>
        <w:spacing w:after="0" w:line="192" w:lineRule="auto"/>
        <w:ind w:left="1276" w:right="-1"/>
        <w:jc w:val="both"/>
        <w:rPr>
          <w:rFonts w:ascii="Times New Roman" w:hAnsi="Times New Roman" w:cs="Times New Roman"/>
          <w:sz w:val="24"/>
          <w:szCs w:val="24"/>
        </w:rPr>
      </w:pPr>
      <w:r w:rsidRPr="007E1187">
        <w:rPr>
          <w:rFonts w:ascii="Times New Roman" w:eastAsia="Calibri" w:hAnsi="Times New Roman" w:cs="Times New Roman"/>
          <w:sz w:val="24"/>
          <w:szCs w:val="24"/>
        </w:rPr>
        <w:t>больница города и района»</w:t>
      </w:r>
      <w:r w:rsidRPr="007E1187">
        <w:rPr>
          <w:rFonts w:ascii="Times New Roman" w:hAnsi="Times New Roman" w:cs="Times New Roman"/>
          <w:sz w:val="24"/>
          <w:szCs w:val="24"/>
        </w:rPr>
        <w:t xml:space="preserve">    </w:t>
      </w:r>
      <w:r w:rsidR="00CA65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E1187">
        <w:rPr>
          <w:rFonts w:ascii="Times New Roman" w:hAnsi="Times New Roman" w:cs="Times New Roman"/>
          <w:sz w:val="24"/>
          <w:szCs w:val="24"/>
        </w:rPr>
        <w:t xml:space="preserve">    - </w:t>
      </w:r>
      <w:r w:rsidRPr="007E1187">
        <w:rPr>
          <w:rFonts w:ascii="Times New Roman" w:eastAsia="Calibri" w:hAnsi="Times New Roman" w:cs="Times New Roman"/>
          <w:sz w:val="24"/>
          <w:szCs w:val="24"/>
        </w:rPr>
        <w:t>8 (84663) 2-16-37</w:t>
      </w:r>
    </w:p>
    <w:p w:rsidR="007E1187" w:rsidRPr="007E1187" w:rsidRDefault="007E1187" w:rsidP="007E1187">
      <w:pPr>
        <w:shd w:val="clear" w:color="auto" w:fill="FFFFFF"/>
        <w:spacing w:line="192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87" w:rsidRPr="007E1187" w:rsidRDefault="007E1187" w:rsidP="007E1187">
      <w:pPr>
        <w:shd w:val="clear" w:color="auto" w:fill="FFFFFF"/>
        <w:spacing w:line="192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Телефоны диспетчерских служб </w:t>
      </w:r>
      <w:proofErr w:type="spellStart"/>
      <w:r w:rsidRPr="007E1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ресурсоснабжающих</w:t>
      </w:r>
      <w:proofErr w:type="spellEnd"/>
      <w:r w:rsidRPr="007E1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организаций и управляющих компаний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>ПАО «</w:t>
      </w:r>
      <w:proofErr w:type="spellStart"/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Самараэнерго</w:t>
      </w:r>
      <w:proofErr w:type="spellEnd"/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Кинельское отделение          - </w:t>
      </w:r>
      <w:r w:rsidRPr="007E1187">
        <w:rPr>
          <w:rFonts w:ascii="Times New Roman" w:eastAsia="Calibri" w:hAnsi="Times New Roman" w:cs="Times New Roman"/>
          <w:sz w:val="24"/>
          <w:szCs w:val="24"/>
        </w:rPr>
        <w:t>8 (84663)</w:t>
      </w:r>
      <w:r w:rsidRPr="007E1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>6-15-00, 6-71-07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СВГК Филиал «</w:t>
      </w:r>
      <w:proofErr w:type="spellStart"/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Кинельгоргаз</w:t>
      </w:r>
      <w:proofErr w:type="spellEnd"/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- 040, 104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МУП «Алексеевский комбинат </w:t>
      </w:r>
      <w:proofErr w:type="gramStart"/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</w:t>
      </w:r>
      <w:proofErr w:type="gramEnd"/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предприятий и благоустройства»                              - </w:t>
      </w:r>
      <w:r w:rsidRPr="007E1187">
        <w:rPr>
          <w:rFonts w:ascii="Times New Roman" w:eastAsia="Calibri" w:hAnsi="Times New Roman" w:cs="Times New Roman"/>
          <w:sz w:val="24"/>
          <w:szCs w:val="24"/>
        </w:rPr>
        <w:t>8 (84663)</w:t>
      </w:r>
      <w:r w:rsidRPr="007E1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>2-21-66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«Служба благоустройства и 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содержания </w:t>
      </w:r>
      <w:proofErr w:type="gramStart"/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E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.о. Кинель»                                           - </w:t>
      </w:r>
      <w:r w:rsidRPr="007E1187">
        <w:rPr>
          <w:rFonts w:ascii="Times New Roman" w:eastAsia="Calibri" w:hAnsi="Times New Roman" w:cs="Times New Roman"/>
          <w:sz w:val="24"/>
          <w:szCs w:val="24"/>
        </w:rPr>
        <w:t>8 (84663) 2-11-93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187">
        <w:rPr>
          <w:rFonts w:ascii="Times New Roman" w:eastAsia="Calibri" w:hAnsi="Times New Roman" w:cs="Times New Roman"/>
          <w:sz w:val="24"/>
          <w:szCs w:val="24"/>
        </w:rPr>
        <w:t xml:space="preserve">ООО «Евгриф»                                               </w:t>
      </w:r>
      <w:r w:rsidR="00CA654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E1187">
        <w:rPr>
          <w:rFonts w:ascii="Times New Roman" w:eastAsia="Calibri" w:hAnsi="Times New Roman" w:cs="Times New Roman"/>
          <w:sz w:val="24"/>
          <w:szCs w:val="24"/>
        </w:rPr>
        <w:t xml:space="preserve">  - 8 (84663) 2-12-94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187">
        <w:rPr>
          <w:rFonts w:ascii="Times New Roman" w:eastAsia="Calibri" w:hAnsi="Times New Roman" w:cs="Times New Roman"/>
          <w:sz w:val="24"/>
          <w:szCs w:val="24"/>
        </w:rPr>
        <w:t>ООО «Рустеп»                                                             - 8 (84663) 6-47-80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187">
        <w:rPr>
          <w:rFonts w:ascii="Times New Roman" w:eastAsia="Calibri" w:hAnsi="Times New Roman" w:cs="Times New Roman"/>
          <w:sz w:val="24"/>
          <w:szCs w:val="24"/>
        </w:rPr>
        <w:t>ООО «Комплекс Сервис»                                           - 8 (84663) 46-5-56, 46-8-86</w:t>
      </w:r>
    </w:p>
    <w:p w:rsidR="007E1187" w:rsidRPr="007E1187" w:rsidRDefault="007E1187" w:rsidP="007E1187">
      <w:pPr>
        <w:shd w:val="clear" w:color="auto" w:fill="FFFFFF"/>
        <w:tabs>
          <w:tab w:val="left" w:pos="993"/>
        </w:tabs>
        <w:spacing w:line="192" w:lineRule="auto"/>
        <w:ind w:left="1276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1187">
        <w:rPr>
          <w:rFonts w:ascii="Times New Roman" w:eastAsia="Calibri" w:hAnsi="Times New Roman" w:cs="Times New Roman"/>
          <w:sz w:val="24"/>
          <w:szCs w:val="24"/>
        </w:rPr>
        <w:t>ООО «Жилсервис»                                                      - 8 (84663) 37-6-15</w:t>
      </w:r>
    </w:p>
    <w:p w:rsidR="007E1187" w:rsidRDefault="007E1187" w:rsidP="00C752F4">
      <w:pPr>
        <w:spacing w:before="6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1F2451" w:rsidRPr="007E1187" w:rsidRDefault="007E1187" w:rsidP="007E1187">
      <w:pPr>
        <w:spacing w:before="60" w:line="240" w:lineRule="auto"/>
        <w:jc w:val="right"/>
        <w:rPr>
          <w:rFonts w:ascii="Cambria" w:hAnsi="Cambria" w:cs="Arial"/>
          <w:sz w:val="18"/>
          <w:szCs w:val="18"/>
        </w:rPr>
      </w:pPr>
      <w:r w:rsidRPr="007E1187">
        <w:rPr>
          <w:rFonts w:ascii="Cambria" w:hAnsi="Cambria" w:cs="Arial"/>
          <w:sz w:val="18"/>
          <w:szCs w:val="18"/>
        </w:rPr>
        <w:t>Администрация городского округа Кинель самарской области</w:t>
      </w:r>
    </w:p>
    <w:sectPr w:rsidR="001F2451" w:rsidRPr="007E1187" w:rsidSect="007E118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A7C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FF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95C68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2451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62FED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86E75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3F7488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5956"/>
    <w:rsid w:val="005462A1"/>
    <w:rsid w:val="00554824"/>
    <w:rsid w:val="0056236C"/>
    <w:rsid w:val="00562FAD"/>
    <w:rsid w:val="00564B56"/>
    <w:rsid w:val="0056600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B34CB"/>
    <w:rsid w:val="005C0C6B"/>
    <w:rsid w:val="005C248A"/>
    <w:rsid w:val="005C5A52"/>
    <w:rsid w:val="005D2146"/>
    <w:rsid w:val="005D4B23"/>
    <w:rsid w:val="005D5C19"/>
    <w:rsid w:val="005D6FF7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2B9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4E3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83A76"/>
    <w:rsid w:val="00794089"/>
    <w:rsid w:val="0079482C"/>
    <w:rsid w:val="007A0E07"/>
    <w:rsid w:val="007A58EA"/>
    <w:rsid w:val="007A5D55"/>
    <w:rsid w:val="007B108D"/>
    <w:rsid w:val="007B500A"/>
    <w:rsid w:val="007B663F"/>
    <w:rsid w:val="007C60EC"/>
    <w:rsid w:val="007C63D5"/>
    <w:rsid w:val="007C6DC5"/>
    <w:rsid w:val="007D0297"/>
    <w:rsid w:val="007E118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58B4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12ED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47E8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52F4"/>
    <w:rsid w:val="00C760EE"/>
    <w:rsid w:val="00C801D5"/>
    <w:rsid w:val="00C82569"/>
    <w:rsid w:val="00C82F52"/>
    <w:rsid w:val="00C854F3"/>
    <w:rsid w:val="00C91130"/>
    <w:rsid w:val="00CA2865"/>
    <w:rsid w:val="00CA60C5"/>
    <w:rsid w:val="00CA6546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27C3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27C2F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18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2018-08-31T11:21:00Z</cp:lastPrinted>
  <dcterms:created xsi:type="dcterms:W3CDTF">2018-08-31T10:21:00Z</dcterms:created>
  <dcterms:modified xsi:type="dcterms:W3CDTF">2018-09-03T05:13:00Z</dcterms:modified>
</cp:coreProperties>
</file>