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9F52EE" w:rsidP="009F52EE">
            <w:pPr>
              <w:ind w:firstLine="567"/>
            </w:pPr>
            <w:r>
              <w:t xml:space="preserve">               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A4568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261AA5" w:rsidRPr="00483083">
              <w:rPr>
                <w:szCs w:val="28"/>
              </w:rPr>
              <w:t>1</w:t>
            </w:r>
            <w:r w:rsidR="00261AA5">
              <w:rPr>
                <w:szCs w:val="28"/>
              </w:rPr>
              <w:t>9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1</w:t>
            </w:r>
            <w:r w:rsidR="009C2157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  <w:r w:rsidR="00AB29C4">
              <w:rPr>
                <w:szCs w:val="28"/>
              </w:rPr>
              <w:t xml:space="preserve"> (в редакции от </w:t>
            </w:r>
            <w:r w:rsidR="009A4568">
              <w:rPr>
                <w:szCs w:val="28"/>
              </w:rPr>
              <w:t>5</w:t>
            </w:r>
            <w:r w:rsidR="009C2157">
              <w:rPr>
                <w:szCs w:val="28"/>
              </w:rPr>
              <w:t> </w:t>
            </w:r>
            <w:r w:rsidR="009A4568">
              <w:rPr>
                <w:szCs w:val="28"/>
              </w:rPr>
              <w:t>июля</w:t>
            </w:r>
            <w:r w:rsidR="009C2157">
              <w:rPr>
                <w:szCs w:val="28"/>
              </w:rPr>
              <w:t> </w:t>
            </w:r>
            <w:r w:rsidR="009A4568">
              <w:rPr>
                <w:szCs w:val="28"/>
              </w:rPr>
              <w:t>2019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D073D6">
        <w:rPr>
          <w:szCs w:val="28"/>
        </w:rPr>
        <w:t xml:space="preserve">решением </w:t>
      </w:r>
      <w:r w:rsidR="00D073D6" w:rsidRPr="00465E1C">
        <w:rPr>
          <w:szCs w:val="28"/>
        </w:rPr>
        <w:t>Думы городского округа Кинель Самарской области</w:t>
      </w:r>
      <w:r w:rsidR="009676D4" w:rsidRPr="009676D4">
        <w:rPr>
          <w:szCs w:val="28"/>
        </w:rPr>
        <w:t xml:space="preserve"> </w:t>
      </w:r>
      <w:r w:rsidR="009676D4" w:rsidRPr="00465E1C">
        <w:rPr>
          <w:szCs w:val="28"/>
        </w:rPr>
        <w:t xml:space="preserve">от </w:t>
      </w:r>
      <w:r w:rsidR="009676D4">
        <w:rPr>
          <w:szCs w:val="28"/>
        </w:rPr>
        <w:t>20</w:t>
      </w:r>
      <w:r w:rsidR="009676D4" w:rsidRPr="00E904FE">
        <w:rPr>
          <w:szCs w:val="28"/>
        </w:rPr>
        <w:t> </w:t>
      </w:r>
      <w:r w:rsidR="009676D4">
        <w:rPr>
          <w:szCs w:val="28"/>
        </w:rPr>
        <w:t>декабря</w:t>
      </w:r>
      <w:r w:rsidR="009676D4" w:rsidRPr="0053462B">
        <w:rPr>
          <w:szCs w:val="28"/>
        </w:rPr>
        <w:t> </w:t>
      </w:r>
      <w:r w:rsidR="009676D4">
        <w:rPr>
          <w:szCs w:val="28"/>
        </w:rPr>
        <w:t>2018</w:t>
      </w:r>
      <w:r w:rsidR="009676D4" w:rsidRPr="00465E1C">
        <w:rPr>
          <w:szCs w:val="28"/>
        </w:rPr>
        <w:t> г. № </w:t>
      </w:r>
      <w:r w:rsidR="009676D4">
        <w:rPr>
          <w:szCs w:val="28"/>
        </w:rPr>
        <w:t>412</w:t>
      </w:r>
      <w:r w:rsidR="009676D4" w:rsidRPr="00465E1C">
        <w:rPr>
          <w:szCs w:val="28"/>
        </w:rPr>
        <w:t xml:space="preserve"> «О бюджете городского округа Кинель </w:t>
      </w:r>
      <w:r w:rsidR="009676D4">
        <w:rPr>
          <w:szCs w:val="28"/>
        </w:rPr>
        <w:t xml:space="preserve">Самарской области </w:t>
      </w:r>
      <w:r w:rsidR="009676D4" w:rsidRPr="00465E1C">
        <w:rPr>
          <w:szCs w:val="28"/>
        </w:rPr>
        <w:t>на 201</w:t>
      </w:r>
      <w:r w:rsidR="009676D4">
        <w:rPr>
          <w:szCs w:val="28"/>
        </w:rPr>
        <w:t>9</w:t>
      </w:r>
      <w:r w:rsidR="009676D4" w:rsidRPr="00465E1C">
        <w:rPr>
          <w:szCs w:val="28"/>
        </w:rPr>
        <w:t xml:space="preserve"> год и на плановый</w:t>
      </w:r>
      <w:r w:rsidR="009676D4">
        <w:rPr>
          <w:szCs w:val="28"/>
        </w:rPr>
        <w:t xml:space="preserve"> период 2020</w:t>
      </w:r>
      <w:r w:rsidR="009676D4" w:rsidRPr="00214B7F">
        <w:rPr>
          <w:szCs w:val="28"/>
        </w:rPr>
        <w:t xml:space="preserve"> и 20</w:t>
      </w:r>
      <w:r w:rsidR="009676D4">
        <w:rPr>
          <w:szCs w:val="28"/>
        </w:rPr>
        <w:t>21</w:t>
      </w:r>
      <w:r w:rsidR="009676D4" w:rsidRPr="00214B7F">
        <w:rPr>
          <w:szCs w:val="28"/>
        </w:rPr>
        <w:t xml:space="preserve"> годов</w:t>
      </w:r>
      <w:r w:rsidR="009676D4">
        <w:rPr>
          <w:szCs w:val="28"/>
        </w:rPr>
        <w:t xml:space="preserve">» (в редакции от </w:t>
      </w:r>
      <w:r w:rsidR="009676D4" w:rsidRPr="0021731F">
        <w:rPr>
          <w:szCs w:val="28"/>
        </w:rPr>
        <w:t>2</w:t>
      </w:r>
      <w:r w:rsidR="009676D4">
        <w:rPr>
          <w:szCs w:val="28"/>
        </w:rPr>
        <w:t>0</w:t>
      </w:r>
      <w:r w:rsidR="009676D4" w:rsidRPr="0053462B">
        <w:rPr>
          <w:szCs w:val="28"/>
        </w:rPr>
        <w:t> </w:t>
      </w:r>
      <w:r w:rsidR="009676D4">
        <w:rPr>
          <w:szCs w:val="28"/>
        </w:rPr>
        <w:t>августа</w:t>
      </w:r>
      <w:r w:rsidR="009676D4" w:rsidRPr="0053462B">
        <w:rPr>
          <w:szCs w:val="28"/>
        </w:rPr>
        <w:t> </w:t>
      </w:r>
      <w:r w:rsidR="009676D4" w:rsidRPr="0021731F">
        <w:rPr>
          <w:szCs w:val="28"/>
        </w:rPr>
        <w:t>2018</w:t>
      </w:r>
      <w:r w:rsidR="009676D4">
        <w:rPr>
          <w:szCs w:val="28"/>
        </w:rPr>
        <w:t>г.)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4101B8">
        <w:rPr>
          <w:szCs w:val="28"/>
        </w:rPr>
        <w:t xml:space="preserve">от 7 марта </w:t>
      </w:r>
      <w:r w:rsidR="00C7358D" w:rsidRPr="00C7358D">
        <w:rPr>
          <w:szCs w:val="28"/>
        </w:rPr>
        <w:t>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412320">
        <w:rPr>
          <w:szCs w:val="28"/>
        </w:rPr>
        <w:t xml:space="preserve"> (в редакции от 13</w:t>
      </w:r>
      <w:r w:rsidR="0021671C">
        <w:rPr>
          <w:szCs w:val="28"/>
        </w:rPr>
        <w:t xml:space="preserve"> августа </w:t>
      </w:r>
      <w:r w:rsidR="00412320">
        <w:rPr>
          <w:szCs w:val="28"/>
        </w:rPr>
        <w:t>2018г.)</w:t>
      </w:r>
      <w:r w:rsidR="007C0A80">
        <w:rPr>
          <w:szCs w:val="28"/>
        </w:rPr>
        <w:t xml:space="preserve">, </w:t>
      </w:r>
      <w:r w:rsidR="009676D4">
        <w:rPr>
          <w:szCs w:val="28"/>
        </w:rPr>
        <w:t xml:space="preserve">в целях уточнения направлений расходования средств городского бюджета, </w:t>
      </w:r>
      <w:r w:rsidR="007C0A80">
        <w:rPr>
          <w:szCs w:val="28"/>
        </w:rPr>
        <w:t>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C543F3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>«Модернизация объектов коммунальной 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261AA5" w:rsidRPr="00483083">
        <w:rPr>
          <w:szCs w:val="28"/>
        </w:rPr>
        <w:t>1</w:t>
      </w:r>
      <w:r w:rsidR="00261AA5">
        <w:rPr>
          <w:szCs w:val="28"/>
        </w:rPr>
        <w:t xml:space="preserve">9 годы», </w:t>
      </w:r>
      <w:r w:rsidR="00261AA5">
        <w:rPr>
          <w:szCs w:val="28"/>
        </w:rPr>
        <w:lastRenderedPageBreak/>
        <w:t>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261AA5">
        <w:rPr>
          <w:szCs w:val="28"/>
        </w:rPr>
        <w:t>2016 г. № 2755</w:t>
      </w:r>
      <w:r w:rsidR="00D0295E">
        <w:rPr>
          <w:szCs w:val="28"/>
        </w:rPr>
        <w:t xml:space="preserve"> (в редакции от 29</w:t>
      </w:r>
      <w:r w:rsidR="009C2157">
        <w:rPr>
          <w:szCs w:val="28"/>
        </w:rPr>
        <w:t> </w:t>
      </w:r>
      <w:r w:rsidR="00D0295E">
        <w:rPr>
          <w:szCs w:val="28"/>
        </w:rPr>
        <w:t>декабря</w:t>
      </w:r>
      <w:r w:rsidR="009C2157">
        <w:rPr>
          <w:szCs w:val="28"/>
        </w:rPr>
        <w:t> </w:t>
      </w:r>
      <w:r w:rsidR="004101B8">
        <w:rPr>
          <w:szCs w:val="28"/>
        </w:rPr>
        <w:t>2018</w:t>
      </w:r>
      <w:r w:rsidR="00412320">
        <w:rPr>
          <w:szCs w:val="28"/>
        </w:rPr>
        <w:t>г.)</w:t>
      </w:r>
      <w:r w:rsidR="009C2157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EB4487" w:rsidRDefault="00EB4487" w:rsidP="00C543F3">
      <w:pPr>
        <w:pStyle w:val="aa"/>
        <w:numPr>
          <w:ilvl w:val="1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487">
        <w:rPr>
          <w:rFonts w:ascii="Times New Roman" w:hAnsi="Times New Roman" w:cs="Times New Roman"/>
          <w:sz w:val="28"/>
          <w:szCs w:val="28"/>
        </w:rPr>
        <w:t>В Наименовании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</w:t>
      </w:r>
    </w:p>
    <w:p w:rsidR="00EB4487" w:rsidRDefault="00EB4487" w:rsidP="00C543F3">
      <w:pPr>
        <w:spacing w:line="360" w:lineRule="auto"/>
        <w:jc w:val="both"/>
        <w:rPr>
          <w:szCs w:val="28"/>
        </w:rPr>
      </w:pPr>
      <w:r w:rsidRPr="00EB4487">
        <w:rPr>
          <w:szCs w:val="28"/>
        </w:rPr>
        <w:t xml:space="preserve">в периоде   </w:t>
      </w:r>
      <w:r>
        <w:rPr>
          <w:szCs w:val="28"/>
        </w:rPr>
        <w:t>программы «на 2017-2019 годы»:</w:t>
      </w:r>
    </w:p>
    <w:p w:rsidR="00EB4487" w:rsidRPr="00EB4487" w:rsidRDefault="00EB4487" w:rsidP="00C543F3">
      <w:pPr>
        <w:spacing w:line="360" w:lineRule="auto"/>
        <w:jc w:val="both"/>
        <w:rPr>
          <w:szCs w:val="28"/>
        </w:rPr>
      </w:pPr>
      <w:r>
        <w:rPr>
          <w:szCs w:val="28"/>
        </w:rPr>
        <w:t>цифру  «2019» заменить цифрой «2024».</w:t>
      </w:r>
      <w:r w:rsidRPr="00EB4487">
        <w:rPr>
          <w:szCs w:val="28"/>
        </w:rPr>
        <w:t xml:space="preserve">                                                              </w:t>
      </w:r>
    </w:p>
    <w:bookmarkEnd w:id="0"/>
    <w:p w:rsidR="00D0295E" w:rsidRDefault="00D0295E" w:rsidP="00C543F3">
      <w:pPr>
        <w:numPr>
          <w:ilvl w:val="1"/>
          <w:numId w:val="13"/>
        </w:numPr>
        <w:spacing w:line="360" w:lineRule="auto"/>
        <w:ind w:left="0" w:firstLine="720"/>
        <w:jc w:val="both"/>
      </w:pPr>
      <w:r>
        <w:t>В Паспорте:</w:t>
      </w:r>
    </w:p>
    <w:p w:rsidR="00C543F3" w:rsidRDefault="002F0D3B" w:rsidP="00C543F3">
      <w:pPr>
        <w:spacing w:line="360" w:lineRule="auto"/>
        <w:jc w:val="both"/>
      </w:pPr>
      <w:r>
        <w:t>В строке «Наименование программы»:</w:t>
      </w:r>
    </w:p>
    <w:p w:rsidR="002F0D3B" w:rsidRPr="00C543F3" w:rsidRDefault="002F0D3B" w:rsidP="00C543F3">
      <w:pPr>
        <w:spacing w:line="360" w:lineRule="auto"/>
        <w:jc w:val="both"/>
      </w:pPr>
      <w:r>
        <w:rPr>
          <w:szCs w:val="28"/>
        </w:rPr>
        <w:t>цифру  «2019» заменить цифрой «2024».</w:t>
      </w:r>
    </w:p>
    <w:p w:rsidR="003B1698" w:rsidRPr="004729AC" w:rsidRDefault="003B1698" w:rsidP="00C543F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Строку</w:t>
      </w:r>
      <w:r w:rsidR="002F0D3B">
        <w:rPr>
          <w:szCs w:val="28"/>
        </w:rPr>
        <w:t xml:space="preserve"> «</w:t>
      </w:r>
      <w:r w:rsidR="003560EA">
        <w:rPr>
          <w:szCs w:val="28"/>
        </w:rPr>
        <w:t>Ц</w:t>
      </w:r>
      <w:r w:rsidR="002F0D3B">
        <w:rPr>
          <w:szCs w:val="28"/>
        </w:rPr>
        <w:t>ели и задачи программы»</w:t>
      </w:r>
      <w:r>
        <w:rPr>
          <w:szCs w:val="28"/>
        </w:rPr>
        <w:t xml:space="preserve"> изложить в следующей редакции:</w:t>
      </w:r>
      <w:r w:rsidR="00C543F3">
        <w:rPr>
          <w:szCs w:val="28"/>
        </w:rPr>
        <w:t xml:space="preserve"> </w:t>
      </w:r>
      <w:r>
        <w:rPr>
          <w:szCs w:val="28"/>
        </w:rPr>
        <w:t>«Цели П</w:t>
      </w:r>
      <w:r w:rsidRPr="004729AC">
        <w:rPr>
          <w:szCs w:val="28"/>
        </w:rPr>
        <w:t>рограммы:</w:t>
      </w:r>
    </w:p>
    <w:p w:rsidR="003B1698" w:rsidRPr="003B1698" w:rsidRDefault="003B1698" w:rsidP="00C543F3">
      <w:pPr>
        <w:numPr>
          <w:ilvl w:val="0"/>
          <w:numId w:val="27"/>
        </w:numPr>
        <w:spacing w:line="360" w:lineRule="auto"/>
        <w:ind w:left="0" w:firstLine="720"/>
        <w:jc w:val="both"/>
        <w:rPr>
          <w:szCs w:val="28"/>
        </w:rPr>
      </w:pPr>
      <w:r w:rsidRPr="003B1698">
        <w:rPr>
          <w:szCs w:val="28"/>
        </w:rPr>
        <w:t xml:space="preserve">создание условий для приведения  коммунальной инфраструктуры городского округа Кинель Самарской области в соответствие со стандартами качества, обеспечивающими комфортные условия проживания. </w:t>
      </w:r>
    </w:p>
    <w:p w:rsidR="003B1698" w:rsidRPr="003B1698" w:rsidRDefault="003B1698" w:rsidP="00C543F3">
      <w:pPr>
        <w:numPr>
          <w:ilvl w:val="0"/>
          <w:numId w:val="27"/>
        </w:numPr>
        <w:spacing w:line="360" w:lineRule="auto"/>
        <w:ind w:left="0" w:firstLine="720"/>
        <w:jc w:val="both"/>
        <w:rPr>
          <w:szCs w:val="28"/>
        </w:rPr>
      </w:pPr>
      <w:r w:rsidRPr="003B1698">
        <w:rPr>
          <w:szCs w:val="28"/>
        </w:rPr>
        <w:t>снижение объема загрязненных сточных вод, отводимых в реку Волга, в рамках Федерального проекта «Оздоровление Волги», входящего в состав национального проекта «Экология».</w:t>
      </w:r>
    </w:p>
    <w:p w:rsidR="003B1698" w:rsidRPr="003B1698" w:rsidRDefault="003B1698" w:rsidP="00C543F3">
      <w:pPr>
        <w:spacing w:line="360" w:lineRule="auto"/>
        <w:ind w:firstLine="720"/>
        <w:jc w:val="both"/>
        <w:rPr>
          <w:szCs w:val="28"/>
        </w:rPr>
      </w:pPr>
      <w:r w:rsidRPr="003B1698">
        <w:rPr>
          <w:szCs w:val="28"/>
        </w:rPr>
        <w:t>Задачи Программы:</w:t>
      </w:r>
    </w:p>
    <w:p w:rsidR="003B1698" w:rsidRPr="003B1698" w:rsidRDefault="003B1698" w:rsidP="00C543F3">
      <w:pPr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3B1698">
        <w:rPr>
          <w:szCs w:val="28"/>
        </w:rPr>
        <w:t>строительство, реконструкция и модернизация систем водоснабжения.</w:t>
      </w:r>
    </w:p>
    <w:p w:rsidR="003B1698" w:rsidRPr="003B1698" w:rsidRDefault="003B1698" w:rsidP="00C543F3">
      <w:pPr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3B1698">
        <w:rPr>
          <w:szCs w:val="28"/>
        </w:rPr>
        <w:t>проектирование и реконструкция  канализационных очистных сооружений на территории городского округа Кинель Самарской области;</w:t>
      </w:r>
    </w:p>
    <w:p w:rsidR="003B1698" w:rsidRPr="003B1698" w:rsidRDefault="003B1698" w:rsidP="00C543F3">
      <w:pPr>
        <w:spacing w:line="360" w:lineRule="auto"/>
        <w:ind w:firstLine="720"/>
        <w:jc w:val="both"/>
      </w:pPr>
      <w:r w:rsidRPr="003B1698">
        <w:rPr>
          <w:szCs w:val="28"/>
        </w:rPr>
        <w:t>повышение срока службы инженерных сетей.»</w:t>
      </w:r>
    </w:p>
    <w:p w:rsidR="003560EA" w:rsidRDefault="003560EA" w:rsidP="00C543F3">
      <w:pPr>
        <w:spacing w:line="360" w:lineRule="auto"/>
        <w:ind w:firstLine="720"/>
        <w:jc w:val="both"/>
      </w:pPr>
      <w:r>
        <w:t>В строке «Сроки и этапы реализации программы»:</w:t>
      </w:r>
    </w:p>
    <w:p w:rsidR="003560EA" w:rsidRDefault="003560EA" w:rsidP="00C543F3">
      <w:pPr>
        <w:spacing w:line="360" w:lineRule="auto"/>
        <w:jc w:val="both"/>
        <w:rPr>
          <w:szCs w:val="28"/>
        </w:rPr>
      </w:pPr>
      <w:r>
        <w:rPr>
          <w:szCs w:val="28"/>
        </w:rPr>
        <w:t>цифру  «2019» заменить цифрой «2024».</w:t>
      </w:r>
    </w:p>
    <w:p w:rsidR="003560EA" w:rsidRDefault="00C543F3" w:rsidP="00C543F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560EA">
        <w:rPr>
          <w:szCs w:val="28"/>
        </w:rPr>
        <w:t>Строку «Показатели (индикаторы) Программы  изложить в следующей редакции:</w:t>
      </w:r>
    </w:p>
    <w:p w:rsidR="002F43B6" w:rsidRPr="002F43B6" w:rsidRDefault="002F43B6" w:rsidP="00C543F3">
      <w:pPr>
        <w:spacing w:line="360" w:lineRule="auto"/>
        <w:ind w:firstLine="720"/>
        <w:jc w:val="both"/>
        <w:rPr>
          <w:rFonts w:eastAsia="Calibri"/>
          <w:szCs w:val="28"/>
        </w:rPr>
      </w:pPr>
      <w:r w:rsidRPr="002F43B6">
        <w:rPr>
          <w:rFonts w:eastAsia="Calibri"/>
          <w:szCs w:val="28"/>
        </w:rPr>
        <w:lastRenderedPageBreak/>
        <w:t>- количество построенных (реконструированных), модернизированных объектов водоснабжения.</w:t>
      </w:r>
    </w:p>
    <w:p w:rsidR="002F43B6" w:rsidRPr="002F43B6" w:rsidRDefault="002F43B6" w:rsidP="00C543F3">
      <w:pPr>
        <w:spacing w:line="360" w:lineRule="auto"/>
        <w:ind w:firstLine="720"/>
        <w:jc w:val="both"/>
        <w:rPr>
          <w:rFonts w:eastAsia="Calibri"/>
          <w:szCs w:val="28"/>
        </w:rPr>
      </w:pPr>
      <w:r w:rsidRPr="002F43B6">
        <w:rPr>
          <w:rFonts w:eastAsia="Calibri"/>
          <w:szCs w:val="28"/>
        </w:rPr>
        <w:t>- количество спроектированных канализационных очистных сооружений г. Кинель.</w:t>
      </w:r>
    </w:p>
    <w:p w:rsidR="002F43B6" w:rsidRPr="002F43B6" w:rsidRDefault="002F43B6" w:rsidP="00C543F3">
      <w:pPr>
        <w:spacing w:line="360" w:lineRule="auto"/>
        <w:ind w:firstLine="720"/>
        <w:jc w:val="both"/>
        <w:rPr>
          <w:rFonts w:eastAsia="Calibri"/>
          <w:szCs w:val="28"/>
        </w:rPr>
      </w:pPr>
      <w:r w:rsidRPr="002F43B6">
        <w:rPr>
          <w:rFonts w:eastAsia="Calibri"/>
          <w:szCs w:val="28"/>
        </w:rPr>
        <w:t>-  количество реконструированных канализационных очистных сооружений г. Кинель.</w:t>
      </w:r>
    </w:p>
    <w:p w:rsidR="002F43B6" w:rsidRPr="002F43B6" w:rsidRDefault="002F43B6" w:rsidP="00C543F3">
      <w:pPr>
        <w:spacing w:line="360" w:lineRule="auto"/>
        <w:ind w:firstLine="720"/>
        <w:jc w:val="both"/>
        <w:rPr>
          <w:szCs w:val="28"/>
        </w:rPr>
      </w:pPr>
      <w:r w:rsidRPr="002F43B6">
        <w:rPr>
          <w:rFonts w:eastAsia="Calibri"/>
          <w:szCs w:val="28"/>
        </w:rPr>
        <w:t>-  количество спроектированных канализационных очистных сооружений п.г.т.Усть-Кинельский</w:t>
      </w:r>
      <w:r w:rsidRPr="002F43B6">
        <w:rPr>
          <w:szCs w:val="28"/>
        </w:rPr>
        <w:t>;</w:t>
      </w:r>
    </w:p>
    <w:p w:rsidR="002F43B6" w:rsidRPr="002F43B6" w:rsidRDefault="002F43B6" w:rsidP="00C543F3">
      <w:pPr>
        <w:spacing w:line="360" w:lineRule="auto"/>
        <w:ind w:firstLine="720"/>
        <w:jc w:val="both"/>
        <w:rPr>
          <w:szCs w:val="28"/>
        </w:rPr>
      </w:pPr>
      <w:r w:rsidRPr="002F43B6">
        <w:rPr>
          <w:rFonts w:eastAsia="Calibri"/>
          <w:szCs w:val="28"/>
        </w:rPr>
        <w:t>- количество реконструированных канализационных очистных сооружений п.г.т.Усть-Кинельский</w:t>
      </w:r>
      <w:r w:rsidRPr="002F43B6">
        <w:rPr>
          <w:szCs w:val="28"/>
        </w:rPr>
        <w:t>;</w:t>
      </w:r>
    </w:p>
    <w:p w:rsidR="003560EA" w:rsidRPr="002F43B6" w:rsidRDefault="002F43B6" w:rsidP="00C543F3">
      <w:pPr>
        <w:spacing w:line="360" w:lineRule="auto"/>
        <w:ind w:firstLine="720"/>
        <w:jc w:val="both"/>
      </w:pPr>
      <w:r>
        <w:rPr>
          <w:szCs w:val="28"/>
        </w:rPr>
        <w:t xml:space="preserve">     - </w:t>
      </w:r>
      <w:r w:rsidRPr="002F43B6">
        <w:rPr>
          <w:szCs w:val="28"/>
        </w:rPr>
        <w:t>протяженность модернизированных и построенных сетей водоснабжения и водоотведения, тепловых сетей</w:t>
      </w:r>
      <w:r w:rsidR="00B33999">
        <w:rPr>
          <w:szCs w:val="28"/>
        </w:rPr>
        <w:t>.</w:t>
      </w:r>
      <w:r w:rsidR="003560EA" w:rsidRPr="002F43B6">
        <w:t xml:space="preserve"> </w:t>
      </w:r>
    </w:p>
    <w:p w:rsidR="003560EA" w:rsidRDefault="00C543F3" w:rsidP="00C543F3">
      <w:pPr>
        <w:spacing w:line="360" w:lineRule="auto"/>
        <w:ind w:firstLine="720"/>
        <w:jc w:val="both"/>
      </w:pPr>
      <w:r>
        <w:t xml:space="preserve">   </w:t>
      </w:r>
      <w:r w:rsidR="00B33999">
        <w:t>Строку «Объемы и источники финансирования мероприятий» изложить в следующей редакции:</w:t>
      </w:r>
    </w:p>
    <w:p w:rsidR="00B33999" w:rsidRDefault="00B33999" w:rsidP="00C543F3">
      <w:pPr>
        <w:ind w:firstLine="720"/>
        <w:jc w:val="both"/>
        <w:rPr>
          <w:szCs w:val="28"/>
        </w:rPr>
      </w:pPr>
      <w:r>
        <w:t>«</w:t>
      </w:r>
      <w:r w:rsidRPr="001A1DD8">
        <w:rPr>
          <w:szCs w:val="28"/>
        </w:rPr>
        <w:t xml:space="preserve">Общий объем финансирования </w:t>
      </w:r>
      <w:r>
        <w:rPr>
          <w:szCs w:val="28"/>
        </w:rPr>
        <w:t>П</w:t>
      </w:r>
      <w:r w:rsidRPr="001A1DD8">
        <w:rPr>
          <w:szCs w:val="28"/>
        </w:rPr>
        <w:t xml:space="preserve">рограммы </w:t>
      </w:r>
      <w:r>
        <w:rPr>
          <w:szCs w:val="28"/>
        </w:rPr>
        <w:t>–</w:t>
      </w:r>
      <w:r w:rsidRPr="001A1DD8">
        <w:rPr>
          <w:szCs w:val="28"/>
        </w:rPr>
        <w:t xml:space="preserve"> </w:t>
      </w:r>
      <w:r w:rsidRPr="00B33999">
        <w:rPr>
          <w:szCs w:val="28"/>
        </w:rPr>
        <w:t>1 126 165,2</w:t>
      </w:r>
      <w:r w:rsidRPr="00243F1B">
        <w:rPr>
          <w:color w:val="C00000"/>
          <w:szCs w:val="28"/>
        </w:rPr>
        <w:t xml:space="preserve"> </w:t>
      </w:r>
      <w:r w:rsidRPr="001A1DD8">
        <w:rPr>
          <w:szCs w:val="28"/>
        </w:rPr>
        <w:t>тыс.</w:t>
      </w:r>
      <w:r>
        <w:rPr>
          <w:szCs w:val="28"/>
        </w:rPr>
        <w:t xml:space="preserve"> </w:t>
      </w:r>
      <w:r w:rsidRPr="001A1DD8">
        <w:rPr>
          <w:szCs w:val="28"/>
        </w:rPr>
        <w:t>руб., в том числе</w:t>
      </w:r>
      <w:r>
        <w:rPr>
          <w:szCs w:val="28"/>
        </w:rPr>
        <w:t>: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 xml:space="preserve">за счет средств бюджета городского округа Кинель Самарской области – 37 169,0 тыс.руб., из них: 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2017 г. – 11 780,0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2018 г. – 6 258,0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2019 г. – 9 621,0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2020 г. – 2 650,0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2021 г. –2 730,0 тыс.рыблей;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2022 г.- 1 890,0 тыс. 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2023 г.- 2 240,0 тыс. рублей.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средств иных источников финансирования – 1 088 996,2 тыс.руб., из них: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2017 г. – 3 808,1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2020 г. – 112 048,1 тыс.рублей;</w:t>
      </w:r>
    </w:p>
    <w:p w:rsidR="00B33999" w:rsidRPr="00B33999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2021 г. –387 270,0 тыс.рыблей;</w:t>
      </w:r>
    </w:p>
    <w:p w:rsidR="00096A53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2022 г.- 267 600,0 тыс. рублей;</w:t>
      </w:r>
    </w:p>
    <w:p w:rsidR="00B33999" w:rsidRPr="00096A53" w:rsidRDefault="00B33999" w:rsidP="00C543F3">
      <w:pPr>
        <w:ind w:firstLine="720"/>
        <w:jc w:val="both"/>
        <w:rPr>
          <w:szCs w:val="28"/>
        </w:rPr>
      </w:pPr>
      <w:r w:rsidRPr="00B33999">
        <w:rPr>
          <w:szCs w:val="28"/>
        </w:rPr>
        <w:t>в 2023 г.- 318 270,0 тыс. рублей.</w:t>
      </w:r>
      <w:r>
        <w:rPr>
          <w:szCs w:val="28"/>
        </w:rPr>
        <w:t>»</w:t>
      </w:r>
    </w:p>
    <w:p w:rsidR="00096A53" w:rsidRDefault="00096A53" w:rsidP="00C543F3">
      <w:pPr>
        <w:spacing w:line="360" w:lineRule="auto"/>
        <w:ind w:firstLine="720"/>
        <w:jc w:val="both"/>
      </w:pPr>
      <w:r>
        <w:t xml:space="preserve">              </w:t>
      </w:r>
    </w:p>
    <w:p w:rsidR="00096A53" w:rsidRDefault="00096A53" w:rsidP="00C543F3">
      <w:pPr>
        <w:spacing w:line="360" w:lineRule="auto"/>
        <w:ind w:firstLine="720"/>
        <w:jc w:val="both"/>
      </w:pPr>
      <w:r>
        <w:t>В строке «Ожидаемые результаты реализации Программы»:</w:t>
      </w:r>
    </w:p>
    <w:p w:rsidR="00096A53" w:rsidRDefault="00096A53" w:rsidP="00C543F3">
      <w:pPr>
        <w:spacing w:line="360" w:lineRule="auto"/>
        <w:ind w:firstLine="720"/>
        <w:jc w:val="both"/>
        <w:rPr>
          <w:szCs w:val="28"/>
        </w:rPr>
      </w:pPr>
      <w:r>
        <w:lastRenderedPageBreak/>
        <w:t xml:space="preserve">После первого абзаца добавить абзац </w:t>
      </w:r>
      <w:r w:rsidRPr="00096A53">
        <w:t>«</w:t>
      </w:r>
      <w:r w:rsidRPr="00096A53">
        <w:rPr>
          <w:szCs w:val="28"/>
        </w:rPr>
        <w:t xml:space="preserve">-улучшить санитарно-эпидемиологическую обстановку путем реализации мероприятий по проектированию и реконструкции канализационных очистных сооружений городского округа;»   </w:t>
      </w:r>
    </w:p>
    <w:p w:rsidR="00471889" w:rsidRDefault="00343256" w:rsidP="00C543F3">
      <w:pPr>
        <w:pStyle w:val="aa"/>
        <w:numPr>
          <w:ilvl w:val="1"/>
          <w:numId w:val="13"/>
        </w:numPr>
        <w:tabs>
          <w:tab w:val="left" w:pos="39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</w:t>
      </w:r>
      <w:r w:rsidR="00471889">
        <w:rPr>
          <w:rFonts w:ascii="Times New Roman" w:hAnsi="Times New Roman" w:cs="Times New Roman"/>
          <w:sz w:val="28"/>
          <w:szCs w:val="28"/>
        </w:rPr>
        <w:t>:</w:t>
      </w:r>
    </w:p>
    <w:p w:rsidR="00896238" w:rsidRPr="00896238" w:rsidRDefault="00471889" w:rsidP="00C543F3">
      <w:pPr>
        <w:pStyle w:val="aa"/>
        <w:tabs>
          <w:tab w:val="left" w:pos="399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56">
        <w:rPr>
          <w:rFonts w:ascii="Times New Roman" w:hAnsi="Times New Roman" w:cs="Times New Roman"/>
          <w:sz w:val="28"/>
          <w:szCs w:val="28"/>
        </w:rPr>
        <w:t>осле слов «в соответствии с нормативами качества питьевой воды того периода</w:t>
      </w:r>
      <w:r w:rsidR="007B40E6">
        <w:rPr>
          <w:rFonts w:ascii="Times New Roman" w:hAnsi="Times New Roman" w:cs="Times New Roman"/>
          <w:sz w:val="28"/>
          <w:szCs w:val="28"/>
        </w:rPr>
        <w:t>» добавить текст следующего содержания: «</w:t>
      </w:r>
      <w:r w:rsidR="00896238" w:rsidRPr="00896238">
        <w:rPr>
          <w:rFonts w:ascii="Times New Roman" w:hAnsi="Times New Roman" w:cs="Times New Roman"/>
          <w:sz w:val="28"/>
          <w:szCs w:val="28"/>
        </w:rPr>
        <w:t xml:space="preserve">Водоотведение от жилых домов и объектов социальной и производственной сферы г. Кинель осуществляется по системе централизованной канализации на существующие очистные сооружения биологической очистки г. Кинель (п.Лебедь). 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>Сточные воды, прошедшие механи</w:t>
      </w:r>
      <w:r w:rsidR="00896238" w:rsidRPr="00896238">
        <w:rPr>
          <w:rFonts w:ascii="Times New Roman" w:hAnsi="Times New Roman" w:cs="Times New Roman"/>
          <w:sz w:val="28"/>
          <w:szCs w:val="28"/>
        </w:rPr>
        <w:t>ческую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 xml:space="preserve"> и биологическую очистку (год</w:t>
      </w:r>
      <w:r w:rsidR="00896238" w:rsidRPr="00896238">
        <w:rPr>
          <w:rFonts w:ascii="Times New Roman" w:hAnsi="Times New Roman" w:cs="Times New Roman"/>
          <w:sz w:val="28"/>
          <w:szCs w:val="28"/>
        </w:rPr>
        <w:t xml:space="preserve"> ввода в эксплуатацию – 1979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>, проектная мощность – 1</w:t>
      </w:r>
      <w:r w:rsidR="00896238" w:rsidRPr="00896238">
        <w:rPr>
          <w:rFonts w:ascii="Times New Roman" w:hAnsi="Times New Roman" w:cs="Times New Roman"/>
          <w:sz w:val="28"/>
          <w:szCs w:val="28"/>
        </w:rPr>
        <w:t>7 000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96238" w:rsidRPr="00896238">
        <w:rPr>
          <w:rFonts w:ascii="Times New Roman" w:hAnsi="Times New Roman" w:cs="Times New Roman"/>
          <w:sz w:val="28"/>
          <w:szCs w:val="28"/>
        </w:rPr>
        <w:t xml:space="preserve">/сут.), 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>сбрасываются в р. Самара</w:t>
      </w:r>
      <w:r w:rsidR="00896238" w:rsidRPr="00896238">
        <w:rPr>
          <w:rFonts w:ascii="Times New Roman" w:hAnsi="Times New Roman" w:cs="Times New Roman"/>
          <w:sz w:val="28"/>
          <w:szCs w:val="28"/>
        </w:rPr>
        <w:t>, из которой попадают в р. Волга</w:t>
      </w:r>
      <w:r w:rsidR="00896238" w:rsidRPr="008962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6238" w:rsidRPr="00896238">
        <w:rPr>
          <w:rFonts w:ascii="Times New Roman" w:hAnsi="Times New Roman" w:cs="Times New Roman"/>
          <w:sz w:val="28"/>
          <w:szCs w:val="28"/>
        </w:rPr>
        <w:t xml:space="preserve">Численность населения г. Кинеля на 01.01.2018г. составляет 35675  человек, численность населения на 01.01.1979г. составляла 25651 человек. Действующим проектом не предусмотрена очистка сточной воды от следующих загрязняющих веществ: </w:t>
      </w:r>
    </w:p>
    <w:tbl>
      <w:tblPr>
        <w:tblW w:w="6819" w:type="dxa"/>
        <w:tblInd w:w="93" w:type="dxa"/>
        <w:tblLook w:val="04A0"/>
      </w:tblPr>
      <w:tblGrid>
        <w:gridCol w:w="456"/>
        <w:gridCol w:w="2038"/>
        <w:gridCol w:w="276"/>
        <w:gridCol w:w="276"/>
        <w:gridCol w:w="2356"/>
        <w:gridCol w:w="1408"/>
        <w:gridCol w:w="9"/>
      </w:tblGrid>
      <w:tr w:rsidR="00896238" w:rsidRPr="00896238" w:rsidTr="00A16DC4">
        <w:trPr>
          <w:trHeight w:val="118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Наименование загрязняющих веществ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Среднее значение в сточной воде на входе КОС </w:t>
            </w:r>
          </w:p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за 2018 г. (мг/дм</w:t>
            </w:r>
            <w:r w:rsidRPr="00896238">
              <w:rPr>
                <w:sz w:val="24"/>
                <w:szCs w:val="24"/>
                <w:vertAlign w:val="superscript"/>
              </w:rPr>
              <w:t>3</w:t>
            </w:r>
            <w:r w:rsidRPr="0089623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Гос. </w:t>
            </w: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контроль</w:t>
            </w: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(мг/дм</w:t>
            </w:r>
            <w:r w:rsidRPr="00896238">
              <w:rPr>
                <w:sz w:val="24"/>
                <w:szCs w:val="24"/>
                <w:vertAlign w:val="superscript"/>
              </w:rPr>
              <w:t>3</w:t>
            </w:r>
            <w:r w:rsidRPr="00896238">
              <w:rPr>
                <w:sz w:val="24"/>
                <w:szCs w:val="24"/>
              </w:rPr>
              <w:t>)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Сухой остаток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1348.138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1116.000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Сульфаты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204.472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100.000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0.652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0.050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Хлориды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189.711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181.000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Фосфаты (по Р)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3.158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0.200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Нитрат - ион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1.173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59.400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Аммоний - ион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24.108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0.500</w:t>
            </w:r>
          </w:p>
        </w:tc>
      </w:tr>
      <w:tr w:rsidR="00896238" w:rsidRPr="00896238" w:rsidTr="00A16DC4">
        <w:trPr>
          <w:gridAfter w:val="1"/>
          <w:wAfter w:w="9" w:type="dxa"/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Нитрит - ион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0.206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0.080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СПАВ (анион)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1.443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0.500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Железо общ.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2.520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0.100</w:t>
            </w:r>
          </w:p>
        </w:tc>
      </w:tr>
    </w:tbl>
    <w:p w:rsidR="00896238" w:rsidRPr="00896238" w:rsidRDefault="00896238" w:rsidP="00896238">
      <w:pPr>
        <w:spacing w:before="100" w:beforeAutospacing="1" w:after="100" w:afterAutospacing="1" w:line="360" w:lineRule="auto"/>
        <w:jc w:val="both"/>
        <w:rPr>
          <w:szCs w:val="28"/>
        </w:rPr>
      </w:pPr>
      <w:r w:rsidRPr="00896238">
        <w:rPr>
          <w:szCs w:val="28"/>
        </w:rPr>
        <w:t xml:space="preserve">Таким образом, сточные воды г. Кинель не соответствуют нормам. </w:t>
      </w:r>
    </w:p>
    <w:p w:rsidR="00896238" w:rsidRPr="00896238" w:rsidRDefault="00896238" w:rsidP="00896238">
      <w:pPr>
        <w:pStyle w:val="ab"/>
        <w:shd w:val="clear" w:color="auto" w:fill="FFFFFF"/>
        <w:spacing w:after="0" w:line="360" w:lineRule="auto"/>
        <w:ind w:firstLine="709"/>
        <w:jc w:val="both"/>
      </w:pPr>
      <w:r w:rsidRPr="00896238">
        <w:rPr>
          <w:sz w:val="28"/>
          <w:szCs w:val="28"/>
        </w:rPr>
        <w:t xml:space="preserve">Отведение хозяйственно-бытовых сточных и близких к ним по составу производственных сточных вод, поступающих по сетям канализации п.г.т. </w:t>
      </w:r>
      <w:r w:rsidRPr="00896238">
        <w:rPr>
          <w:sz w:val="28"/>
          <w:szCs w:val="28"/>
        </w:rPr>
        <w:lastRenderedPageBreak/>
        <w:t>Усть-Кинельский, производится на очистные сооружения полной биологической очистки с последующим обеззараживанием</w:t>
      </w:r>
      <w:r w:rsidRPr="00896238">
        <w:rPr>
          <w:sz w:val="27"/>
          <w:szCs w:val="27"/>
        </w:rPr>
        <w:t xml:space="preserve"> (п.г.т. Усть-Кинельский, ул. Спортивная, 5 г.).  Сточные воды после биологической очистки по самотечному трубопроводу поступают в р. Большой Кинель на 6 км от устья, из которой попадают в р. Самара и далее в р. Волга. </w:t>
      </w:r>
      <w:r w:rsidRPr="00896238">
        <w:rPr>
          <w:sz w:val="28"/>
          <w:szCs w:val="28"/>
        </w:rPr>
        <w:t xml:space="preserve"> </w:t>
      </w:r>
      <w:r w:rsidRPr="00896238">
        <w:rPr>
          <w:sz w:val="27"/>
          <w:szCs w:val="27"/>
        </w:rPr>
        <w:t>Проектная производительность сооружений - 2700 м</w:t>
      </w:r>
      <w:r w:rsidRPr="00896238">
        <w:rPr>
          <w:sz w:val="27"/>
          <w:szCs w:val="27"/>
          <w:vertAlign w:val="superscript"/>
        </w:rPr>
        <w:t>3</w:t>
      </w:r>
      <w:r w:rsidRPr="00896238">
        <w:rPr>
          <w:sz w:val="27"/>
          <w:szCs w:val="27"/>
        </w:rPr>
        <w:t xml:space="preserve">/сут. Численность населения п.г.т. Усть-Кинельский, попадающая под использование централизованной системы водоотведения, составляет 6800 человек, </w:t>
      </w:r>
      <w:r w:rsidRPr="00896238">
        <w:rPr>
          <w:sz w:val="28"/>
          <w:szCs w:val="28"/>
        </w:rPr>
        <w:t xml:space="preserve"> на 01.01.1979г. – 4954 человек. Действующим проектом не предусмотрена очистка сточной воды от следующих загрязняющих веществ:</w:t>
      </w:r>
    </w:p>
    <w:tbl>
      <w:tblPr>
        <w:tblW w:w="6819" w:type="dxa"/>
        <w:tblInd w:w="93" w:type="dxa"/>
        <w:tblLook w:val="04A0"/>
      </w:tblPr>
      <w:tblGrid>
        <w:gridCol w:w="456"/>
        <w:gridCol w:w="2038"/>
        <w:gridCol w:w="276"/>
        <w:gridCol w:w="276"/>
        <w:gridCol w:w="2356"/>
        <w:gridCol w:w="1408"/>
        <w:gridCol w:w="9"/>
      </w:tblGrid>
      <w:tr w:rsidR="00896238" w:rsidRPr="00896238" w:rsidTr="00A16DC4">
        <w:trPr>
          <w:trHeight w:val="118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Наименование загрязняющих веществ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Среднее значение в сточной воде на входе КОС </w:t>
            </w:r>
          </w:p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за 2018 г. (мг/дм</w:t>
            </w:r>
            <w:r w:rsidRPr="00896238">
              <w:rPr>
                <w:sz w:val="24"/>
                <w:szCs w:val="24"/>
                <w:vertAlign w:val="superscript"/>
              </w:rPr>
              <w:t>3</w:t>
            </w:r>
            <w:r w:rsidRPr="0089623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 xml:space="preserve">Гос. </w:t>
            </w: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контроль</w:t>
            </w:r>
          </w:p>
          <w:p w:rsidR="00896238" w:rsidRPr="00896238" w:rsidRDefault="00896238" w:rsidP="00A16DC4">
            <w:pPr>
              <w:ind w:right="-115"/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(мг/дм</w:t>
            </w:r>
            <w:r w:rsidRPr="00896238">
              <w:rPr>
                <w:sz w:val="24"/>
                <w:szCs w:val="24"/>
                <w:vertAlign w:val="superscript"/>
              </w:rPr>
              <w:t>3</w:t>
            </w:r>
            <w:r w:rsidRPr="00896238">
              <w:rPr>
                <w:sz w:val="24"/>
                <w:szCs w:val="24"/>
              </w:rPr>
              <w:t>)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Сухой остаток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1189.7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876.000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Сульфаты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249.37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100.000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0.914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0.04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Хлориды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75.48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77.99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Фосфаты (по Р)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0.2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Нитрат - ион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45.96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Аммоний - ион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32.1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0.500</w:t>
            </w:r>
          </w:p>
        </w:tc>
      </w:tr>
      <w:tr w:rsidR="00896238" w:rsidRPr="00896238" w:rsidTr="00A16DC4">
        <w:trPr>
          <w:gridAfter w:val="1"/>
          <w:wAfter w:w="9" w:type="dxa"/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Нитрит - ион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1.97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0,080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СПАВ (анион)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0.064</w:t>
            </w:r>
          </w:p>
        </w:tc>
      </w:tr>
      <w:tr w:rsidR="00896238" w:rsidRPr="00896238" w:rsidTr="00A16DC4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Железо общ.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0.84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8" w:rsidRPr="00896238" w:rsidRDefault="00896238" w:rsidP="00A16DC4">
            <w:pPr>
              <w:jc w:val="center"/>
              <w:rPr>
                <w:sz w:val="24"/>
                <w:szCs w:val="24"/>
              </w:rPr>
            </w:pPr>
            <w:r w:rsidRPr="00896238">
              <w:rPr>
                <w:sz w:val="24"/>
                <w:szCs w:val="24"/>
              </w:rPr>
              <w:t>0.1</w:t>
            </w:r>
          </w:p>
        </w:tc>
      </w:tr>
    </w:tbl>
    <w:p w:rsidR="00896238" w:rsidRPr="00896238" w:rsidRDefault="00896238" w:rsidP="00E52C35">
      <w:pPr>
        <w:spacing w:before="100" w:beforeAutospacing="1" w:after="100" w:afterAutospacing="1" w:line="360" w:lineRule="auto"/>
        <w:ind w:firstLine="720"/>
        <w:jc w:val="both"/>
        <w:rPr>
          <w:szCs w:val="28"/>
        </w:rPr>
      </w:pPr>
      <w:r w:rsidRPr="00896238">
        <w:rPr>
          <w:szCs w:val="28"/>
        </w:rPr>
        <w:t xml:space="preserve">Таким образом, сточные воды п.г.т. Усть-Кинельский не соответствуют нормам. </w:t>
      </w:r>
    </w:p>
    <w:p w:rsidR="00896238" w:rsidRDefault="00896238" w:rsidP="00E52C35">
      <w:pPr>
        <w:spacing w:before="100" w:beforeAutospacing="1" w:after="100" w:afterAutospacing="1" w:line="360" w:lineRule="auto"/>
        <w:ind w:firstLine="720"/>
        <w:jc w:val="both"/>
        <w:rPr>
          <w:szCs w:val="28"/>
        </w:rPr>
      </w:pPr>
      <w:r w:rsidRPr="00896238">
        <w:rPr>
          <w:szCs w:val="28"/>
        </w:rPr>
        <w:t>Для приведения сточных вод в г. Кинель и п.г.т. Алексеевка в соответствие с действующими нормами необходима реконструкция (модернизация) канализационных очистных сооружений.»</w:t>
      </w:r>
    </w:p>
    <w:p w:rsidR="00471889" w:rsidRPr="00471889" w:rsidRDefault="00471889" w:rsidP="00E52C3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Абзацы «</w:t>
      </w:r>
      <w:r w:rsidRPr="00471889">
        <w:rPr>
          <w:szCs w:val="28"/>
        </w:rPr>
        <w:t>Использование программно-целевого метода для решения проблем модернизации объектов коммунальной инфраструктуры позволит обеспечить эффективное использование бюджетных средств в соответствии с приоритетами социально-экономического развития городского округа.</w:t>
      </w:r>
    </w:p>
    <w:p w:rsidR="00471889" w:rsidRDefault="00471889" w:rsidP="00E52C35">
      <w:pPr>
        <w:spacing w:line="360" w:lineRule="auto"/>
        <w:ind w:firstLine="720"/>
        <w:jc w:val="both"/>
        <w:rPr>
          <w:szCs w:val="28"/>
        </w:rPr>
      </w:pPr>
      <w:r w:rsidRPr="00471889">
        <w:rPr>
          <w:szCs w:val="28"/>
        </w:rPr>
        <w:lastRenderedPageBreak/>
        <w:t>Существующие проблемы в сфере водоснабжения обусловливают необходимость решения их программными методами путем разработки и реализации соответствующих программных мероприятий.»</w:t>
      </w:r>
      <w:r>
        <w:rPr>
          <w:szCs w:val="28"/>
        </w:rPr>
        <w:t xml:space="preserve"> исключить из программы.</w:t>
      </w:r>
    </w:p>
    <w:p w:rsidR="00471889" w:rsidRDefault="00471889" w:rsidP="00E52C35">
      <w:pPr>
        <w:spacing w:before="100" w:beforeAutospacing="1" w:after="100" w:afterAutospacing="1" w:line="360" w:lineRule="auto"/>
        <w:ind w:firstLine="720"/>
        <w:jc w:val="both"/>
        <w:rPr>
          <w:szCs w:val="28"/>
        </w:rPr>
      </w:pPr>
      <w:r>
        <w:rPr>
          <w:szCs w:val="28"/>
        </w:rPr>
        <w:t>После слов «</w:t>
      </w:r>
      <w:r w:rsidRPr="00896238">
        <w:rPr>
          <w:szCs w:val="28"/>
        </w:rPr>
        <w:t>необходима реконструкция (модернизация) канализационных очистных сооружений.»</w:t>
      </w:r>
      <w:r>
        <w:rPr>
          <w:szCs w:val="28"/>
        </w:rPr>
        <w:t xml:space="preserve"> добавить текст следующего содержания </w:t>
      </w:r>
      <w:r w:rsidRPr="00471889">
        <w:rPr>
          <w:szCs w:val="28"/>
        </w:rPr>
        <w:t>«Для повышения качества коммунальных услуг, снижения износа основных фондов, приведение качества питьевой воды в соответствие с действующими нормами, решения экологических вопросов необходимо обеспечить масштабную реализацию инвестиционных проектов модернизации объектов коммунального комплекса, что обуславливает необходимость разработки и реализации соответствующих программных мероприятий.».</w:t>
      </w:r>
    </w:p>
    <w:p w:rsidR="00380EBB" w:rsidRDefault="00A44C79" w:rsidP="00E52C35">
      <w:pPr>
        <w:pStyle w:val="aa"/>
        <w:numPr>
          <w:ilvl w:val="1"/>
          <w:numId w:val="13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C79">
        <w:rPr>
          <w:rFonts w:ascii="Times New Roman" w:hAnsi="Times New Roman" w:cs="Times New Roman"/>
          <w:sz w:val="28"/>
          <w:szCs w:val="28"/>
        </w:rPr>
        <w:t>Раздел 2 Программы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C35" w:rsidRDefault="00380EBB" w:rsidP="00E52C35">
      <w:pPr>
        <w:spacing w:line="360" w:lineRule="auto"/>
        <w:ind w:firstLine="720"/>
        <w:rPr>
          <w:b/>
          <w:bCs/>
          <w:szCs w:val="28"/>
        </w:rPr>
      </w:pPr>
      <w:r>
        <w:rPr>
          <w:szCs w:val="28"/>
        </w:rPr>
        <w:t xml:space="preserve">        </w:t>
      </w:r>
      <w:r w:rsidR="00A44C79">
        <w:rPr>
          <w:szCs w:val="28"/>
        </w:rPr>
        <w:t>«</w:t>
      </w:r>
      <w:bookmarkStart w:id="1" w:name="sub_2200"/>
      <w:r w:rsidRPr="004C419B">
        <w:rPr>
          <w:b/>
          <w:bCs/>
          <w:szCs w:val="28"/>
        </w:rPr>
        <w:t xml:space="preserve">Основные цели и задачи </w:t>
      </w:r>
      <w:r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>
        <w:rPr>
          <w:b/>
          <w:bCs/>
          <w:szCs w:val="28"/>
        </w:rPr>
        <w:t xml:space="preserve">, сроки и этапы </w:t>
      </w:r>
      <w:r w:rsidR="00E52C35">
        <w:rPr>
          <w:b/>
          <w:bCs/>
          <w:szCs w:val="28"/>
        </w:rPr>
        <w:t xml:space="preserve">                                          </w:t>
      </w:r>
    </w:p>
    <w:p w:rsidR="00380EBB" w:rsidRPr="004C419B" w:rsidRDefault="00E52C35" w:rsidP="00E52C35">
      <w:pPr>
        <w:spacing w:line="36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  <w:r w:rsidR="00380EBB">
        <w:rPr>
          <w:b/>
          <w:bCs/>
          <w:szCs w:val="28"/>
        </w:rPr>
        <w:t>реализации  Программы</w:t>
      </w:r>
      <w:r>
        <w:rPr>
          <w:b/>
          <w:bCs/>
          <w:szCs w:val="28"/>
        </w:rPr>
        <w:t>.</w:t>
      </w:r>
    </w:p>
    <w:bookmarkEnd w:id="1"/>
    <w:p w:rsidR="00380EBB" w:rsidRPr="00380EBB" w:rsidRDefault="00380EBB" w:rsidP="00E52C35">
      <w:pPr>
        <w:spacing w:line="360" w:lineRule="auto"/>
        <w:ind w:firstLine="720"/>
        <w:jc w:val="both"/>
        <w:rPr>
          <w:szCs w:val="28"/>
        </w:rPr>
      </w:pPr>
      <w:r w:rsidRPr="00380EBB">
        <w:rPr>
          <w:szCs w:val="28"/>
        </w:rPr>
        <w:t>Основными целями Программы являются:</w:t>
      </w:r>
    </w:p>
    <w:p w:rsidR="00380EBB" w:rsidRPr="00380EBB" w:rsidRDefault="00380EBB" w:rsidP="00E52C35">
      <w:pPr>
        <w:spacing w:line="360" w:lineRule="auto"/>
        <w:ind w:firstLine="720"/>
        <w:jc w:val="both"/>
        <w:rPr>
          <w:szCs w:val="28"/>
        </w:rPr>
      </w:pPr>
      <w:r w:rsidRPr="00380EBB">
        <w:rPr>
          <w:szCs w:val="28"/>
        </w:rPr>
        <w:t>- создание условий для приведения  коммунальной инфраструктуры городского округа в соответствие со стандартами качества, обеспечивающими комфортные условия проживания;</w:t>
      </w:r>
    </w:p>
    <w:p w:rsidR="00380EBB" w:rsidRPr="00380EBB" w:rsidRDefault="00380EBB" w:rsidP="00E52C35">
      <w:pPr>
        <w:numPr>
          <w:ilvl w:val="0"/>
          <w:numId w:val="27"/>
        </w:numPr>
        <w:spacing w:line="360" w:lineRule="auto"/>
        <w:ind w:left="0" w:firstLine="720"/>
        <w:jc w:val="both"/>
        <w:rPr>
          <w:szCs w:val="28"/>
        </w:rPr>
      </w:pPr>
      <w:r w:rsidRPr="00380EBB">
        <w:rPr>
          <w:szCs w:val="28"/>
        </w:rPr>
        <w:t>снижение объема загрязненных сточных вод, отводимых в реку Волга, в рамках Федерального проекта «Оздоровление Волги», входящего в состав национального проекта «Экология».</w:t>
      </w:r>
    </w:p>
    <w:p w:rsidR="00380EBB" w:rsidRPr="00380EBB" w:rsidRDefault="00380EBB" w:rsidP="00E52C35">
      <w:pPr>
        <w:spacing w:line="360" w:lineRule="auto"/>
        <w:ind w:firstLine="720"/>
        <w:jc w:val="both"/>
        <w:rPr>
          <w:szCs w:val="28"/>
        </w:rPr>
      </w:pPr>
      <w:r w:rsidRPr="00380EBB">
        <w:rPr>
          <w:szCs w:val="28"/>
        </w:rPr>
        <w:t>Для достижения целей Программы предусматривается решение следующих задач:</w:t>
      </w:r>
    </w:p>
    <w:p w:rsidR="00380EBB" w:rsidRPr="00380EBB" w:rsidRDefault="00380EBB" w:rsidP="00E52C35">
      <w:pPr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380EBB">
        <w:rPr>
          <w:szCs w:val="28"/>
        </w:rPr>
        <w:t>строительство, реконструкция и модернизация систем водоснабжения городского округа;</w:t>
      </w:r>
    </w:p>
    <w:p w:rsidR="00380EBB" w:rsidRPr="00380EBB" w:rsidRDefault="00380EBB" w:rsidP="00E52C35">
      <w:pPr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380EBB">
        <w:rPr>
          <w:szCs w:val="28"/>
        </w:rPr>
        <w:lastRenderedPageBreak/>
        <w:t>проектирование и реконструкция канализационных очистных сооружений городского округа;</w:t>
      </w:r>
    </w:p>
    <w:p w:rsidR="00380EBB" w:rsidRPr="00380EBB" w:rsidRDefault="00380EBB" w:rsidP="00E52C35">
      <w:pPr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380EBB">
        <w:rPr>
          <w:szCs w:val="28"/>
        </w:rPr>
        <w:t>повышение срока службы инженерных сетей.</w:t>
      </w:r>
    </w:p>
    <w:p w:rsidR="00380EBB" w:rsidRPr="00380EBB" w:rsidRDefault="00380EBB" w:rsidP="00E52C35">
      <w:pPr>
        <w:spacing w:line="360" w:lineRule="auto"/>
        <w:ind w:firstLine="720"/>
        <w:jc w:val="both"/>
        <w:rPr>
          <w:bCs/>
          <w:szCs w:val="28"/>
        </w:rPr>
      </w:pPr>
      <w:r w:rsidRPr="00380EBB">
        <w:rPr>
          <w:bCs/>
          <w:szCs w:val="28"/>
        </w:rPr>
        <w:t>Срок реализации Программы: 2017-2024 годы.</w:t>
      </w:r>
    </w:p>
    <w:p w:rsidR="00380EBB" w:rsidRDefault="00380EBB" w:rsidP="00E52C35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Программы.»</w:t>
      </w:r>
    </w:p>
    <w:p w:rsidR="00380EBB" w:rsidRDefault="00E0595C" w:rsidP="00E52C35">
      <w:pPr>
        <w:pStyle w:val="aa"/>
        <w:numPr>
          <w:ilvl w:val="1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 3 Программы после второго абзаца добавить текст в следующей редакции:</w:t>
      </w:r>
    </w:p>
    <w:p w:rsidR="00E0595C" w:rsidRPr="00E0595C" w:rsidRDefault="00E0595C" w:rsidP="00E52C35">
      <w:pPr>
        <w:spacing w:line="360" w:lineRule="auto"/>
        <w:ind w:firstLine="720"/>
        <w:jc w:val="both"/>
        <w:rPr>
          <w:rFonts w:eastAsia="Calibri"/>
          <w:szCs w:val="28"/>
        </w:rPr>
      </w:pPr>
      <w:r w:rsidRPr="00E0595C">
        <w:rPr>
          <w:bCs/>
          <w:szCs w:val="28"/>
        </w:rPr>
        <w:t>«</w:t>
      </w:r>
      <w:r w:rsidR="001A4E78">
        <w:rPr>
          <w:rFonts w:eastAsia="Calibri"/>
          <w:szCs w:val="28"/>
        </w:rPr>
        <w:t>-</w:t>
      </w:r>
      <w:r w:rsidRPr="00E0595C">
        <w:rPr>
          <w:rFonts w:eastAsia="Calibri"/>
          <w:szCs w:val="28"/>
        </w:rPr>
        <w:t>количество спроектированных канализационных очистных сооружений г.Кинель;</w:t>
      </w:r>
    </w:p>
    <w:p w:rsidR="00E0595C" w:rsidRPr="00E0595C" w:rsidRDefault="00E0595C" w:rsidP="00E52C35">
      <w:pPr>
        <w:spacing w:line="360" w:lineRule="auto"/>
        <w:ind w:firstLine="720"/>
        <w:jc w:val="both"/>
        <w:rPr>
          <w:rFonts w:eastAsia="Calibri"/>
          <w:szCs w:val="28"/>
        </w:rPr>
      </w:pPr>
      <w:r w:rsidRPr="00E0595C">
        <w:rPr>
          <w:rFonts w:eastAsia="Calibri"/>
          <w:szCs w:val="28"/>
        </w:rPr>
        <w:t>- количество реконструированных канализационных очистных сооружений г.Кинель;</w:t>
      </w:r>
    </w:p>
    <w:p w:rsidR="00E0595C" w:rsidRPr="00E0595C" w:rsidRDefault="00E0595C" w:rsidP="00E52C35">
      <w:pPr>
        <w:spacing w:line="360" w:lineRule="auto"/>
        <w:ind w:firstLine="720"/>
        <w:jc w:val="both"/>
        <w:rPr>
          <w:szCs w:val="28"/>
        </w:rPr>
      </w:pPr>
      <w:r w:rsidRPr="00E0595C">
        <w:rPr>
          <w:rFonts w:eastAsia="Calibri"/>
          <w:szCs w:val="28"/>
        </w:rPr>
        <w:t>- количество спроектированных  канализационных очистных сооружений п.г.т.Усть-Кинельский</w:t>
      </w:r>
      <w:r w:rsidRPr="00E0595C">
        <w:rPr>
          <w:szCs w:val="28"/>
        </w:rPr>
        <w:t>;</w:t>
      </w:r>
    </w:p>
    <w:p w:rsidR="00E0595C" w:rsidRDefault="00E0595C" w:rsidP="00E52C35">
      <w:pPr>
        <w:spacing w:line="360" w:lineRule="auto"/>
        <w:ind w:firstLine="720"/>
        <w:jc w:val="both"/>
        <w:rPr>
          <w:szCs w:val="28"/>
        </w:rPr>
      </w:pPr>
      <w:r w:rsidRPr="00E0595C">
        <w:rPr>
          <w:rFonts w:eastAsia="Calibri"/>
          <w:szCs w:val="28"/>
        </w:rPr>
        <w:t>- количество реконструированных канализационных очистных сооружений п.г.т.Усть-Кинельский</w:t>
      </w:r>
      <w:r w:rsidRPr="00E0595C">
        <w:rPr>
          <w:szCs w:val="28"/>
        </w:rPr>
        <w:t>»</w:t>
      </w:r>
      <w:r>
        <w:rPr>
          <w:szCs w:val="28"/>
        </w:rPr>
        <w:t>.</w:t>
      </w:r>
    </w:p>
    <w:p w:rsidR="00671037" w:rsidRDefault="00671037" w:rsidP="00E52C3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1.6.  В разделе 5:</w:t>
      </w:r>
    </w:p>
    <w:p w:rsidR="00671037" w:rsidRDefault="00671037" w:rsidP="00E52C3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Цифру «2019» заменить цифрой «2024».</w:t>
      </w:r>
    </w:p>
    <w:p w:rsidR="00671037" w:rsidRDefault="00671037" w:rsidP="00E52C3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Цифру</w:t>
      </w:r>
      <w:r w:rsidR="002E7984">
        <w:rPr>
          <w:szCs w:val="28"/>
        </w:rPr>
        <w:t xml:space="preserve"> «31 246,1» заменить цифрой «1 126 165,2», цифру «27 438,0» заменить цифру «37 169,0», цифру «3 808,1» заменить цифрой «1 088 996,2»</w:t>
      </w:r>
      <w:r w:rsidR="001A4E78">
        <w:rPr>
          <w:szCs w:val="28"/>
        </w:rPr>
        <w:t>.</w:t>
      </w:r>
    </w:p>
    <w:p w:rsidR="001A4E78" w:rsidRPr="001A4E78" w:rsidRDefault="001A4E78" w:rsidP="00E52C35">
      <w:pPr>
        <w:pStyle w:val="aa"/>
        <w:numPr>
          <w:ilvl w:val="1"/>
          <w:numId w:val="3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E78">
        <w:rPr>
          <w:rFonts w:ascii="Times New Roman" w:hAnsi="Times New Roman" w:cs="Times New Roman"/>
          <w:sz w:val="28"/>
          <w:szCs w:val="28"/>
        </w:rPr>
        <w:t>В разделе 7:</w:t>
      </w:r>
    </w:p>
    <w:p w:rsidR="00112C6D" w:rsidRPr="00112C6D" w:rsidRDefault="001A4E78" w:rsidP="00E52C3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После слов «Реализация мероприятий программы позволит» добавить текст следующего содержания «</w:t>
      </w:r>
      <w:r w:rsidR="00112C6D" w:rsidRPr="001D041C">
        <w:rPr>
          <w:szCs w:val="28"/>
        </w:rPr>
        <w:t xml:space="preserve">- </w:t>
      </w:r>
      <w:r w:rsidR="00112C6D" w:rsidRPr="00112C6D">
        <w:rPr>
          <w:szCs w:val="28"/>
        </w:rPr>
        <w:t xml:space="preserve">повысить  качество и надежность коммунальных услуг путем завершения строительства 1 объекта водоснабжения (НФС г. Кинель);                                          </w:t>
      </w:r>
    </w:p>
    <w:p w:rsidR="00112C6D" w:rsidRPr="00112C6D" w:rsidRDefault="00112C6D" w:rsidP="00E52C3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12C6D">
        <w:rPr>
          <w:szCs w:val="28"/>
        </w:rPr>
        <w:t xml:space="preserve"> - улучшить санитарно-эпидемиологическую обстановку путем реализации мероприятий по проектированию и реконструкции канализационных очистных сооружений городского округа;</w:t>
      </w:r>
      <w:r>
        <w:rPr>
          <w:szCs w:val="28"/>
        </w:rPr>
        <w:t>».</w:t>
      </w:r>
      <w:r w:rsidRPr="00112C6D">
        <w:rPr>
          <w:szCs w:val="28"/>
        </w:rPr>
        <w:t xml:space="preserve">  </w:t>
      </w:r>
    </w:p>
    <w:p w:rsidR="00564616" w:rsidRDefault="00564616" w:rsidP="00E52C35">
      <w:pPr>
        <w:numPr>
          <w:ilvl w:val="1"/>
          <w:numId w:val="36"/>
        </w:numPr>
        <w:spacing w:line="360" w:lineRule="auto"/>
        <w:ind w:left="0" w:firstLine="720"/>
        <w:jc w:val="both"/>
      </w:pPr>
      <w:r>
        <w:lastRenderedPageBreak/>
        <w:t>Приложе</w:t>
      </w:r>
      <w:r w:rsidR="004101B8">
        <w:t>ние</w:t>
      </w:r>
      <w:r w:rsidR="00F24C3D">
        <w:t xml:space="preserve"> №</w:t>
      </w:r>
      <w:r w:rsidR="004101B8">
        <w:t xml:space="preserve"> 1 изложить в новой редакции</w:t>
      </w:r>
      <w:r>
        <w:t xml:space="preserve"> согласно Приложению</w:t>
      </w:r>
      <w:r w:rsidR="00F11EE9">
        <w:t xml:space="preserve"> 1</w:t>
      </w:r>
      <w:r>
        <w:t xml:space="preserve"> к настоящему постановлению.</w:t>
      </w:r>
    </w:p>
    <w:p w:rsidR="00D0295E" w:rsidRDefault="00D0295E" w:rsidP="00E52C35">
      <w:pPr>
        <w:numPr>
          <w:ilvl w:val="1"/>
          <w:numId w:val="36"/>
        </w:numPr>
        <w:spacing w:line="360" w:lineRule="auto"/>
        <w:ind w:left="0" w:firstLine="720"/>
        <w:jc w:val="both"/>
      </w:pPr>
      <w:r>
        <w:t>Приложе</w:t>
      </w:r>
      <w:r w:rsidR="004101B8">
        <w:t>ние</w:t>
      </w:r>
      <w:r w:rsidR="00F24C3D">
        <w:t xml:space="preserve"> №</w:t>
      </w:r>
      <w:r w:rsidR="004101B8">
        <w:t xml:space="preserve"> 2 изложить в новой редакции</w:t>
      </w:r>
      <w:r>
        <w:t xml:space="preserve"> согласно Приложению</w:t>
      </w:r>
      <w:r w:rsidR="00F11EE9">
        <w:t xml:space="preserve"> 2</w:t>
      </w:r>
      <w:r>
        <w:t xml:space="preserve"> к настоящему постановлению.</w:t>
      </w:r>
    </w:p>
    <w:p w:rsidR="00D0295E" w:rsidRPr="00FC6B86" w:rsidRDefault="00D0295E" w:rsidP="00E52C35">
      <w:pPr>
        <w:pStyle w:val="aa"/>
        <w:numPr>
          <w:ilvl w:val="0"/>
          <w:numId w:val="3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B86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 путем размещения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D0295E" w:rsidRPr="00FC6B86" w:rsidRDefault="00D0295E" w:rsidP="00E52C35">
      <w:pPr>
        <w:pStyle w:val="aa"/>
        <w:numPr>
          <w:ilvl w:val="0"/>
          <w:numId w:val="3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B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FC6B86" w:rsidRDefault="00D0295E" w:rsidP="00E52C35">
      <w:pPr>
        <w:numPr>
          <w:ilvl w:val="0"/>
          <w:numId w:val="36"/>
        </w:numPr>
        <w:spacing w:line="360" w:lineRule="auto"/>
        <w:ind w:left="0" w:firstLine="720"/>
        <w:jc w:val="both"/>
        <w:rPr>
          <w:szCs w:val="28"/>
        </w:rPr>
      </w:pPr>
      <w:r w:rsidRPr="00FC6B86">
        <w:rPr>
          <w:szCs w:val="28"/>
        </w:rPr>
        <w:t>Контроль за выполнением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2D7BF4" w:rsidRDefault="002D7BF4" w:rsidP="005A1C36">
      <w:pPr>
        <w:jc w:val="both"/>
        <w:rPr>
          <w:szCs w:val="28"/>
        </w:rPr>
      </w:pPr>
    </w:p>
    <w:p w:rsidR="00FC6B86" w:rsidRDefault="00FC6B86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FC6B86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</w:t>
      </w:r>
      <w:r w:rsidR="00FC6B86">
        <w:rPr>
          <w:szCs w:val="28"/>
        </w:rPr>
        <w:t>В</w:t>
      </w:r>
      <w:r w:rsidR="00243EC2">
        <w:rPr>
          <w:szCs w:val="28"/>
        </w:rPr>
        <w:t>.А.</w:t>
      </w:r>
      <w:r w:rsidR="00FC6B86">
        <w:rPr>
          <w:szCs w:val="28"/>
        </w:rPr>
        <w:t>Чихирев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53171B" w:rsidRDefault="00330BB8" w:rsidP="0053171B">
      <w:pPr>
        <w:rPr>
          <w:szCs w:val="28"/>
        </w:rPr>
      </w:pPr>
      <w:r>
        <w:rPr>
          <w:szCs w:val="28"/>
        </w:rPr>
        <w:t>Богданова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44720">
        <w:rPr>
          <w:szCs w:val="28"/>
        </w:rPr>
        <w:t xml:space="preserve">О внесении изменений в </w:t>
      </w:r>
      <w:r w:rsidR="00A44720" w:rsidRPr="00674A03">
        <w:rPr>
          <w:szCs w:val="28"/>
        </w:rPr>
        <w:t>муниципаль</w:t>
      </w:r>
      <w:r w:rsidR="00A44720">
        <w:rPr>
          <w:szCs w:val="28"/>
        </w:rPr>
        <w:t xml:space="preserve">ную </w:t>
      </w:r>
      <w:r w:rsidR="00A44720" w:rsidRPr="00674A03">
        <w:rPr>
          <w:szCs w:val="28"/>
        </w:rPr>
        <w:t>программ</w:t>
      </w:r>
      <w:r w:rsidR="00A44720">
        <w:rPr>
          <w:szCs w:val="28"/>
        </w:rPr>
        <w:t>у</w:t>
      </w:r>
      <w:r w:rsidR="00A44720" w:rsidRPr="00674A03">
        <w:rPr>
          <w:szCs w:val="28"/>
        </w:rPr>
        <w:t xml:space="preserve"> городского округа Кинель Самарской области</w:t>
      </w:r>
      <w:r w:rsidR="00A44720" w:rsidRPr="009C1D06">
        <w:rPr>
          <w:szCs w:val="28"/>
        </w:rPr>
        <w:t xml:space="preserve"> </w:t>
      </w:r>
      <w:r w:rsidR="00A44720">
        <w:rPr>
          <w:szCs w:val="28"/>
        </w:rPr>
        <w:t>«Модернизация объектов коммунальной инфраструктуры городского округа Кинель</w:t>
      </w:r>
      <w:r w:rsidR="00A44720" w:rsidRPr="009C1D06">
        <w:rPr>
          <w:szCs w:val="28"/>
        </w:rPr>
        <w:t xml:space="preserve"> на 20</w:t>
      </w:r>
      <w:r w:rsidR="00A44720">
        <w:rPr>
          <w:szCs w:val="28"/>
        </w:rPr>
        <w:t>17-20</w:t>
      </w:r>
      <w:r w:rsidR="00A44720" w:rsidRPr="00483083">
        <w:rPr>
          <w:szCs w:val="28"/>
        </w:rPr>
        <w:t>1</w:t>
      </w:r>
      <w:r w:rsidR="00A44720">
        <w:rPr>
          <w:szCs w:val="28"/>
        </w:rPr>
        <w:t>9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A44720">
        <w:rPr>
          <w:szCs w:val="28"/>
        </w:rPr>
        <w:t>2016 г. № 2755 (в редакции от 12</w:t>
      </w:r>
      <w:r w:rsidR="009C2157">
        <w:rPr>
          <w:szCs w:val="28"/>
        </w:rPr>
        <w:t> февраля </w:t>
      </w:r>
      <w:r w:rsidR="00A44720">
        <w:rPr>
          <w:szCs w:val="28"/>
        </w:rPr>
        <w:t>2018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7C1FEC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E44A0D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8F75A3" w:rsidP="00E44A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2248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7C0A80" w:rsidRPr="00087572">
              <w:rPr>
                <w:sz w:val="24"/>
                <w:szCs w:val="28"/>
              </w:rPr>
              <w:t>аместитель Главы городского округа</w:t>
            </w:r>
            <w:r>
              <w:rPr>
                <w:sz w:val="24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1F2248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Федотов С.Н.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412320" w:rsidRDefault="00412320">
      <w:pPr>
        <w:rPr>
          <w:szCs w:val="28"/>
        </w:rPr>
      </w:pPr>
    </w:p>
    <w:sectPr w:rsidR="00412320" w:rsidSect="0031198B">
      <w:pgSz w:w="11906" w:h="16838" w:code="9"/>
      <w:pgMar w:top="1134" w:right="1134" w:bottom="1134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1F" w:rsidRDefault="00086F1F" w:rsidP="00F04F24">
      <w:r>
        <w:separator/>
      </w:r>
    </w:p>
  </w:endnote>
  <w:endnote w:type="continuationSeparator" w:id="1">
    <w:p w:rsidR="00086F1F" w:rsidRDefault="00086F1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1F" w:rsidRDefault="00086F1F" w:rsidP="00F04F24">
      <w:r>
        <w:separator/>
      </w:r>
    </w:p>
  </w:footnote>
  <w:footnote w:type="continuationSeparator" w:id="1">
    <w:p w:rsidR="00086F1F" w:rsidRDefault="00086F1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1"/>
  </w:num>
  <w:num w:numId="13">
    <w:abstractNumId w:val="2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4"/>
  </w:num>
  <w:num w:numId="18">
    <w:abstractNumId w:val="20"/>
  </w:num>
  <w:num w:numId="19">
    <w:abstractNumId w:val="27"/>
  </w:num>
  <w:num w:numId="20">
    <w:abstractNumId w:val="29"/>
  </w:num>
  <w:num w:numId="21">
    <w:abstractNumId w:val="22"/>
  </w:num>
  <w:num w:numId="22">
    <w:abstractNumId w:val="12"/>
  </w:num>
  <w:num w:numId="23">
    <w:abstractNumId w:val="3"/>
  </w:num>
  <w:num w:numId="24">
    <w:abstractNumId w:val="34"/>
  </w:num>
  <w:num w:numId="25">
    <w:abstractNumId w:val="30"/>
  </w:num>
  <w:num w:numId="26">
    <w:abstractNumId w:val="6"/>
  </w:num>
  <w:num w:numId="27">
    <w:abstractNumId w:val="21"/>
  </w:num>
  <w:num w:numId="28">
    <w:abstractNumId w:val="35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1CFC"/>
    <w:rsid w:val="000738D3"/>
    <w:rsid w:val="00077375"/>
    <w:rsid w:val="0008264E"/>
    <w:rsid w:val="00083AEE"/>
    <w:rsid w:val="00086F1F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4E78"/>
    <w:rsid w:val="001A787A"/>
    <w:rsid w:val="001B20BE"/>
    <w:rsid w:val="001B26F2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F0DA0"/>
    <w:rsid w:val="001F1C1D"/>
    <w:rsid w:val="001F2248"/>
    <w:rsid w:val="002002F4"/>
    <w:rsid w:val="00200FC2"/>
    <w:rsid w:val="002022A7"/>
    <w:rsid w:val="00204937"/>
    <w:rsid w:val="002077AA"/>
    <w:rsid w:val="002152B4"/>
    <w:rsid w:val="0021671C"/>
    <w:rsid w:val="00220CB5"/>
    <w:rsid w:val="00222F02"/>
    <w:rsid w:val="002305DD"/>
    <w:rsid w:val="002308C0"/>
    <w:rsid w:val="002322C6"/>
    <w:rsid w:val="002338DA"/>
    <w:rsid w:val="002421C2"/>
    <w:rsid w:val="002427A4"/>
    <w:rsid w:val="00243BC8"/>
    <w:rsid w:val="00243EC2"/>
    <w:rsid w:val="0024627E"/>
    <w:rsid w:val="0025123B"/>
    <w:rsid w:val="0026044A"/>
    <w:rsid w:val="00260EE1"/>
    <w:rsid w:val="00261AA5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207E"/>
    <w:rsid w:val="002D224B"/>
    <w:rsid w:val="002D7BF4"/>
    <w:rsid w:val="002D7ED1"/>
    <w:rsid w:val="002E20F5"/>
    <w:rsid w:val="002E5AAA"/>
    <w:rsid w:val="002E7984"/>
    <w:rsid w:val="002F0D3B"/>
    <w:rsid w:val="002F43B6"/>
    <w:rsid w:val="002F51F3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EBB"/>
    <w:rsid w:val="0038254B"/>
    <w:rsid w:val="00382B3C"/>
    <w:rsid w:val="003839F2"/>
    <w:rsid w:val="00386EFF"/>
    <w:rsid w:val="003933B5"/>
    <w:rsid w:val="0039551D"/>
    <w:rsid w:val="003A0247"/>
    <w:rsid w:val="003A455B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4616"/>
    <w:rsid w:val="005677AD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408CD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0E6"/>
    <w:rsid w:val="007B4C85"/>
    <w:rsid w:val="007C0A80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E5FD0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1777D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676D4"/>
    <w:rsid w:val="00973EA0"/>
    <w:rsid w:val="00977E8D"/>
    <w:rsid w:val="0099182F"/>
    <w:rsid w:val="00991C67"/>
    <w:rsid w:val="00993E29"/>
    <w:rsid w:val="009A1269"/>
    <w:rsid w:val="009A4568"/>
    <w:rsid w:val="009A49C1"/>
    <w:rsid w:val="009A5DC9"/>
    <w:rsid w:val="009B5A26"/>
    <w:rsid w:val="009B697F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5284"/>
    <w:rsid w:val="00AC6614"/>
    <w:rsid w:val="00AD0B87"/>
    <w:rsid w:val="00AD1821"/>
    <w:rsid w:val="00AD5303"/>
    <w:rsid w:val="00AD60A0"/>
    <w:rsid w:val="00AD647C"/>
    <w:rsid w:val="00AD6ABF"/>
    <w:rsid w:val="00AE1AD1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40327"/>
    <w:rsid w:val="00B42CA3"/>
    <w:rsid w:val="00B437F9"/>
    <w:rsid w:val="00B51B5E"/>
    <w:rsid w:val="00B51BDA"/>
    <w:rsid w:val="00B544AD"/>
    <w:rsid w:val="00B54C67"/>
    <w:rsid w:val="00B54CA9"/>
    <w:rsid w:val="00B64A9B"/>
    <w:rsid w:val="00B65E70"/>
    <w:rsid w:val="00B667AD"/>
    <w:rsid w:val="00B7330F"/>
    <w:rsid w:val="00B74E0F"/>
    <w:rsid w:val="00B83644"/>
    <w:rsid w:val="00B8367E"/>
    <w:rsid w:val="00B869EC"/>
    <w:rsid w:val="00B92976"/>
    <w:rsid w:val="00B940DE"/>
    <w:rsid w:val="00B94F94"/>
    <w:rsid w:val="00B9643F"/>
    <w:rsid w:val="00B97AC6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12BC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4408"/>
    <w:rsid w:val="00EB4487"/>
    <w:rsid w:val="00EC3CF6"/>
    <w:rsid w:val="00EC50BE"/>
    <w:rsid w:val="00EC5BBB"/>
    <w:rsid w:val="00EC658E"/>
    <w:rsid w:val="00EC7C65"/>
    <w:rsid w:val="00EE08F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1EE9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A241-532E-4730-81E7-06DFD77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3344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342</cp:revision>
  <cp:lastPrinted>2019-07-25T04:35:00Z</cp:lastPrinted>
  <dcterms:created xsi:type="dcterms:W3CDTF">2010-04-06T11:13:00Z</dcterms:created>
  <dcterms:modified xsi:type="dcterms:W3CDTF">2019-07-29T06:47:00Z</dcterms:modified>
</cp:coreProperties>
</file>