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B" w:rsidRPr="009B0914" w:rsidRDefault="00D14D3B" w:rsidP="00DC2B7C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D14D3B" w:rsidRPr="009B0914" w:rsidRDefault="00D14D3B" w:rsidP="00DC2B7C">
      <w:pPr>
        <w:spacing w:after="0" w:line="240" w:lineRule="auto"/>
      </w:pPr>
    </w:p>
    <w:p w:rsidR="00DC2B7C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  <w:r w:rsidR="00DC2B7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городского округа Кинель «</w:t>
      </w:r>
      <w:r w:rsidR="00EB2594" w:rsidRPr="00EB2594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 муниципальных правовых актов</w:t>
      </w:r>
      <w:proofErr w:type="gramEnd"/>
      <w:r w:rsidR="00EB2594" w:rsidRPr="00EB2594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="00DC2B7C" w:rsidRPr="00DC2B7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C2B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 Предложения принимались разработчиком проекта нормативного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правового акта с </w:t>
      </w:r>
      <w:r w:rsidR="00EB2594">
        <w:rPr>
          <w:rFonts w:ascii="Times New Roman" w:hAnsi="Times New Roman" w:cs="Times New Roman"/>
          <w:sz w:val="28"/>
          <w:szCs w:val="28"/>
        </w:rPr>
        <w:t>03</w:t>
      </w:r>
      <w:r w:rsidR="00DC2B7C">
        <w:rPr>
          <w:rFonts w:ascii="Times New Roman" w:hAnsi="Times New Roman" w:cs="Times New Roman"/>
          <w:sz w:val="28"/>
          <w:szCs w:val="28"/>
        </w:rPr>
        <w:t>.</w:t>
      </w:r>
      <w:r w:rsidR="00EB2594">
        <w:rPr>
          <w:rFonts w:ascii="Times New Roman" w:hAnsi="Times New Roman" w:cs="Times New Roman"/>
          <w:sz w:val="28"/>
          <w:szCs w:val="28"/>
        </w:rPr>
        <w:t>05</w:t>
      </w:r>
      <w:r w:rsidR="00DC2B7C">
        <w:rPr>
          <w:rFonts w:ascii="Times New Roman" w:hAnsi="Times New Roman" w:cs="Times New Roman"/>
          <w:sz w:val="28"/>
          <w:szCs w:val="28"/>
        </w:rPr>
        <w:t xml:space="preserve">.2017г. </w:t>
      </w:r>
      <w:r w:rsidRPr="009B0914">
        <w:rPr>
          <w:rFonts w:ascii="Times New Roman" w:hAnsi="Times New Roman" w:cs="Times New Roman"/>
          <w:sz w:val="28"/>
          <w:szCs w:val="28"/>
        </w:rPr>
        <w:t>по</w:t>
      </w:r>
      <w:r w:rsidR="00DC2B7C">
        <w:rPr>
          <w:rFonts w:ascii="Times New Roman" w:hAnsi="Times New Roman" w:cs="Times New Roman"/>
          <w:sz w:val="28"/>
          <w:szCs w:val="28"/>
        </w:rPr>
        <w:t xml:space="preserve"> </w:t>
      </w:r>
      <w:r w:rsidR="00EB2594">
        <w:rPr>
          <w:rFonts w:ascii="Times New Roman" w:hAnsi="Times New Roman" w:cs="Times New Roman"/>
          <w:sz w:val="28"/>
          <w:szCs w:val="28"/>
        </w:rPr>
        <w:t>23</w:t>
      </w:r>
      <w:r w:rsidR="00DC2B7C">
        <w:rPr>
          <w:rFonts w:ascii="Times New Roman" w:hAnsi="Times New Roman" w:cs="Times New Roman"/>
          <w:sz w:val="28"/>
          <w:szCs w:val="28"/>
        </w:rPr>
        <w:t>.05.2017г.</w:t>
      </w:r>
      <w:r w:rsidR="001C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1.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DC2B7C">
        <w:rPr>
          <w:rFonts w:ascii="Times New Roman" w:hAnsi="Times New Roman" w:cs="Times New Roman"/>
          <w:sz w:val="28"/>
          <w:szCs w:val="28"/>
        </w:rPr>
        <w:t>1.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</w:t>
      </w:r>
      <w:r w:rsidR="00DC2B7C">
        <w:rPr>
          <w:rFonts w:ascii="Times New Roman" w:hAnsi="Times New Roman" w:cs="Times New Roman"/>
          <w:sz w:val="28"/>
          <w:szCs w:val="28"/>
        </w:rPr>
        <w:t>: 0.</w:t>
      </w:r>
    </w:p>
    <w:p w:rsidR="00D14D3B" w:rsidRPr="009B0914" w:rsidRDefault="00D14D3B" w:rsidP="00DC2B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D14D3B" w:rsidRPr="009B0914" w:rsidRDefault="00D14D3B" w:rsidP="00DC2B7C">
      <w:pPr>
        <w:spacing w:after="0" w:line="240" w:lineRule="auto"/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"/>
        <w:gridCol w:w="1778"/>
        <w:gridCol w:w="4577"/>
        <w:gridCol w:w="840"/>
        <w:gridCol w:w="1501"/>
      </w:tblGrid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Участник обсуждения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DC2B7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обсуждения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поступ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proofErr w:type="gramEnd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D14D3B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D14D3B" w:rsidRPr="007A73F8" w:rsidTr="007A73F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DC2B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Разработчик проекта НПА – Управление экономического развития, инвестиций и потребительского рынка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B" w:rsidRPr="007A73F8" w:rsidRDefault="000C08DD" w:rsidP="005D0B7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Изложить в следующей редакции:</w:t>
            </w:r>
          </w:p>
          <w:p w:rsidR="000C08DD" w:rsidRPr="007A73F8" w:rsidRDefault="00EB2594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пункте 1.4. приложения к постановлению абзац третий изложить в следующей редакции</w:t>
            </w:r>
            <w:r w:rsidR="005D0B71" w:rsidRPr="007A73F8">
              <w:rPr>
                <w:rFonts w:ascii="Times New Roman" w:hAnsi="Times New Roman" w:cs="Times New Roman"/>
              </w:rPr>
              <w:t>: «</w:t>
            </w:r>
            <w:r w:rsidRPr="00EB2594">
              <w:rPr>
                <w:rFonts w:ascii="Times New Roman" w:hAnsi="Times New Roman" w:cs="Times New Roman"/>
              </w:rPr>
              <w:t>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EB2594">
              <w:rPr>
                <w:rFonts w:ascii="Times New Roman" w:hAnsi="Times New Roman" w:cs="Times New Roman"/>
              </w:rPr>
              <w:t>наличие права на осуществление официального опубликования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 в соответствии с Уставом городского округа Кинель Самарской области</w:t>
            </w:r>
            <w:proofErr w:type="gramStart"/>
            <w:r w:rsidRPr="00EB2594">
              <w:rPr>
                <w:rFonts w:ascii="Times New Roman" w:hAnsi="Times New Roman" w:cs="Times New Roman"/>
              </w:rPr>
              <w:t>.</w:t>
            </w:r>
            <w:r w:rsidR="005D0B71" w:rsidRPr="007A73F8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FB50E4" w:rsidRDefault="00FB50E4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пункте 2.2. приложения к постановлению абзац девятый исключить;</w:t>
            </w:r>
          </w:p>
          <w:p w:rsidR="005D0B71" w:rsidRPr="007A73F8" w:rsidRDefault="00D556F7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Дополнить п.2.2. приложения к постановлению следующим абзацем: «</w:t>
            </w:r>
            <w:r w:rsidR="00713182" w:rsidRPr="007A73F8">
              <w:rPr>
                <w:rFonts w:ascii="Times New Roman" w:hAnsi="Times New Roman" w:cs="Times New Roman"/>
              </w:rPr>
              <w:t>Представляемые копии документов должны быть заверены руководителем Получателя. Документы, у</w:t>
            </w:r>
            <w:r w:rsidRPr="007A73F8">
              <w:rPr>
                <w:rFonts w:ascii="Times New Roman" w:hAnsi="Times New Roman" w:cs="Times New Roman"/>
              </w:rPr>
              <w:t xml:space="preserve">казанные в абзацах </w:t>
            </w:r>
            <w:r w:rsidR="00713182" w:rsidRPr="007A73F8">
              <w:rPr>
                <w:rFonts w:ascii="Times New Roman" w:hAnsi="Times New Roman" w:cs="Times New Roman"/>
              </w:rPr>
              <w:t xml:space="preserve">6, 7, 8, </w:t>
            </w:r>
            <w:r w:rsidR="00FB50E4">
              <w:rPr>
                <w:rFonts w:ascii="Times New Roman" w:hAnsi="Times New Roman" w:cs="Times New Roman"/>
              </w:rPr>
              <w:t>9, 10</w:t>
            </w:r>
            <w:r w:rsidRPr="007A73F8">
              <w:rPr>
                <w:rFonts w:ascii="Times New Roman" w:hAnsi="Times New Roman" w:cs="Times New Roman"/>
              </w:rPr>
              <w:t xml:space="preserve"> настоящего пункта документы должны быть </w:t>
            </w:r>
            <w:r w:rsidRPr="007A73F8">
              <w:rPr>
                <w:rFonts w:ascii="Times New Roman" w:hAnsi="Times New Roman" w:cs="Times New Roman"/>
              </w:rPr>
              <w:lastRenderedPageBreak/>
              <w:t>подписаны руководителем и главным бухгалтером Получателя</w:t>
            </w:r>
            <w:proofErr w:type="gramStart"/>
            <w:r w:rsidR="00713182" w:rsidRPr="007A73F8">
              <w:rPr>
                <w:rFonts w:ascii="Times New Roman" w:hAnsi="Times New Roman" w:cs="Times New Roman"/>
              </w:rPr>
              <w:t>.</w:t>
            </w:r>
            <w:r w:rsidRPr="007A73F8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D556F7" w:rsidRPr="007A73F8" w:rsidRDefault="006112CB" w:rsidP="005D0B7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П.2.3. приложения к постановлению: «2.3. Главный распорядитель как получатель бюджетных средств осуществляет регистрацию заявления, в течение 20 рабочих дней рассматривает приложенные документы на предмет полноты их предоставления, соответствие критериям указанным в пункт</w:t>
            </w:r>
            <w:r w:rsidR="00FB50E4">
              <w:rPr>
                <w:rFonts w:ascii="Times New Roman" w:hAnsi="Times New Roman" w:cs="Times New Roman"/>
              </w:rPr>
              <w:t xml:space="preserve">е </w:t>
            </w:r>
            <w:r w:rsidRPr="007A73F8">
              <w:rPr>
                <w:rFonts w:ascii="Times New Roman" w:hAnsi="Times New Roman" w:cs="Times New Roman"/>
              </w:rPr>
              <w:t xml:space="preserve"> 2.2 и принимает решение о заключении Соглашения о предоставлении Субсидии с Получателем либо об отказе в заключени</w:t>
            </w:r>
            <w:proofErr w:type="gramStart"/>
            <w:r w:rsidRPr="007A73F8">
              <w:rPr>
                <w:rFonts w:ascii="Times New Roman" w:hAnsi="Times New Roman" w:cs="Times New Roman"/>
              </w:rPr>
              <w:t>и</w:t>
            </w:r>
            <w:proofErr w:type="gramEnd"/>
            <w:r w:rsidRPr="007A73F8">
              <w:rPr>
                <w:rFonts w:ascii="Times New Roman" w:hAnsi="Times New Roman" w:cs="Times New Roman"/>
              </w:rPr>
              <w:t xml:space="preserve"> Соглашения о предоставлении Субсидии.».</w:t>
            </w:r>
          </w:p>
          <w:p w:rsidR="00087F4F" w:rsidRPr="007A73F8" w:rsidRDefault="0026018B" w:rsidP="00FB50E4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7A73F8">
              <w:rPr>
                <w:rFonts w:ascii="Times New Roman" w:hAnsi="Times New Roman" w:cs="Times New Roman"/>
              </w:rPr>
              <w:t>П.2.12. приложения к постановлению: «</w:t>
            </w:r>
            <w:r w:rsidR="00087F4F" w:rsidRPr="007A73F8">
              <w:rPr>
                <w:rFonts w:ascii="Times New Roman" w:hAnsi="Times New Roman" w:cs="Times New Roman"/>
              </w:rPr>
              <w:t>2.12. Субсидии предоставляются в порядке, установленном для исполнения бюджета городского округа Кинель Самарской области, путем перечисления денежных средств с лицевого счета Главного распорядителя как получателя бюджетных средств на расчетные или корреспондентские счета, открытые Получателем в учреждениях Центрального банка Российской Федерации или кредитных организациях</w:t>
            </w:r>
            <w:proofErr w:type="gramStart"/>
            <w:r w:rsidR="00087F4F" w:rsidRPr="007A73F8">
              <w:rPr>
                <w:rFonts w:ascii="Times New Roman" w:hAnsi="Times New Roman" w:cs="Times New Roman"/>
              </w:rPr>
              <w:t>.</w:t>
            </w:r>
            <w:r w:rsidRPr="007A73F8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DD" w:rsidRPr="007A73F8" w:rsidRDefault="00EB2594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  <w:r w:rsidR="000C08DD" w:rsidRPr="007A73F8">
              <w:rPr>
                <w:rFonts w:ascii="Times New Roman" w:hAnsi="Times New Roman" w:cs="Times New Roman"/>
                <w:sz w:val="22"/>
                <w:szCs w:val="22"/>
              </w:rPr>
              <w:t>.05.</w:t>
            </w:r>
          </w:p>
          <w:p w:rsidR="00D14D3B" w:rsidRPr="007A73F8" w:rsidRDefault="000C08DD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3B" w:rsidRPr="007A73F8" w:rsidRDefault="000C08DD" w:rsidP="000C08D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3F8">
              <w:rPr>
                <w:rFonts w:ascii="Times New Roman" w:hAnsi="Times New Roman" w:cs="Times New Roman"/>
                <w:sz w:val="22"/>
                <w:szCs w:val="22"/>
              </w:rPr>
              <w:t>учтено</w:t>
            </w:r>
          </w:p>
        </w:tc>
      </w:tr>
    </w:tbl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p w:rsidR="00D14D3B" w:rsidRPr="009B0914" w:rsidRDefault="00D14D3B" w:rsidP="00DC2B7C">
      <w:pPr>
        <w:spacing w:after="0" w:line="240" w:lineRule="auto"/>
        <w:jc w:val="center"/>
        <w:rPr>
          <w:szCs w:val="28"/>
        </w:rPr>
      </w:pPr>
    </w:p>
    <w:sectPr w:rsidR="00D14D3B" w:rsidRPr="009B0914" w:rsidSect="00DC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AB1"/>
    <w:multiLevelType w:val="hybridMultilevel"/>
    <w:tmpl w:val="AF52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4D3B"/>
    <w:rsid w:val="00087F4F"/>
    <w:rsid w:val="000B4A6E"/>
    <w:rsid w:val="000C08DD"/>
    <w:rsid w:val="00163CE7"/>
    <w:rsid w:val="001C6B38"/>
    <w:rsid w:val="00224CA1"/>
    <w:rsid w:val="0026018B"/>
    <w:rsid w:val="005151EC"/>
    <w:rsid w:val="005D0B71"/>
    <w:rsid w:val="006112CB"/>
    <w:rsid w:val="00646DDD"/>
    <w:rsid w:val="006745DC"/>
    <w:rsid w:val="00713182"/>
    <w:rsid w:val="007A73F8"/>
    <w:rsid w:val="00953E88"/>
    <w:rsid w:val="00CC464B"/>
    <w:rsid w:val="00D14D3B"/>
    <w:rsid w:val="00D556F7"/>
    <w:rsid w:val="00DC2B7C"/>
    <w:rsid w:val="00DC7CA0"/>
    <w:rsid w:val="00EB2594"/>
    <w:rsid w:val="00FB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0"/>
  </w:style>
  <w:style w:type="paragraph" w:styleId="1">
    <w:name w:val="heading 1"/>
    <w:basedOn w:val="a"/>
    <w:next w:val="a"/>
    <w:link w:val="10"/>
    <w:qFormat/>
    <w:rsid w:val="00D14D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D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D14D3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D14D3B"/>
    <w:rPr>
      <w:b/>
      <w:color w:val="26282F"/>
    </w:rPr>
  </w:style>
  <w:style w:type="paragraph" w:customStyle="1" w:styleId="ConsPlusNonformat">
    <w:name w:val="ConsPlusNonformat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D14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Strong"/>
    <w:uiPriority w:val="99"/>
    <w:qFormat/>
    <w:rsid w:val="00D14D3B"/>
    <w:rPr>
      <w:rFonts w:cs="Times New Roman"/>
      <w:b/>
      <w:bCs/>
    </w:rPr>
  </w:style>
  <w:style w:type="paragraph" w:styleId="a8">
    <w:name w:val="Normal (Web)"/>
    <w:basedOn w:val="a"/>
    <w:uiPriority w:val="99"/>
    <w:rsid w:val="00D1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D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2017-05-18T08:39:00Z</cp:lastPrinted>
  <dcterms:created xsi:type="dcterms:W3CDTF">2017-04-18T10:20:00Z</dcterms:created>
  <dcterms:modified xsi:type="dcterms:W3CDTF">2017-05-24T11:17:00Z</dcterms:modified>
</cp:coreProperties>
</file>