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55" w:rsidRPr="00BA10CB" w:rsidRDefault="005D5755" w:rsidP="005D5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D5755" w:rsidRPr="00BA10CB" w:rsidRDefault="005D5755" w:rsidP="005D5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городского округа Кинель, затрагивающего вопросы осуществления предпринимательской и инвестиционной деятельности </w:t>
      </w:r>
    </w:p>
    <w:p w:rsidR="00BA10CB" w:rsidRPr="00441815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9F421B" w:rsidRDefault="00BA10CB" w:rsidP="005D4D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1B"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городского округа Кинель Самарской области извещает о начале обсуждения</w:t>
      </w:r>
      <w:r w:rsidR="009F421B" w:rsidRPr="009F4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0CB" w:rsidRPr="005D4DD3" w:rsidRDefault="00441815" w:rsidP="005D4DD3">
      <w:pPr>
        <w:pStyle w:val="1"/>
        <w:spacing w:before="0" w:after="0"/>
        <w:ind w:right="-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проект</w:t>
      </w:r>
      <w:r w:rsidR="000727D0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решения Думы городского округа Кинель Самарской области «</w:t>
      </w:r>
      <w:r w:rsidR="005D4DD3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</w:t>
      </w:r>
      <w:r w:rsidR="00C1573F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C1573F" w:rsidRPr="00C1573F">
        <w:rPr>
          <w:rFonts w:ascii="Times New Roman" w:hAnsi="Times New Roman" w:cs="Times New Roman"/>
          <w:b w:val="0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5D4DD3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5D4DD3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предусмотренного частью 4 статьи</w:t>
      </w:r>
      <w:proofErr w:type="gramEnd"/>
      <w:r w:rsidR="005D4DD3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18 Федерального закона «О развитии малого и среднего предпринимательства в Российской Федерации» (в редакции от </w:t>
      </w:r>
      <w:r w:rsidR="00C157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30 марта 2017 г. , </w:t>
      </w:r>
      <w:r w:rsidR="005D5755">
        <w:rPr>
          <w:rFonts w:ascii="Times New Roman" w:hAnsi="Times New Roman" w:cs="Times New Roman"/>
          <w:b w:val="0"/>
          <w:color w:val="auto"/>
          <w:sz w:val="28"/>
          <w:szCs w:val="28"/>
        </w:rPr>
        <w:t>28</w:t>
      </w:r>
      <w:r w:rsidR="005D4DD3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201</w:t>
      </w:r>
      <w:r w:rsidR="005D5755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5D4DD3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г.)</w:t>
      </w:r>
      <w:r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BA10CB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и сборе предложений заинтересованных лиц.</w:t>
      </w:r>
    </w:p>
    <w:p w:rsidR="00BA10CB" w:rsidRPr="00BA10CB" w:rsidRDefault="00BA10CB" w:rsidP="000D4584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spellStart"/>
      <w:r w:rsidR="0050048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04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0048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:rsidR="00BA10CB" w:rsidRPr="00BA10CB" w:rsidRDefault="00BA10CB" w:rsidP="000D45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00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:rsidR="00BA10CB" w:rsidRPr="00BA10CB" w:rsidRDefault="00BA10CB" w:rsidP="000D458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:rsidR="00BA10CB" w:rsidRPr="00BA10CB" w:rsidRDefault="00BA10CB" w:rsidP="000D4584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500486">
        <w:rPr>
          <w:rFonts w:ascii="Times New Roman" w:hAnsi="Times New Roman" w:cs="Times New Roman"/>
          <w:sz w:val="28"/>
          <w:szCs w:val="28"/>
        </w:rPr>
        <w:t xml:space="preserve">до </w:t>
      </w:r>
      <w:r w:rsidR="00441815">
        <w:rPr>
          <w:rFonts w:ascii="Times New Roman" w:hAnsi="Times New Roman" w:cs="Times New Roman"/>
          <w:sz w:val="28"/>
          <w:szCs w:val="28"/>
        </w:rPr>
        <w:t>2</w:t>
      </w:r>
      <w:r w:rsidR="00826D22">
        <w:rPr>
          <w:rFonts w:ascii="Times New Roman" w:hAnsi="Times New Roman" w:cs="Times New Roman"/>
          <w:sz w:val="28"/>
          <w:szCs w:val="28"/>
        </w:rPr>
        <w:t>0</w:t>
      </w:r>
      <w:r w:rsidR="000727D0">
        <w:rPr>
          <w:rFonts w:ascii="Times New Roman" w:hAnsi="Times New Roman" w:cs="Times New Roman"/>
          <w:sz w:val="28"/>
          <w:szCs w:val="28"/>
        </w:rPr>
        <w:t>.11</w:t>
      </w:r>
      <w:r w:rsidR="00AD25DE">
        <w:rPr>
          <w:rFonts w:ascii="Times New Roman" w:hAnsi="Times New Roman" w:cs="Times New Roman"/>
          <w:sz w:val="28"/>
          <w:szCs w:val="28"/>
        </w:rPr>
        <w:t>.20</w:t>
      </w:r>
      <w:r w:rsidR="000727D0">
        <w:rPr>
          <w:rFonts w:ascii="Times New Roman" w:hAnsi="Times New Roman" w:cs="Times New Roman"/>
          <w:sz w:val="28"/>
          <w:szCs w:val="28"/>
        </w:rPr>
        <w:t>20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</w:p>
    <w:p w:rsidR="00BA10CB" w:rsidRPr="00BA10CB" w:rsidRDefault="00BA10CB" w:rsidP="000D45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нормативного  акта, возможных его изменений, последствий его применения в </w:t>
      </w:r>
      <w:proofErr w:type="gramStart"/>
      <w:r w:rsidRPr="00BA10CB"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  <w:r w:rsidRPr="00BA10CB">
        <w:rPr>
          <w:rFonts w:ascii="Times New Roman" w:hAnsi="Times New Roman" w:cs="Times New Roman"/>
          <w:sz w:val="28"/>
          <w:szCs w:val="28"/>
        </w:rPr>
        <w:t xml:space="preserve"> редакции, альтернативных   вариантов   правового   регулирования,   совершенствования правоприменительной практики.</w:t>
      </w:r>
    </w:p>
    <w:p w:rsidR="00BA10CB" w:rsidRPr="00BA10CB" w:rsidRDefault="00BA10CB" w:rsidP="000D458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  группы   субъектов   предпринимательской   и   инвестиционной деятельности,  на  которых  распространено  действие нормативного правового акта </w:t>
      </w:r>
      <w:r w:rsidR="00AD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9A55F1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 и индивидуальные предприниматели, являющиеся субъектами</w:t>
      </w:r>
      <w:r w:rsidR="00AD2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малого и среднего предпринимательства.</w:t>
      </w:r>
    </w:p>
    <w:p w:rsidR="00BA10CB" w:rsidRPr="00AD25DE" w:rsidRDefault="00BA10CB" w:rsidP="000D4584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DE">
        <w:rPr>
          <w:rFonts w:ascii="Times New Roman" w:hAnsi="Times New Roman" w:cs="Times New Roman"/>
          <w:sz w:val="28"/>
          <w:szCs w:val="28"/>
        </w:rPr>
        <w:t>Цель правового регулирования, предусмотренного нормативным правовым актом</w:t>
      </w:r>
      <w:r w:rsidR="00AD25DE" w:rsidRPr="00AD25DE">
        <w:rPr>
          <w:rFonts w:ascii="Times New Roman" w:hAnsi="Times New Roman" w:cs="Times New Roman"/>
          <w:sz w:val="28"/>
          <w:szCs w:val="28"/>
        </w:rPr>
        <w:t xml:space="preserve"> </w:t>
      </w:r>
      <w:r w:rsidR="00AD25DE">
        <w:rPr>
          <w:rFonts w:ascii="Times New Roman" w:hAnsi="Times New Roman" w:cs="Times New Roman"/>
          <w:sz w:val="28"/>
          <w:szCs w:val="28"/>
        </w:rPr>
        <w:t xml:space="preserve">приведение в соответствие с действующим </w:t>
      </w:r>
      <w:r w:rsidR="00AD25DE" w:rsidRPr="00AD25D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82F8F">
        <w:rPr>
          <w:rFonts w:ascii="Times New Roman" w:hAnsi="Times New Roman" w:cs="Times New Roman"/>
          <w:sz w:val="28"/>
          <w:szCs w:val="28"/>
        </w:rPr>
        <w:t>п</w:t>
      </w:r>
      <w:r w:rsidR="00AD25DE" w:rsidRPr="00AD25DE">
        <w:rPr>
          <w:rFonts w:ascii="Times New Roman" w:hAnsi="Times New Roman" w:cs="Times New Roman"/>
          <w:sz w:val="28"/>
          <w:szCs w:val="28"/>
        </w:rPr>
        <w:t>орядка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субъектом малого</w:t>
      </w:r>
      <w:proofErr w:type="gramEnd"/>
      <w:r w:rsidR="00AD25DE" w:rsidRPr="00AD25D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1C7F6A">
        <w:rPr>
          <w:rFonts w:ascii="Times New Roman" w:hAnsi="Times New Roman" w:cs="Times New Roman"/>
          <w:sz w:val="28"/>
          <w:szCs w:val="28"/>
        </w:rPr>
        <w:t>.</w:t>
      </w:r>
    </w:p>
    <w:p w:rsidR="000727D0" w:rsidRDefault="00BA10CB" w:rsidP="000727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  нормативный  </w:t>
      </w:r>
      <w:r w:rsidRPr="000727D0">
        <w:rPr>
          <w:rFonts w:ascii="Times New Roman" w:hAnsi="Times New Roman" w:cs="Times New Roman"/>
          <w:sz w:val="28"/>
          <w:szCs w:val="28"/>
        </w:rPr>
        <w:t>акт:</w:t>
      </w:r>
      <w:r w:rsidR="000727D0" w:rsidRPr="00072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815" w:rsidRPr="000727D0" w:rsidRDefault="000727D0" w:rsidP="000727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D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 8 июня 2020 года № 169-ФЗ внесены изменения в вышеуказанный Федеральный закон от 24 июля 2007 года № 209-ФЗ. </w:t>
      </w:r>
      <w:proofErr w:type="gramStart"/>
      <w:r w:rsidRPr="000727D0">
        <w:rPr>
          <w:rFonts w:ascii="Times New Roman" w:hAnsi="Times New Roman" w:cs="Times New Roman"/>
          <w:sz w:val="28"/>
          <w:szCs w:val="28"/>
        </w:rPr>
        <w:t xml:space="preserve">Согласно принятым изменениям физические лица, не являющиеся индивидуальными предпринимателями и применяющие специальный налоговый режим «Налог на профессиональный доход», также вправе обратиться в порядке и на условиях, которые установлены частями 2 - 6 статьи 14 </w:t>
      </w:r>
      <w:r w:rsidRPr="000727D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 развитии малого и среднего предпринимательства в Российской Федерации», за оказанием имущественной поддержки, предусмотренной П</w:t>
      </w:r>
      <w:r w:rsidRPr="000727D0">
        <w:rPr>
          <w:rFonts w:ascii="Times New Roman" w:eastAsia="SimSun" w:hAnsi="Times New Roman" w:cs="Times New Roman"/>
          <w:sz w:val="28"/>
          <w:szCs w:val="28"/>
        </w:rPr>
        <w:t xml:space="preserve">оложением о порядке и условиях </w:t>
      </w:r>
      <w:r w:rsidRPr="000727D0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</w:t>
      </w:r>
      <w:proofErr w:type="gramEnd"/>
      <w:r w:rsidRPr="00072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7D0">
        <w:rPr>
          <w:rFonts w:ascii="Times New Roman" w:hAnsi="Times New Roman" w:cs="Times New Roman"/>
          <w:sz w:val="28"/>
          <w:szCs w:val="28"/>
        </w:rPr>
        <w:t>собственности городского округа Кинель Самарской области, в том числе земельных участков,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27D0">
        <w:rPr>
          <w:rFonts w:ascii="Times New Roman" w:hAnsi="Times New Roman" w:cs="Times New Roman"/>
          <w:sz w:val="28"/>
          <w:szCs w:val="28"/>
        </w:rPr>
        <w:t>Рассматриваемым проектом решения Думы городского округа Кинель Самарской области предлагается привести в соответствие федеральному законодательству Порядок формирования, ведения и обязательного опубликования перечня муниципального имущества городского округа Кинель,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Pr="000727D0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предпринимательства.</w:t>
      </w:r>
    </w:p>
    <w:p w:rsidR="00107240" w:rsidRPr="009B0914" w:rsidRDefault="00107240" w:rsidP="00107240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</w:p>
    <w:p w:rsidR="00107240" w:rsidRPr="009B0914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Кинель, ул. Мира, 42А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(84663)61778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40" w:rsidRDefault="00107240" w:rsidP="001072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00E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07240" w:rsidRPr="009B726E" w:rsidRDefault="00107240" w:rsidP="0010724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B726E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26E">
        <w:rPr>
          <w:rFonts w:ascii="Times New Roman" w:hAnsi="Times New Roman" w:cs="Times New Roman"/>
          <w:sz w:val="28"/>
          <w:szCs w:val="28"/>
        </w:rPr>
        <w:t>отсутствует</w:t>
      </w:r>
      <w:r w:rsidR="00441815">
        <w:rPr>
          <w:rFonts w:ascii="Times New Roman" w:hAnsi="Times New Roman" w:cs="Times New Roman"/>
          <w:sz w:val="28"/>
          <w:szCs w:val="28"/>
        </w:rPr>
        <w:t>.</w:t>
      </w:r>
    </w:p>
    <w:p w:rsidR="00BA10CB" w:rsidRDefault="00BA10CB" w:rsidP="00AD25DE">
      <w:pPr>
        <w:pStyle w:val="ConsPlusNonformat"/>
        <w:tabs>
          <w:tab w:val="left" w:pos="28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0BA" w:rsidRDefault="00D770BA" w:rsidP="00AD25DE">
      <w:pPr>
        <w:ind w:firstLine="709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727D0"/>
    <w:rsid w:val="000D4584"/>
    <w:rsid w:val="00107240"/>
    <w:rsid w:val="00161291"/>
    <w:rsid w:val="0016468E"/>
    <w:rsid w:val="001C7F6A"/>
    <w:rsid w:val="00315294"/>
    <w:rsid w:val="003F3831"/>
    <w:rsid w:val="00441815"/>
    <w:rsid w:val="00500486"/>
    <w:rsid w:val="005140A2"/>
    <w:rsid w:val="00582F8F"/>
    <w:rsid w:val="00591A9D"/>
    <w:rsid w:val="005B0238"/>
    <w:rsid w:val="005D4DD3"/>
    <w:rsid w:val="005D5755"/>
    <w:rsid w:val="007816E4"/>
    <w:rsid w:val="00826D22"/>
    <w:rsid w:val="00873BAC"/>
    <w:rsid w:val="00970173"/>
    <w:rsid w:val="009A55F1"/>
    <w:rsid w:val="009F421B"/>
    <w:rsid w:val="00A72D1F"/>
    <w:rsid w:val="00AD25DE"/>
    <w:rsid w:val="00AF1976"/>
    <w:rsid w:val="00B51571"/>
    <w:rsid w:val="00B56C9F"/>
    <w:rsid w:val="00B6287A"/>
    <w:rsid w:val="00BA10CB"/>
    <w:rsid w:val="00C1573F"/>
    <w:rsid w:val="00C757DB"/>
    <w:rsid w:val="00D027CD"/>
    <w:rsid w:val="00D770BA"/>
    <w:rsid w:val="00E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9F42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418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F421B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19</cp:revision>
  <cp:lastPrinted>2020-11-25T14:25:00Z</cp:lastPrinted>
  <dcterms:created xsi:type="dcterms:W3CDTF">2017-02-06T12:31:00Z</dcterms:created>
  <dcterms:modified xsi:type="dcterms:W3CDTF">2020-11-25T14:25:00Z</dcterms:modified>
</cp:coreProperties>
</file>