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5D674B" w:rsidRDefault="00A76C15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7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B1199" w:rsidRPr="005D674B">
        <w:rPr>
          <w:rFonts w:ascii="Times New Roman" w:hAnsi="Times New Roman" w:cs="Times New Roman"/>
          <w:sz w:val="28"/>
          <w:szCs w:val="28"/>
        </w:rPr>
        <w:t>решени</w:t>
      </w:r>
      <w:r w:rsidRPr="005D674B">
        <w:rPr>
          <w:rFonts w:ascii="Times New Roman" w:hAnsi="Times New Roman" w:cs="Times New Roman"/>
          <w:sz w:val="28"/>
          <w:szCs w:val="28"/>
        </w:rPr>
        <w:t>я</w:t>
      </w:r>
      <w:r w:rsidR="001B1199" w:rsidRPr="005D674B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</w:t>
      </w:r>
      <w:r w:rsidR="005D674B" w:rsidRPr="005D674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D5448D" w:rsidRPr="00C1573F">
        <w:rPr>
          <w:rFonts w:ascii="Times New Roman" w:hAnsi="Times New Roman" w:cs="Times New Roman"/>
          <w:sz w:val="28"/>
          <w:szCs w:val="28"/>
        </w:rPr>
        <w:t>(</w:t>
      </w:r>
      <w:r w:rsidR="00D5448D" w:rsidRPr="00C1573F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5448D" w:rsidRPr="00C1573F">
        <w:rPr>
          <w:rFonts w:ascii="Times New Roman" w:hAnsi="Times New Roman" w:cs="Times New Roman"/>
          <w:sz w:val="28"/>
          <w:szCs w:val="28"/>
        </w:rPr>
        <w:t>)</w:t>
      </w:r>
      <w:r w:rsidR="00D5448D" w:rsidRPr="005D4DD3">
        <w:rPr>
          <w:rFonts w:ascii="Times New Roman" w:hAnsi="Times New Roman" w:cs="Times New Roman"/>
          <w:sz w:val="28"/>
          <w:szCs w:val="28"/>
        </w:rPr>
        <w:t xml:space="preserve"> предусмотренного частью 4 статьи</w:t>
      </w:r>
      <w:proofErr w:type="gramEnd"/>
      <w:r w:rsidR="00D5448D" w:rsidRPr="005D4DD3">
        <w:rPr>
          <w:rFonts w:ascii="Times New Roman" w:hAnsi="Times New Roman" w:cs="Times New Roman"/>
          <w:sz w:val="28"/>
          <w:szCs w:val="28"/>
        </w:rPr>
        <w:t xml:space="preserve"> 18 Федерального закона «О развитии малого и среднего предпринимательства в Российской Федерации» (в редакции от </w:t>
      </w:r>
      <w:r w:rsidR="00D5448D">
        <w:rPr>
          <w:rFonts w:ascii="Times New Roman" w:hAnsi="Times New Roman" w:cs="Times New Roman"/>
          <w:sz w:val="28"/>
          <w:szCs w:val="28"/>
        </w:rPr>
        <w:t>30 марта 2017 г. , 28</w:t>
      </w:r>
      <w:r w:rsidR="00D5448D" w:rsidRPr="005D4DD3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D5448D">
        <w:rPr>
          <w:rFonts w:ascii="Times New Roman" w:hAnsi="Times New Roman" w:cs="Times New Roman"/>
          <w:sz w:val="28"/>
          <w:szCs w:val="28"/>
        </w:rPr>
        <w:t>9</w:t>
      </w:r>
      <w:r w:rsidR="00D5448D" w:rsidRPr="005D4DD3">
        <w:rPr>
          <w:rFonts w:ascii="Times New Roman" w:hAnsi="Times New Roman" w:cs="Times New Roman"/>
          <w:sz w:val="28"/>
          <w:szCs w:val="28"/>
        </w:rPr>
        <w:t>г.)»</w:t>
      </w:r>
      <w:r w:rsidR="001B1199" w:rsidRPr="005D674B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7F01C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735FEC" w:rsidP="007F01C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74B" w:rsidRPr="007962B7" w:rsidRDefault="00291212" w:rsidP="007962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приведение в соответствии с действующим законодательством</w:t>
      </w:r>
      <w:r w:rsidR="00735FEC">
        <w:rPr>
          <w:rFonts w:ascii="Times New Roman" w:hAnsi="Times New Roman" w:cs="Times New Roman"/>
          <w:sz w:val="28"/>
          <w:szCs w:val="28"/>
        </w:rPr>
        <w:t xml:space="preserve"> </w:t>
      </w:r>
      <w:r w:rsidR="00CB260E" w:rsidRPr="001B1199">
        <w:rPr>
          <w:rFonts w:ascii="Times New Roman" w:hAnsi="Times New Roman" w:cs="Times New Roman"/>
          <w:sz w:val="28"/>
          <w:szCs w:val="28"/>
        </w:rPr>
        <w:t>решени</w:t>
      </w:r>
      <w:r w:rsidR="00CB260E">
        <w:rPr>
          <w:rFonts w:ascii="Times New Roman" w:hAnsi="Times New Roman" w:cs="Times New Roman"/>
          <w:sz w:val="28"/>
          <w:szCs w:val="28"/>
        </w:rPr>
        <w:t>я</w:t>
      </w:r>
      <w:r w:rsidR="00CB260E" w:rsidRPr="001B1199">
        <w:rPr>
          <w:rFonts w:ascii="Times New Roman" w:hAnsi="Times New Roman" w:cs="Times New Roman"/>
          <w:sz w:val="28"/>
          <w:szCs w:val="28"/>
        </w:rPr>
        <w:t xml:space="preserve"> </w:t>
      </w:r>
      <w:r w:rsidR="00CB260E" w:rsidRPr="005D674B"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от 29.05.2009г. № 667 </w:t>
      </w:r>
      <w:r w:rsidR="005D674B" w:rsidRPr="005D674B">
        <w:rPr>
          <w:rFonts w:ascii="Times New Roman" w:hAnsi="Times New Roman" w:cs="Times New Roman"/>
          <w:sz w:val="28"/>
          <w:szCs w:val="28"/>
        </w:rPr>
        <w:t xml:space="preserve">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D5448D" w:rsidRPr="00C1573F">
        <w:rPr>
          <w:rFonts w:ascii="Times New Roman" w:hAnsi="Times New Roman" w:cs="Times New Roman"/>
          <w:sz w:val="28"/>
          <w:szCs w:val="28"/>
        </w:rPr>
        <w:t>(</w:t>
      </w:r>
      <w:r w:rsidR="00D5448D" w:rsidRPr="00C1573F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5448D" w:rsidRPr="00C1573F">
        <w:rPr>
          <w:rFonts w:ascii="Times New Roman" w:hAnsi="Times New Roman" w:cs="Times New Roman"/>
          <w:sz w:val="28"/>
          <w:szCs w:val="28"/>
        </w:rPr>
        <w:t>)</w:t>
      </w:r>
      <w:r w:rsidR="00D5448D" w:rsidRPr="005D4DD3">
        <w:rPr>
          <w:rFonts w:ascii="Times New Roman" w:hAnsi="Times New Roman" w:cs="Times New Roman"/>
          <w:sz w:val="28"/>
          <w:szCs w:val="28"/>
        </w:rPr>
        <w:t xml:space="preserve"> предусмотренного частью 4 статьи 18 Федерального закона «О развитии малого и</w:t>
      </w:r>
      <w:proofErr w:type="gramEnd"/>
      <w:r w:rsidR="00D5448D" w:rsidRPr="005D4DD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Федерации» (в редакции от </w:t>
      </w:r>
      <w:r w:rsidR="00D5448D">
        <w:rPr>
          <w:rFonts w:ascii="Times New Roman" w:hAnsi="Times New Roman" w:cs="Times New Roman"/>
          <w:sz w:val="28"/>
          <w:szCs w:val="28"/>
        </w:rPr>
        <w:t>30 марта 2017 г. , 28</w:t>
      </w:r>
      <w:r w:rsidR="00D5448D" w:rsidRPr="005D4DD3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D5448D">
        <w:rPr>
          <w:rFonts w:ascii="Times New Roman" w:hAnsi="Times New Roman" w:cs="Times New Roman"/>
          <w:sz w:val="28"/>
          <w:szCs w:val="28"/>
        </w:rPr>
        <w:t>9</w:t>
      </w:r>
      <w:r w:rsidR="00D5448D" w:rsidRPr="005D4DD3">
        <w:rPr>
          <w:rFonts w:ascii="Times New Roman" w:hAnsi="Times New Roman" w:cs="Times New Roman"/>
          <w:sz w:val="28"/>
          <w:szCs w:val="28"/>
        </w:rPr>
        <w:t>г.)»</w:t>
      </w:r>
      <w:r w:rsidR="005D674B" w:rsidRPr="007962B7">
        <w:rPr>
          <w:rFonts w:ascii="Times New Roman" w:hAnsi="Times New Roman" w:cs="Times New Roman"/>
          <w:sz w:val="28"/>
          <w:szCs w:val="28"/>
        </w:rPr>
        <w:t>.</w:t>
      </w:r>
    </w:p>
    <w:p w:rsidR="007962B7" w:rsidRDefault="00CB260E" w:rsidP="007962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B7">
        <w:rPr>
          <w:rFonts w:ascii="Times New Roman" w:hAnsi="Times New Roman" w:cs="Times New Roman"/>
          <w:sz w:val="28"/>
          <w:szCs w:val="28"/>
        </w:rPr>
        <w:t>Проблемой является</w:t>
      </w:r>
      <w:r w:rsidR="00480486" w:rsidRPr="007962B7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532DB6" w:rsidRPr="007962B7">
        <w:rPr>
          <w:rFonts w:ascii="Times New Roman" w:hAnsi="Times New Roman" w:cs="Times New Roman"/>
          <w:sz w:val="28"/>
          <w:szCs w:val="28"/>
        </w:rPr>
        <w:t>у</w:t>
      </w:r>
      <w:r w:rsidR="00735FEC" w:rsidRPr="007962B7">
        <w:rPr>
          <w:rFonts w:ascii="Times New Roman" w:hAnsi="Times New Roman" w:cs="Times New Roman"/>
          <w:sz w:val="28"/>
          <w:szCs w:val="28"/>
        </w:rPr>
        <w:t xml:space="preserve">казанный Порядок разработан в соответствии с положениями Федерального </w:t>
      </w:r>
      <w:r w:rsidR="007962B7">
        <w:rPr>
          <w:rFonts w:ascii="Times New Roman" w:hAnsi="Times New Roman" w:cs="Times New Roman"/>
          <w:sz w:val="28"/>
          <w:szCs w:val="28"/>
        </w:rPr>
        <w:t xml:space="preserve">закона от 24.07.2007г. № 209-ФЗ, однако </w:t>
      </w:r>
      <w:r w:rsidR="007962B7" w:rsidRPr="007962B7">
        <w:rPr>
          <w:rFonts w:ascii="Times New Roman" w:hAnsi="Times New Roman" w:cs="Times New Roman"/>
          <w:sz w:val="28"/>
          <w:szCs w:val="28"/>
        </w:rPr>
        <w:t xml:space="preserve">Федеральным законом от 8 июня 2020 года № 169-ФЗ внесены изменения в вышеуказанный Федеральный закон от 24 июля 2007 года № 209-ФЗ. </w:t>
      </w:r>
      <w:proofErr w:type="gramStart"/>
      <w:r w:rsidR="007962B7" w:rsidRPr="007962B7">
        <w:rPr>
          <w:rFonts w:ascii="Times New Roman" w:hAnsi="Times New Roman" w:cs="Times New Roman"/>
          <w:sz w:val="28"/>
          <w:szCs w:val="28"/>
        </w:rPr>
        <w:t xml:space="preserve">Согласно принятым изменениям физические лица, не являющиеся индивидуальными предпринимателями и применяющие специальный налоговый режим «Налог на профессиональный доход», также вправе обратиться в порядке и на условиях, которые установлены частями 2 - 6 </w:t>
      </w:r>
      <w:r w:rsidR="007962B7" w:rsidRPr="007962B7">
        <w:rPr>
          <w:rFonts w:ascii="Times New Roman" w:hAnsi="Times New Roman" w:cs="Times New Roman"/>
          <w:sz w:val="28"/>
          <w:szCs w:val="28"/>
        </w:rPr>
        <w:lastRenderedPageBreak/>
        <w:t xml:space="preserve">статьи 14 </w:t>
      </w:r>
      <w:r w:rsidR="007962B7" w:rsidRPr="007962B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развитии малого и среднего предпринимательства в Российской Федерации», за оказанием имущественной поддержки, предусмотренной П</w:t>
      </w:r>
      <w:r w:rsidR="007962B7" w:rsidRPr="007962B7">
        <w:rPr>
          <w:rFonts w:ascii="Times New Roman" w:eastAsia="SimSun" w:hAnsi="Times New Roman" w:cs="Times New Roman"/>
          <w:sz w:val="28"/>
          <w:szCs w:val="28"/>
        </w:rPr>
        <w:t xml:space="preserve">оложением о порядке и условиях </w:t>
      </w:r>
      <w:r w:rsidR="007962B7" w:rsidRPr="007962B7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</w:t>
      </w:r>
      <w:proofErr w:type="gramEnd"/>
      <w:r w:rsidR="007962B7" w:rsidRPr="00796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2B7" w:rsidRPr="007962B7">
        <w:rPr>
          <w:rFonts w:ascii="Times New Roman" w:hAnsi="Times New Roman" w:cs="Times New Roman"/>
          <w:sz w:val="28"/>
          <w:szCs w:val="28"/>
        </w:rPr>
        <w:t>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291212" w:rsidRPr="00674E61" w:rsidRDefault="00674E61" w:rsidP="007962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акта приводит в соответствие с действующим законодательством </w:t>
      </w:r>
      <w:r w:rsidRPr="00674E61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</w:t>
      </w: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BB794B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предусмотренного</w:t>
      </w:r>
      <w:hyperlink r:id="rId5" w:history="1">
        <w:r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BB794B">
          <w:rPr>
            <w:rFonts w:ascii="Times New Roman" w:hAnsi="Times New Roman" w:cs="Times New Roman"/>
            <w:sz w:val="28"/>
            <w:szCs w:val="28"/>
          </w:rPr>
          <w:t>ью</w:t>
        </w:r>
        <w:r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7F01C7">
        <w:rPr>
          <w:rFonts w:ascii="Times New Roman" w:hAnsi="Times New Roman" w:cs="Times New Roman"/>
          <w:sz w:val="28"/>
          <w:szCs w:val="28"/>
        </w:rPr>
        <w:t>12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7962B7">
        <w:rPr>
          <w:rFonts w:ascii="Times New Roman" w:hAnsi="Times New Roman" w:cs="Times New Roman"/>
          <w:sz w:val="28"/>
          <w:szCs w:val="28"/>
        </w:rPr>
        <w:t>ноября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7962B7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7F01C7">
        <w:rPr>
          <w:rFonts w:ascii="Times New Roman" w:hAnsi="Times New Roman" w:cs="Times New Roman"/>
          <w:sz w:val="28"/>
          <w:szCs w:val="28"/>
        </w:rPr>
        <w:t>1</w:t>
      </w:r>
      <w:r w:rsidR="001E66F5">
        <w:rPr>
          <w:rFonts w:ascii="Times New Roman" w:hAnsi="Times New Roman" w:cs="Times New Roman"/>
          <w:sz w:val="28"/>
          <w:szCs w:val="28"/>
        </w:rPr>
        <w:t>9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7962B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7962B7">
        <w:rPr>
          <w:rFonts w:ascii="Times New Roman" w:hAnsi="Times New Roman" w:cs="Times New Roman"/>
          <w:sz w:val="28"/>
          <w:szCs w:val="28"/>
        </w:rPr>
        <w:t>20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7F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7A2B9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7A2B95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7962B7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6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2.4. Новые запреты, обязанности или ограничения для субъектовпредпринимательской и инвестиционной деятельности либо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7A2B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E321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2136" w:rsidRDefault="00E32136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21.08.2010г. № 645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480486">
        <w:rPr>
          <w:rFonts w:ascii="Times New Roman" w:hAnsi="Times New Roman" w:cs="Times New Roman"/>
          <w:sz w:val="28"/>
          <w:szCs w:val="28"/>
        </w:rPr>
        <w:t>Правила</w:t>
      </w:r>
      <w:r w:rsidR="007A2B95">
        <w:rPr>
          <w:rFonts w:ascii="Times New Roman" w:hAnsi="Times New Roman" w:cs="Times New Roman"/>
          <w:sz w:val="28"/>
          <w:szCs w:val="28"/>
        </w:rPr>
        <w:t xml:space="preserve"> </w:t>
      </w:r>
      <w:r w:rsidRPr="00480486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048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136" w:rsidRDefault="00E32136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7A2B95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835"/>
        <w:gridCol w:w="2918"/>
      </w:tblGrid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10F54" w:rsidRDefault="0031278A" w:rsidP="005D6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Приведение в соответствие с действующим законод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ательством </w:t>
            </w:r>
            <w:r w:rsidR="005D674B" w:rsidRPr="005D674B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5D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674B"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573078" w:rsidP="00ED6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10F54" w:rsidRDefault="00573078" w:rsidP="00ED6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10F54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</w:tr>
    </w:tbl>
    <w:p w:rsidR="00366A89" w:rsidRPr="00E96E53" w:rsidRDefault="007C6B43" w:rsidP="00E96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5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 w:rsidRPr="00E96E53">
        <w:rPr>
          <w:rFonts w:ascii="Times New Roman" w:hAnsi="Times New Roman" w:cs="Times New Roman"/>
          <w:sz w:val="28"/>
          <w:szCs w:val="28"/>
        </w:rPr>
        <w:t>:</w:t>
      </w:r>
    </w:p>
    <w:p w:rsidR="00B35460" w:rsidRPr="00E96E53" w:rsidRDefault="000F6221" w:rsidP="00E96E53">
      <w:pPr>
        <w:pStyle w:val="1"/>
        <w:jc w:val="both"/>
        <w:rPr>
          <w:b w:val="0"/>
        </w:rPr>
      </w:pPr>
      <w:proofErr w:type="gramStart"/>
      <w:r w:rsidRPr="00E96E53">
        <w:rPr>
          <w:b w:val="0"/>
          <w:szCs w:val="28"/>
        </w:rPr>
        <w:lastRenderedPageBreak/>
        <w:t xml:space="preserve">- </w:t>
      </w:r>
      <w:r w:rsidR="00B35460" w:rsidRPr="00E96E53">
        <w:rPr>
          <w:b w:val="0"/>
          <w:szCs w:val="28"/>
        </w:rPr>
        <w:t xml:space="preserve">Федеральный закон от 8 июня 2020 года № 169-ФЗ </w:t>
      </w:r>
      <w:r w:rsidR="00E96E53" w:rsidRPr="00E96E53">
        <w:rPr>
          <w:b w:val="0"/>
        </w:rPr>
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 w:rsidR="00E96E53">
        <w:rPr>
          <w:b w:val="0"/>
        </w:rPr>
        <w:t>.</w:t>
      </w:r>
      <w:proofErr w:type="gramEnd"/>
    </w:p>
    <w:p w:rsidR="007C6B43" w:rsidRPr="009B0914" w:rsidRDefault="007C6B43" w:rsidP="00B35460">
      <w:pPr>
        <w:pStyle w:val="1"/>
        <w:ind w:firstLine="709"/>
        <w:jc w:val="both"/>
        <w:rPr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2410"/>
        <w:gridCol w:w="1559"/>
        <w:gridCol w:w="1501"/>
      </w:tblGrid>
      <w:tr w:rsidR="007C6B43" w:rsidRPr="009B0914" w:rsidTr="005D674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5D674B" w:rsidRPr="009B0914" w:rsidTr="005D674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F10F54" w:rsidRDefault="005D674B" w:rsidP="00C9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54">
              <w:rPr>
                <w:rFonts w:ascii="Times New Roman" w:hAnsi="Times New Roman" w:cs="Times New Roman"/>
              </w:rPr>
              <w:t>Приведение в соответствие с действующим законод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>ательством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6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047A22" w:rsidRDefault="005D674B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383A95" w:rsidRDefault="005D674B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383A95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4B" w:rsidRPr="000F6221" w:rsidRDefault="005D674B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</w:p>
    <w:p w:rsidR="005F1814" w:rsidRDefault="007C6B43" w:rsidP="005F1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78"/>
        <w:gridCol w:w="3175"/>
      </w:tblGrid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5D674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7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</w:t>
            </w:r>
            <w:r w:rsidRPr="00362FA8">
              <w:rPr>
                <w:rFonts w:ascii="Times New Roman" w:hAnsi="Times New Roman" w:cs="Times New Roman"/>
              </w:rPr>
              <w:lastRenderedPageBreak/>
              <w:t>Федерации", либо желающие воспользоваться таковой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lastRenderedPageBreak/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Единовременные расходы в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Периодические расходы за период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Возможные доходы за период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Единовременные расходы  в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68B9">
              <w:rPr>
                <w:rFonts w:ascii="Times New Roman" w:hAnsi="Times New Roman" w:cs="Times New Roman"/>
              </w:rPr>
              <w:t>Периодические расходы) за период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B0914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E96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Возможные доходы за период 20</w:t>
            </w:r>
            <w:r w:rsidR="00E96E53">
              <w:rPr>
                <w:rFonts w:ascii="Times New Roman" w:hAnsi="Times New Roman" w:cs="Times New Roman"/>
              </w:rPr>
              <w:t>20</w:t>
            </w:r>
            <w:r w:rsidRPr="00D268B9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D268B9" w:rsidRDefault="00D268B9" w:rsidP="00D2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единовременные расходы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периодические расходы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B0914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Итого возможные доходы за период _____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D268B9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268B9"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7C6B43" w:rsidRDefault="007C6B43" w:rsidP="00D268B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D268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7A2B95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7A2B95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8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40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0F6221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402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8.7. Обоснование вы</w:t>
      </w:r>
      <w:r w:rsidR="00402EE2">
        <w:rPr>
          <w:rFonts w:ascii="Times New Roman" w:hAnsi="Times New Roman" w:cs="Times New Roman"/>
          <w:sz w:val="28"/>
          <w:szCs w:val="28"/>
        </w:rPr>
        <w:t xml:space="preserve">бора предпочтительного варианта </w:t>
      </w:r>
      <w:r w:rsidRPr="009B0914">
        <w:rPr>
          <w:rFonts w:ascii="Times New Roman" w:hAnsi="Times New Roman" w:cs="Times New Roman"/>
          <w:sz w:val="28"/>
          <w:szCs w:val="28"/>
        </w:rPr>
        <w:t>решения</w:t>
      </w:r>
      <w:r w:rsidR="00402EE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выявленной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402EE2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9E4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4678"/>
        <w:gridCol w:w="1983"/>
      </w:tblGrid>
      <w:tr w:rsidR="007C6B43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№2  МАУ «ЦРП»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CD4717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</w:t>
            </w:r>
            <w:r w:rsidR="00402EE2">
              <w:rPr>
                <w:rFonts w:ascii="Times New Roman" w:hAnsi="Times New Roman" w:cs="Times New Roman"/>
              </w:rPr>
              <w:t>3</w:t>
            </w:r>
            <w:r w:rsidRPr="00E81D51">
              <w:rPr>
                <w:rFonts w:ascii="Times New Roman" w:hAnsi="Times New Roman" w:cs="Times New Roman"/>
              </w:rPr>
              <w:t xml:space="preserve">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E96E53" w:rsidP="00E96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</w:t>
            </w:r>
            <w:proofErr w:type="gramStart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E96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96E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E53"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402EE2" w:rsidRDefault="00402EE2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E96E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2" w:name="_GoBack"/>
      <w:bookmarkEnd w:id="2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70677"/>
    <w:rsid w:val="001B1199"/>
    <w:rsid w:val="001E66F5"/>
    <w:rsid w:val="00235037"/>
    <w:rsid w:val="00280B69"/>
    <w:rsid w:val="00291212"/>
    <w:rsid w:val="002C2032"/>
    <w:rsid w:val="0031278A"/>
    <w:rsid w:val="0031631B"/>
    <w:rsid w:val="00362FA8"/>
    <w:rsid w:val="00366A89"/>
    <w:rsid w:val="00383A95"/>
    <w:rsid w:val="00402EE2"/>
    <w:rsid w:val="00433F34"/>
    <w:rsid w:val="00480486"/>
    <w:rsid w:val="00502E6D"/>
    <w:rsid w:val="00532DB6"/>
    <w:rsid w:val="00573078"/>
    <w:rsid w:val="00584756"/>
    <w:rsid w:val="005D674B"/>
    <w:rsid w:val="005F1814"/>
    <w:rsid w:val="00674E61"/>
    <w:rsid w:val="00735FEC"/>
    <w:rsid w:val="00772C2D"/>
    <w:rsid w:val="007962B7"/>
    <w:rsid w:val="007A2B95"/>
    <w:rsid w:val="007C6B43"/>
    <w:rsid w:val="007E149F"/>
    <w:rsid w:val="007F01C7"/>
    <w:rsid w:val="00853705"/>
    <w:rsid w:val="008613C6"/>
    <w:rsid w:val="008A4CE2"/>
    <w:rsid w:val="008F024A"/>
    <w:rsid w:val="00917519"/>
    <w:rsid w:val="00947559"/>
    <w:rsid w:val="00955269"/>
    <w:rsid w:val="009E44F4"/>
    <w:rsid w:val="00A76C15"/>
    <w:rsid w:val="00B06C96"/>
    <w:rsid w:val="00B17962"/>
    <w:rsid w:val="00B35460"/>
    <w:rsid w:val="00B363B2"/>
    <w:rsid w:val="00B77272"/>
    <w:rsid w:val="00BB794B"/>
    <w:rsid w:val="00BC5588"/>
    <w:rsid w:val="00C507F9"/>
    <w:rsid w:val="00C753D6"/>
    <w:rsid w:val="00CB260E"/>
    <w:rsid w:val="00CB2A44"/>
    <w:rsid w:val="00CC5C45"/>
    <w:rsid w:val="00CD4717"/>
    <w:rsid w:val="00D268B9"/>
    <w:rsid w:val="00D35F26"/>
    <w:rsid w:val="00D44276"/>
    <w:rsid w:val="00D46778"/>
    <w:rsid w:val="00D5448D"/>
    <w:rsid w:val="00E32136"/>
    <w:rsid w:val="00E45FE4"/>
    <w:rsid w:val="00E81D51"/>
    <w:rsid w:val="00E96E53"/>
    <w:rsid w:val="00ED6206"/>
    <w:rsid w:val="00F10F54"/>
    <w:rsid w:val="00F22896"/>
    <w:rsid w:val="00F46342"/>
    <w:rsid w:val="00FD707D"/>
    <w:rsid w:val="00FF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54854.18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1215-3A91-4ABC-8FAC-C45A36A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2020-11-25T14:37:00Z</cp:lastPrinted>
  <dcterms:created xsi:type="dcterms:W3CDTF">2017-03-27T13:49:00Z</dcterms:created>
  <dcterms:modified xsi:type="dcterms:W3CDTF">2020-11-25T14:38:00Z</dcterms:modified>
</cp:coreProperties>
</file>