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B43" w:rsidRPr="009B0914" w:rsidRDefault="007C6B43" w:rsidP="007C6B43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6F7C96" w:rsidRDefault="006F7C96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C6B43" w:rsidRPr="009B0914" w:rsidRDefault="007C6B43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</w:t>
      </w:r>
    </w:p>
    <w:p w:rsidR="007C6B43" w:rsidRDefault="005A7D68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68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7C6B43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акта (далее - проект нормативного акта</w:t>
      </w:r>
      <w:r w:rsidRPr="001B1199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A76C15" w:rsidRPr="00D3123A" w:rsidRDefault="00EE7EE6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EE6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Кинель Самарской области «Об утверждении Порядка определения начального размера платы по договору на размещение объекта без предоставления земельных участков и установления сервитутов на земельных участках, находящихся в собственности городского округа Кинель либо на земельных участках, государственная собственность на которые не разграничена, заключаемому по итогам аукциона» (далее – Проект)</w:t>
      </w:r>
      <w:r w:rsidR="001B1199" w:rsidRPr="00D3123A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23A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акта в случае его принятия: </w:t>
      </w:r>
    </w:p>
    <w:p w:rsidR="001B1199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на следующий день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CB260E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B43" w:rsidRPr="009B0914">
        <w:rPr>
          <w:rFonts w:ascii="Times New Roman" w:hAnsi="Times New Roman" w:cs="Times New Roman"/>
          <w:sz w:val="28"/>
          <w:szCs w:val="28"/>
        </w:rPr>
        <w:t>.4. Степень регулирующего воздействия проекта нормативного акта</w:t>
      </w:r>
      <w:r w:rsidR="001B119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5A7D68" w:rsidP="006F7C96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высокая</w:t>
      </w:r>
      <w:r w:rsidR="001B1199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4E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  <w:r w:rsidR="00D442F2" w:rsidRPr="004F494E">
        <w:rPr>
          <w:rFonts w:ascii="Times New Roman" w:hAnsi="Times New Roman" w:cs="Times New Roman"/>
          <w:sz w:val="28"/>
          <w:szCs w:val="28"/>
        </w:rPr>
        <w:t xml:space="preserve"> </w:t>
      </w:r>
      <w:r w:rsidRPr="004F494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  <w:r w:rsidR="00291212" w:rsidRPr="004F49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1283" w:rsidRDefault="00EE7EE6" w:rsidP="0031631B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E7EE6">
        <w:rPr>
          <w:rFonts w:ascii="Times New Roman" w:hAnsi="Times New Roman"/>
          <w:sz w:val="28"/>
          <w:szCs w:val="28"/>
          <w:u w:val="single"/>
        </w:rPr>
        <w:t>Определение начального размера платы по договору на размещение объекта без предоставления земельных участков и установления сервитутов на земельных участках, находящихся в собственности городского округа Кинель либо на земельных участках, государственная собственность на которые не разграничена, заключаемому по итогам аукциона</w:t>
      </w:r>
      <w:r w:rsidR="00B91283">
        <w:rPr>
          <w:rFonts w:ascii="Times New Roman" w:hAnsi="Times New Roman"/>
          <w:sz w:val="28"/>
          <w:szCs w:val="28"/>
          <w:u w:val="single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EE7EE6">
        <w:rPr>
          <w:rFonts w:ascii="Times New Roman" w:hAnsi="Times New Roman" w:cs="Times New Roman"/>
          <w:sz w:val="28"/>
          <w:szCs w:val="28"/>
        </w:rPr>
        <w:t>17</w:t>
      </w:r>
      <w:r w:rsidR="00A25E9B">
        <w:rPr>
          <w:rFonts w:ascii="Times New Roman" w:hAnsi="Times New Roman" w:cs="Times New Roman"/>
          <w:sz w:val="28"/>
          <w:szCs w:val="28"/>
        </w:rPr>
        <w:t>.</w:t>
      </w:r>
      <w:r w:rsidR="00EE7EE6">
        <w:rPr>
          <w:rFonts w:ascii="Times New Roman" w:hAnsi="Times New Roman" w:cs="Times New Roman"/>
          <w:sz w:val="28"/>
          <w:szCs w:val="28"/>
        </w:rPr>
        <w:t>04</w:t>
      </w:r>
      <w:r w:rsidR="00A25E9B">
        <w:rPr>
          <w:rFonts w:ascii="Times New Roman" w:hAnsi="Times New Roman" w:cs="Times New Roman"/>
          <w:sz w:val="28"/>
          <w:szCs w:val="28"/>
        </w:rPr>
        <w:t>.201</w:t>
      </w:r>
      <w:r w:rsidR="00EE7EE6">
        <w:rPr>
          <w:rFonts w:ascii="Times New Roman" w:hAnsi="Times New Roman" w:cs="Times New Roman"/>
          <w:sz w:val="28"/>
          <w:szCs w:val="28"/>
        </w:rPr>
        <w:t>9</w:t>
      </w:r>
      <w:r w:rsidR="00A8554C">
        <w:rPr>
          <w:rFonts w:ascii="Times New Roman" w:hAnsi="Times New Roman" w:cs="Times New Roman"/>
          <w:sz w:val="28"/>
          <w:szCs w:val="28"/>
        </w:rPr>
        <w:t xml:space="preserve"> г.</w:t>
      </w:r>
      <w:r w:rsidRPr="009B0914">
        <w:rPr>
          <w:rFonts w:ascii="Times New Roman" w:hAnsi="Times New Roman" w:cs="Times New Roman"/>
          <w:sz w:val="28"/>
          <w:szCs w:val="28"/>
        </w:rPr>
        <w:t>;</w:t>
      </w:r>
    </w:p>
    <w:p w:rsidR="007C6B43" w:rsidRPr="009B0914" w:rsidRDefault="008238C1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EE7EE6">
        <w:rPr>
          <w:rFonts w:ascii="Times New Roman" w:hAnsi="Times New Roman" w:cs="Times New Roman"/>
          <w:sz w:val="28"/>
          <w:szCs w:val="28"/>
        </w:rPr>
        <w:t>30.04.2019</w:t>
      </w:r>
      <w:r w:rsidR="00A8554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1.7. Количество замечаний и предложений, полученных от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заинтересованных лиц при пров</w:t>
      </w:r>
      <w:r w:rsidR="001E66F5">
        <w:rPr>
          <w:rFonts w:ascii="Times New Roman" w:hAnsi="Times New Roman" w:cs="Times New Roman"/>
          <w:sz w:val="28"/>
          <w:szCs w:val="28"/>
        </w:rPr>
        <w:t xml:space="preserve">едении публичных консультаций: </w:t>
      </w:r>
      <w:r w:rsidR="00A25E9B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 xml:space="preserve">, из них учтено полностью: </w:t>
      </w:r>
      <w:r w:rsidR="00A25E9B">
        <w:rPr>
          <w:rFonts w:ascii="Times New Roman" w:hAnsi="Times New Roman" w:cs="Times New Roman"/>
          <w:sz w:val="28"/>
          <w:szCs w:val="28"/>
        </w:rPr>
        <w:t>0</w:t>
      </w:r>
      <w:r w:rsidR="00BC5588">
        <w:rPr>
          <w:rFonts w:ascii="Times New Roman" w:hAnsi="Times New Roman" w:cs="Times New Roman"/>
          <w:sz w:val="28"/>
          <w:szCs w:val="28"/>
        </w:rPr>
        <w:t>,</w:t>
      </w:r>
      <w:r w:rsidRPr="009B0914">
        <w:rPr>
          <w:rFonts w:ascii="Times New Roman" w:hAnsi="Times New Roman" w:cs="Times New Roman"/>
          <w:sz w:val="28"/>
          <w:szCs w:val="28"/>
        </w:rPr>
        <w:t xml:space="preserve"> учтено частично </w:t>
      </w:r>
      <w:r w:rsidR="001E66F5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и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1E66F5">
        <w:rPr>
          <w:rFonts w:ascii="Times New Roman" w:hAnsi="Times New Roman" w:cs="Times New Roman"/>
          <w:sz w:val="28"/>
          <w:szCs w:val="28"/>
        </w:rPr>
        <w:t>:</w:t>
      </w:r>
    </w:p>
    <w:p w:rsidR="00ED557E" w:rsidRDefault="00EE7EE6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EE6">
        <w:rPr>
          <w:rFonts w:ascii="Times New Roman" w:hAnsi="Times New Roman"/>
          <w:sz w:val="28"/>
          <w:szCs w:val="28"/>
          <w:u w:val="single"/>
        </w:rPr>
        <w:t>юридические лица, индивидуальные предприниматели</w:t>
      </w:r>
      <w:r w:rsidR="00ED557E">
        <w:rPr>
          <w:rFonts w:ascii="Times New Roman" w:hAnsi="Times New Roman"/>
          <w:sz w:val="28"/>
          <w:szCs w:val="28"/>
        </w:rPr>
        <w:t>.</w:t>
      </w:r>
      <w:r w:rsidR="00ED557E"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F26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2.2. Характеристика негативных эффектов, возникающих в связи сналичием про</w:t>
      </w:r>
      <w:r w:rsidR="00235037">
        <w:rPr>
          <w:rFonts w:ascii="Times New Roman" w:hAnsi="Times New Roman" w:cs="Times New Roman"/>
          <w:sz w:val="28"/>
          <w:szCs w:val="28"/>
        </w:rPr>
        <w:t xml:space="preserve">блемы, их количественная оценка: </w:t>
      </w:r>
    </w:p>
    <w:p w:rsidR="007C6B43" w:rsidRPr="008D6DAB" w:rsidRDefault="00D35F26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lastRenderedPageBreak/>
        <w:t>отсутствуют</w:t>
      </w:r>
      <w:r w:rsidR="00235037" w:rsidRPr="008D6DA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35F26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2.3.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D35F26">
        <w:rPr>
          <w:rFonts w:ascii="Times New Roman" w:hAnsi="Times New Roman" w:cs="Times New Roman"/>
          <w:sz w:val="28"/>
          <w:szCs w:val="28"/>
        </w:rPr>
        <w:t>:</w:t>
      </w:r>
    </w:p>
    <w:p w:rsidR="00D35F26" w:rsidRDefault="00EE7EE6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EE6">
        <w:rPr>
          <w:rFonts w:ascii="Times New Roman" w:hAnsi="Times New Roman" w:cs="Times New Roman"/>
          <w:sz w:val="28"/>
          <w:szCs w:val="28"/>
          <w:u w:val="single"/>
        </w:rPr>
        <w:t>Определение начального размера платы по договору на размещение объекта без предоставления земельных участков и установления сервитутов на земельных участках, находящихся в собственности городского округа Кинель либо на земельных участках, государственная собственность на которые не разграничена, заключаемому по итогам аукциона</w:t>
      </w:r>
      <w:r w:rsidR="00D35F26">
        <w:rPr>
          <w:rFonts w:ascii="Times New Roman" w:hAnsi="Times New Roman" w:cs="Times New Roman"/>
          <w:sz w:val="28"/>
          <w:szCs w:val="28"/>
        </w:rPr>
        <w:t>.</w:t>
      </w:r>
    </w:p>
    <w:p w:rsidR="00E32136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2.4. Новые запреты, обязанности или ограничения для субъектов</w:t>
      </w:r>
      <w:r w:rsidR="00A8554C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 существующих запретов, обязанностей и ограничений, а также порядок организации исполнения вводимых положений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Pr="00C76D5D" w:rsidRDefault="00A8554C" w:rsidP="00C76D5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Не предусмотрены</w:t>
      </w:r>
      <w:r w:rsidR="00E32136" w:rsidRPr="00C76D5D">
        <w:rPr>
          <w:rFonts w:ascii="Times New Roman" w:hAnsi="Times New Roman" w:cs="Times New Roman"/>
          <w:sz w:val="28"/>
          <w:szCs w:val="28"/>
        </w:rPr>
        <w:t>.</w:t>
      </w:r>
    </w:p>
    <w:p w:rsidR="00E32136" w:rsidRDefault="007C6B43" w:rsidP="00D442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2.5. Причины невозможности решения проблемы участниками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соответствующих общественных отношений самостоятельно, без вмешательства органов местного самоуправления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BB1898" w:rsidP="00E32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98">
        <w:rPr>
          <w:rFonts w:ascii="Times New Roman" w:hAnsi="Times New Roman" w:cs="Times New Roman"/>
          <w:sz w:val="28"/>
          <w:szCs w:val="28"/>
          <w:u w:val="single"/>
        </w:rPr>
        <w:t>решение указанной проблемы отнесено законодательством к компетенции органов местного самоуправления</w:t>
      </w:r>
      <w:r w:rsidR="00E32136" w:rsidRPr="00220EDD">
        <w:rPr>
          <w:rFonts w:ascii="Times New Roman" w:hAnsi="Times New Roman" w:cs="Times New Roman"/>
          <w:sz w:val="28"/>
          <w:szCs w:val="28"/>
        </w:rPr>
        <w:t>.</w:t>
      </w:r>
    </w:p>
    <w:p w:rsidR="008D6DAB" w:rsidRDefault="007C6B43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2.6. Международный опыт и опыт других субъектов Российской Федерации, органов местного самоуправления в соответствующей </w:t>
      </w:r>
      <w:r w:rsidR="00E32136">
        <w:rPr>
          <w:rFonts w:ascii="Times New Roman" w:hAnsi="Times New Roman" w:cs="Times New Roman"/>
          <w:sz w:val="28"/>
          <w:szCs w:val="28"/>
        </w:rPr>
        <w:t>с</w:t>
      </w:r>
      <w:r w:rsidRPr="009B0914">
        <w:rPr>
          <w:rFonts w:ascii="Times New Roman" w:hAnsi="Times New Roman" w:cs="Times New Roman"/>
          <w:sz w:val="28"/>
          <w:szCs w:val="28"/>
        </w:rPr>
        <w:t>феререгулирования общественных отношений (решения соответствующей проблемы)</w:t>
      </w:r>
      <w:r w:rsidR="00325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36" w:rsidRDefault="00325706" w:rsidP="008D6D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не исследовался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3. Определение целей предлагаемого </w:t>
      </w:r>
      <w:r w:rsidR="00E32136">
        <w:rPr>
          <w:rFonts w:ascii="Times New Roman" w:hAnsi="Times New Roman" w:cs="Times New Roman"/>
          <w:b/>
          <w:sz w:val="28"/>
          <w:szCs w:val="28"/>
        </w:rPr>
        <w:t xml:space="preserve">правового </w:t>
      </w:r>
      <w:r w:rsidRPr="009B0914">
        <w:rPr>
          <w:rFonts w:ascii="Times New Roman" w:hAnsi="Times New Roman" w:cs="Times New Roman"/>
          <w:b/>
          <w:sz w:val="28"/>
          <w:szCs w:val="28"/>
        </w:rPr>
        <w:t>регулирования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2835"/>
        <w:gridCol w:w="2493"/>
      </w:tblGrid>
      <w:tr w:rsidR="007C6B43" w:rsidRPr="009B0914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25706" w:rsidRPr="00C76D5D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EE7EE6" w:rsidP="003F226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E7EE6">
              <w:rPr>
                <w:rFonts w:ascii="Times New Roman" w:hAnsi="Times New Roman"/>
                <w:sz w:val="22"/>
                <w:szCs w:val="22"/>
              </w:rPr>
              <w:t>Определение начального размера платы по договору на размещение объекта без предоставления земельных участков и установления сервитутов на земельных участках, находящихся в собственности городского округа Кинель либо на земельных участках, государственная собственность на которые не разграничена, заключаемому по итогам аукциона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С принятием проекта нормативного акта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не реже 1 раза в год</w:t>
            </w:r>
          </w:p>
        </w:tc>
      </w:tr>
    </w:tbl>
    <w:p w:rsidR="00366A89" w:rsidRDefault="007C6B43" w:rsidP="00366A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D5D">
        <w:rPr>
          <w:rFonts w:ascii="Times New Roman" w:hAnsi="Times New Roman" w:cs="Times New Roman"/>
          <w:sz w:val="28"/>
          <w:szCs w:val="28"/>
        </w:rPr>
        <w:t>3.4. Действующие нормативные</w:t>
      </w:r>
      <w:r w:rsidRPr="009B0914">
        <w:rPr>
          <w:rFonts w:ascii="Times New Roman" w:hAnsi="Times New Roman" w:cs="Times New Roman"/>
          <w:sz w:val="28"/>
          <w:szCs w:val="28"/>
        </w:rPr>
        <w:t xml:space="preserve">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F10F54">
        <w:rPr>
          <w:rFonts w:ascii="Times New Roman" w:hAnsi="Times New Roman" w:cs="Times New Roman"/>
          <w:sz w:val="28"/>
          <w:szCs w:val="28"/>
        </w:rPr>
        <w:t>:</w:t>
      </w:r>
    </w:p>
    <w:p w:rsidR="008D6DAB" w:rsidRPr="008D6DAB" w:rsidRDefault="008D6DAB" w:rsidP="00135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AB">
        <w:rPr>
          <w:rFonts w:ascii="Times New Roman" w:hAnsi="Times New Roman"/>
          <w:sz w:val="28"/>
          <w:szCs w:val="28"/>
        </w:rPr>
        <w:t>Земельный кодекс Российской Федерации от 25.10.2001 № 136-ФЗ;</w:t>
      </w:r>
    </w:p>
    <w:p w:rsidR="008D6DAB" w:rsidRPr="008D6DAB" w:rsidRDefault="008D6DAB" w:rsidP="00135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AB">
        <w:rPr>
          <w:rFonts w:ascii="Times New Roman" w:hAnsi="Times New Roman"/>
          <w:sz w:val="28"/>
          <w:szCs w:val="28"/>
        </w:rPr>
        <w:lastRenderedPageBreak/>
        <w:t>Федеральный закон от 25.10.2001 № 137-ФЗ «О введении в действие Земельного кодекса Российской Федерации»;</w:t>
      </w:r>
    </w:p>
    <w:p w:rsidR="008D6DAB" w:rsidRDefault="00BB1898" w:rsidP="00135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898">
        <w:rPr>
          <w:rFonts w:ascii="Times New Roman" w:hAnsi="Times New Roman"/>
          <w:sz w:val="28"/>
          <w:szCs w:val="28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DD7306" w:rsidRDefault="00DD7306" w:rsidP="00135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306">
        <w:rPr>
          <w:rFonts w:ascii="Times New Roman" w:hAnsi="Times New Roman"/>
          <w:sz w:val="28"/>
          <w:szCs w:val="28"/>
        </w:rPr>
        <w:t>Постановление Правительства РФ от 3 декабря 2014 г. N 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</w:r>
      <w:r>
        <w:rPr>
          <w:rFonts w:ascii="Times New Roman" w:hAnsi="Times New Roman"/>
          <w:sz w:val="28"/>
          <w:szCs w:val="28"/>
        </w:rPr>
        <w:t>;</w:t>
      </w:r>
    </w:p>
    <w:p w:rsidR="00EE7EE6" w:rsidRPr="008D6DAB" w:rsidRDefault="00EE7EE6" w:rsidP="00135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EE6">
        <w:rPr>
          <w:rFonts w:ascii="Times New Roman" w:hAnsi="Times New Roman"/>
          <w:sz w:val="28"/>
          <w:szCs w:val="28"/>
        </w:rPr>
        <w:t>Постановление Правительства Самарской области от 17 октября 2018 г. N 595 "Об утверждении порядка и условий размещения объектов,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и признании утратившими силу отдельных постановлений Правительства Самарской области"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2097"/>
        <w:gridCol w:w="1814"/>
      </w:tblGrid>
      <w:tr w:rsidR="007C6B43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3.8. Целевые значения индикаторов по годам</w:t>
            </w:r>
          </w:p>
        </w:tc>
      </w:tr>
      <w:tr w:rsidR="00325706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E" w:rsidRPr="00047A22" w:rsidRDefault="00DD7306" w:rsidP="00ED557E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  <w:r w:rsidRPr="00DD7306">
              <w:rPr>
                <w:rFonts w:ascii="Times New Roman" w:hAnsi="Times New Roman" w:cs="Times New Roman"/>
                <w:sz w:val="24"/>
                <w:szCs w:val="24"/>
              </w:rPr>
              <w:t>Определение начального размера платы по договору на размещение объекта без предоставления земельных участков и установления сервитутов на земельных участках, находящихся в собственности городского округа Кинель либо на земельных участках, государственная собственность на которые не разграничена, заключаемому по итогам аукциона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ED557E" w:rsidRDefault="00BB1898" w:rsidP="00E021F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98">
              <w:rPr>
                <w:rFonts w:ascii="Times New Roman" w:hAnsi="Times New Roman" w:cs="Times New Roman"/>
                <w:sz w:val="24"/>
                <w:szCs w:val="24"/>
              </w:rPr>
              <w:t xml:space="preserve">Наличие/отсутствие обращений юридических лиц независимо от их организационно-правовых форм, индивидуальных предпринимателей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BB1898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Шт.</w:t>
            </w:r>
            <w:r w:rsidR="00E021F6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7C6B43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предлагаемогоправового регулирования, источники</w:t>
      </w:r>
      <w:r w:rsidR="005F1814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9B0914">
        <w:rPr>
          <w:rFonts w:ascii="Times New Roman" w:hAnsi="Times New Roman" w:cs="Times New Roman"/>
          <w:sz w:val="28"/>
          <w:szCs w:val="28"/>
        </w:rPr>
        <w:t>для расчетов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5F1814" w:rsidRPr="00BB1898" w:rsidRDefault="00BB1898" w:rsidP="006168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1898">
        <w:rPr>
          <w:rFonts w:ascii="Times New Roman" w:hAnsi="Times New Roman" w:cs="Times New Roman"/>
          <w:sz w:val="28"/>
          <w:szCs w:val="28"/>
          <w:u w:val="single"/>
        </w:rPr>
        <w:t>отсут</w:t>
      </w:r>
      <w:r w:rsidR="0013535D">
        <w:rPr>
          <w:rFonts w:ascii="Times New Roman" w:hAnsi="Times New Roman" w:cs="Times New Roman"/>
          <w:sz w:val="28"/>
          <w:szCs w:val="28"/>
          <w:u w:val="single"/>
        </w:rPr>
        <w:t>ству</w:t>
      </w:r>
      <w:r w:rsidRPr="00BB1898">
        <w:rPr>
          <w:rFonts w:ascii="Times New Roman" w:hAnsi="Times New Roman" w:cs="Times New Roman"/>
          <w:sz w:val="28"/>
          <w:szCs w:val="28"/>
          <w:u w:val="single"/>
        </w:rPr>
        <w:t>ют</w:t>
      </w:r>
      <w:r w:rsidR="005F1814" w:rsidRPr="00BB189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F1814" w:rsidRDefault="007C6B43" w:rsidP="005F3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 целей</w:t>
      </w:r>
      <w:r w:rsidR="005F3074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7C6B43" w:rsidRPr="00B83C8A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3C8A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D442F2" w:rsidRPr="00B83C8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C6B43" w:rsidRPr="009B0914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0" w:name="Par412"/>
            <w:bookmarkEnd w:id="0"/>
            <w:r w:rsidRPr="005F1814">
              <w:rPr>
                <w:rFonts w:ascii="Times New Roman" w:hAnsi="Times New Roman" w:cs="Times New Roman"/>
                <w:szCs w:val="28"/>
              </w:rPr>
              <w:t xml:space="preserve">4.1. Группы потенциальных адресатов предлагаемого </w:t>
            </w:r>
            <w:r w:rsidRPr="005F1814">
              <w:rPr>
                <w:rFonts w:ascii="Times New Roman" w:hAnsi="Times New Roman" w:cs="Times New Roman"/>
                <w:szCs w:val="28"/>
              </w:rPr>
              <w:lastRenderedPageBreak/>
              <w:t>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lastRenderedPageBreak/>
              <w:t xml:space="preserve">4.2. Количество участников </w:t>
            </w:r>
            <w:r w:rsidRPr="005F1814">
              <w:rPr>
                <w:rFonts w:ascii="Times New Roman" w:hAnsi="Times New Roman" w:cs="Times New Roman"/>
                <w:szCs w:val="28"/>
              </w:rPr>
              <w:lastRenderedPageBreak/>
              <w:t>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lastRenderedPageBreak/>
              <w:t>4.3. Источники данных</w:t>
            </w:r>
          </w:p>
        </w:tc>
      </w:tr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5D" w:rsidRDefault="0013535D" w:rsidP="001353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Индивидуальные предприниматели;</w:t>
            </w:r>
          </w:p>
          <w:p w:rsidR="0013535D" w:rsidRPr="00FC0AFD" w:rsidRDefault="0013535D" w:rsidP="00385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Ю</w:t>
            </w:r>
            <w:r w:rsidRPr="00FC0AFD">
              <w:rPr>
                <w:rFonts w:ascii="Times New Roman" w:hAnsi="Times New Roman"/>
                <w:sz w:val="24"/>
                <w:szCs w:val="24"/>
              </w:rPr>
              <w:t>ридические лица независимо от их организационно-правовых форм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F6221" w:rsidRDefault="00832178" w:rsidP="00B06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D" w:rsidRPr="00957D1D" w:rsidRDefault="00957D1D" w:rsidP="0095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B43" w:rsidRPr="005F1814" w:rsidRDefault="00DD7306" w:rsidP="00DD7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D73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73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73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73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управлению муниципальным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73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имуществом городского округа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73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Кинель Самарской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73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области</w:t>
            </w: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7C6B43" w:rsidRPr="009F705B" w:rsidTr="00D268B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C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5.3. Количественная оценка расходов и возможных поступлений, </w:t>
            </w:r>
            <w:r w:rsidR="00FC0AFD">
              <w:rPr>
                <w:rFonts w:ascii="Times New Roman" w:hAnsi="Times New Roman" w:cs="Times New Roman"/>
                <w:szCs w:val="28"/>
              </w:rPr>
              <w:t>тыс</w:t>
            </w:r>
            <w:r w:rsidRPr="00325706">
              <w:rPr>
                <w:rFonts w:ascii="Times New Roman" w:hAnsi="Times New Roman" w:cs="Times New Roman"/>
                <w:szCs w:val="28"/>
              </w:rPr>
              <w:t>. руб.</w:t>
            </w:r>
          </w:p>
        </w:tc>
      </w:tr>
      <w:tr w:rsidR="0013535D" w:rsidRPr="009F705B" w:rsidTr="0013535D">
        <w:trPr>
          <w:trHeight w:val="526"/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5D" w:rsidRPr="00325706" w:rsidRDefault="0013535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5D" w:rsidRPr="00325706" w:rsidRDefault="0013535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5D" w:rsidRPr="00325706" w:rsidRDefault="0013535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6B43" w:rsidRDefault="007C6B43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5.4.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Другие сведения о дополнительных расходах (доходах) </w:t>
      </w:r>
      <w:r w:rsidR="002E52E6">
        <w:rPr>
          <w:rFonts w:ascii="Times New Roman" w:hAnsi="Times New Roman" w:cs="Times New Roman"/>
          <w:sz w:val="28"/>
          <w:szCs w:val="28"/>
        </w:rPr>
        <w:t>б</w:t>
      </w:r>
      <w:r w:rsidRPr="009B0914">
        <w:rPr>
          <w:rFonts w:ascii="Times New Roman" w:hAnsi="Times New Roman" w:cs="Times New Roman"/>
          <w:sz w:val="28"/>
          <w:szCs w:val="28"/>
        </w:rPr>
        <w:t>юджета</w:t>
      </w:r>
      <w:r w:rsidR="002E52E6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D268B9" w:rsidRPr="00EB15BA" w:rsidRDefault="00D268B9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15BA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D268B9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5.5.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Источники данных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385D03" w:rsidRDefault="00D268B9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385D03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A048AD" w:rsidRPr="00A048AD" w:rsidRDefault="00A048AD" w:rsidP="00A048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8AD">
        <w:rPr>
          <w:rFonts w:ascii="Times New Roman" w:eastAsia="Times New Roman" w:hAnsi="Times New Roman" w:cs="Times New Roman"/>
          <w:b/>
          <w:sz w:val="28"/>
          <w:szCs w:val="28"/>
        </w:rPr>
        <w:t xml:space="preserve">6. Изменение обязанностей (ограничений) потенциальных адресатов предлагаемого правового регулирования </w:t>
      </w:r>
      <w:proofErr w:type="gramStart"/>
      <w:r w:rsidRPr="00A048AD">
        <w:rPr>
          <w:rFonts w:ascii="Times New Roman" w:eastAsia="Times New Roman" w:hAnsi="Times New Roman" w:cs="Times New Roman"/>
          <w:b/>
          <w:sz w:val="28"/>
          <w:szCs w:val="28"/>
        </w:rPr>
        <w:t>и  связанные</w:t>
      </w:r>
      <w:proofErr w:type="gramEnd"/>
      <w:r w:rsidRPr="00A048AD">
        <w:rPr>
          <w:rFonts w:ascii="Times New Roman" w:eastAsia="Times New Roman" w:hAnsi="Times New Roman" w:cs="Times New Roman"/>
          <w:b/>
          <w:sz w:val="28"/>
          <w:szCs w:val="28"/>
        </w:rPr>
        <w:t xml:space="preserve"> с ними дополнительные расходы (доходы)</w:t>
      </w:r>
    </w:p>
    <w:p w:rsidR="00A048AD" w:rsidRPr="00A048AD" w:rsidRDefault="00A048AD" w:rsidP="00A04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3544"/>
        <w:gridCol w:w="2835"/>
        <w:gridCol w:w="1134"/>
      </w:tblGrid>
      <w:tr w:rsidR="00A048AD" w:rsidRPr="00A048AD" w:rsidTr="00E64BB8">
        <w:trPr>
          <w:tblCellSpacing w:w="5" w:type="nil"/>
        </w:trPr>
        <w:tc>
          <w:tcPr>
            <w:tcW w:w="2410" w:type="dxa"/>
            <w:vAlign w:val="center"/>
          </w:tcPr>
          <w:p w:rsidR="00A048AD" w:rsidRPr="00A048AD" w:rsidRDefault="00A048AD" w:rsidP="00A0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8A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proofErr w:type="gramStart"/>
            <w:r w:rsidRPr="00A048AD">
              <w:rPr>
                <w:rFonts w:ascii="Times New Roman" w:eastAsia="Times New Roman" w:hAnsi="Times New Roman" w:cs="Times New Roman"/>
                <w:sz w:val="24"/>
                <w:szCs w:val="24"/>
              </w:rPr>
              <w:t>1.Группы</w:t>
            </w:r>
            <w:proofErr w:type="gramEnd"/>
            <w:r w:rsidRPr="00A04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потенциальных адресатов предлагаемого правового регулирования (в соответствии с </w:t>
            </w:r>
            <w:hyperlink w:anchor="Par412" w:history="1">
              <w:r w:rsidRPr="00A048A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пунктом 4.1</w:t>
              </w:r>
            </w:hyperlink>
            <w:r w:rsidRPr="00A04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настоящего отчета)</w:t>
            </w:r>
          </w:p>
        </w:tc>
        <w:tc>
          <w:tcPr>
            <w:tcW w:w="3544" w:type="dxa"/>
            <w:vAlign w:val="center"/>
          </w:tcPr>
          <w:p w:rsidR="00A048AD" w:rsidRPr="00A048AD" w:rsidRDefault="00A048AD" w:rsidP="00A0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8AD">
              <w:rPr>
                <w:rFonts w:ascii="Times New Roman" w:eastAsia="Times New Roman" w:hAnsi="Times New Roman" w:cs="Times New Roman"/>
                <w:sz w:val="24"/>
                <w:szCs w:val="24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835" w:type="dxa"/>
            <w:vAlign w:val="center"/>
          </w:tcPr>
          <w:p w:rsidR="00A048AD" w:rsidRPr="00A048AD" w:rsidRDefault="00A048AD" w:rsidP="00A0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8AD">
              <w:rPr>
                <w:rFonts w:ascii="Times New Roman" w:eastAsia="Times New Roman" w:hAnsi="Times New Roman" w:cs="Times New Roman"/>
                <w:sz w:val="24"/>
                <w:szCs w:val="24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134" w:type="dxa"/>
            <w:vAlign w:val="center"/>
          </w:tcPr>
          <w:p w:rsidR="00A048AD" w:rsidRPr="00A048AD" w:rsidRDefault="00A048AD" w:rsidP="00A0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8AD">
              <w:rPr>
                <w:rFonts w:ascii="Times New Roman" w:eastAsia="Times New Roman" w:hAnsi="Times New Roman" w:cs="Times New Roman"/>
                <w:sz w:val="24"/>
                <w:szCs w:val="24"/>
              </w:rPr>
              <w:t>6.4. Количественная оценка, млн. руб.</w:t>
            </w:r>
          </w:p>
        </w:tc>
      </w:tr>
      <w:tr w:rsidR="00E64BB8" w:rsidRPr="00A048AD" w:rsidTr="00E64BB8">
        <w:trPr>
          <w:trHeight w:val="2760"/>
          <w:tblCellSpacing w:w="5" w:type="nil"/>
        </w:trPr>
        <w:tc>
          <w:tcPr>
            <w:tcW w:w="2410" w:type="dxa"/>
            <w:vMerge w:val="restart"/>
            <w:vAlign w:val="center"/>
          </w:tcPr>
          <w:p w:rsidR="00E64BB8" w:rsidRPr="00A048AD" w:rsidRDefault="00E64BB8" w:rsidP="00A0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E64BB8" w:rsidRPr="00A048AD" w:rsidRDefault="00E929E1" w:rsidP="00A0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E1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обязанности отсутствуют.</w:t>
            </w:r>
          </w:p>
        </w:tc>
        <w:tc>
          <w:tcPr>
            <w:tcW w:w="2835" w:type="dxa"/>
            <w:vAlign w:val="center"/>
          </w:tcPr>
          <w:p w:rsidR="00E64BB8" w:rsidRPr="00A048AD" w:rsidRDefault="00E64BB8" w:rsidP="00A0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8A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Стандартные издержки в соответствии с приказом Министерства экономического развития Российской Федерации от 22.09.2015г. №669:</w:t>
            </w:r>
          </w:p>
        </w:tc>
        <w:tc>
          <w:tcPr>
            <w:tcW w:w="1134" w:type="dxa"/>
            <w:vAlign w:val="center"/>
          </w:tcPr>
          <w:p w:rsidR="00E64BB8" w:rsidRPr="00A048AD" w:rsidRDefault="00E929E1" w:rsidP="00A0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0,007212</w:t>
            </w:r>
            <w:r w:rsidR="00E64BB8" w:rsidRPr="00A04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1 получателя</w:t>
            </w:r>
          </w:p>
        </w:tc>
      </w:tr>
      <w:tr w:rsidR="00E64BB8" w:rsidRPr="00A048AD" w:rsidTr="00E64BB8">
        <w:trPr>
          <w:trHeight w:val="2760"/>
          <w:tblCellSpacing w:w="5" w:type="nil"/>
        </w:trPr>
        <w:tc>
          <w:tcPr>
            <w:tcW w:w="2410" w:type="dxa"/>
            <w:vMerge/>
            <w:vAlign w:val="center"/>
          </w:tcPr>
          <w:p w:rsidR="00E64BB8" w:rsidRPr="00A048AD" w:rsidRDefault="00E64BB8" w:rsidP="00A0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E64BB8" w:rsidRPr="00A048AD" w:rsidRDefault="00E64BB8" w:rsidP="00A0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64BB8" w:rsidRPr="00A048AD" w:rsidRDefault="00E64BB8" w:rsidP="00A0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64BB8">
              <w:rPr>
                <w:rFonts w:ascii="Times New Roman" w:eastAsia="Times New Roman" w:hAnsi="Times New Roman" w:cs="Times New Roman"/>
                <w:sz w:val="24"/>
                <w:szCs w:val="24"/>
              </w:rPr>
              <w:t>олучение дохода от предпринимательской деятельности</w:t>
            </w:r>
          </w:p>
        </w:tc>
        <w:tc>
          <w:tcPr>
            <w:tcW w:w="1134" w:type="dxa"/>
            <w:vAlign w:val="center"/>
          </w:tcPr>
          <w:p w:rsidR="00E64BB8" w:rsidRPr="00E64BB8" w:rsidRDefault="00E64BB8" w:rsidP="00E64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BB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</w:p>
          <w:p w:rsidR="00E64BB8" w:rsidRPr="00E64BB8" w:rsidRDefault="00E64BB8" w:rsidP="00E64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BB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определены</w:t>
            </w:r>
          </w:p>
          <w:p w:rsidR="00E64BB8" w:rsidRPr="00A048AD" w:rsidRDefault="00E64BB8" w:rsidP="00E64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48AD" w:rsidRPr="00A048AD" w:rsidRDefault="00A048AD" w:rsidP="00A048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8AD">
        <w:rPr>
          <w:rFonts w:ascii="Times New Roman" w:eastAsia="Times New Roman" w:hAnsi="Times New Roman" w:cs="Times New Roman"/>
          <w:sz w:val="28"/>
          <w:szCs w:val="28"/>
        </w:rPr>
        <w:t>Согласно приказу Министерства экономического развития Российской Федерации от 22.09.2015г. №669 «Об утверждении методики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регулирования» произведен расчет стандартных (информационных и содержательных) издержек адресатов предлагаемого правого регулирования.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6"/>
        <w:gridCol w:w="1948"/>
        <w:gridCol w:w="1936"/>
      </w:tblGrid>
      <w:tr w:rsidR="00A048AD" w:rsidRPr="00A048AD" w:rsidTr="00A048AD">
        <w:trPr>
          <w:cantSplit/>
        </w:trPr>
        <w:tc>
          <w:tcPr>
            <w:tcW w:w="5686" w:type="dxa"/>
            <w:vAlign w:val="center"/>
          </w:tcPr>
          <w:p w:rsidR="00A048AD" w:rsidRPr="00A048AD" w:rsidRDefault="00A048AD" w:rsidP="00A0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8A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948" w:type="dxa"/>
            <w:vAlign w:val="center"/>
          </w:tcPr>
          <w:p w:rsidR="00A048AD" w:rsidRPr="00A048AD" w:rsidRDefault="00A048AD" w:rsidP="00A0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8AD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Временные издержки (минут)</w:t>
            </w:r>
          </w:p>
        </w:tc>
        <w:tc>
          <w:tcPr>
            <w:tcW w:w="1936" w:type="dxa"/>
            <w:vAlign w:val="center"/>
          </w:tcPr>
          <w:p w:rsidR="00A048AD" w:rsidRPr="00A048AD" w:rsidRDefault="00A048AD" w:rsidP="00A0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8A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Расходные материалы (лист)</w:t>
            </w:r>
          </w:p>
        </w:tc>
      </w:tr>
      <w:tr w:rsidR="00A048AD" w:rsidRPr="00A048AD" w:rsidTr="00A048AD">
        <w:trPr>
          <w:cantSplit/>
        </w:trPr>
        <w:tc>
          <w:tcPr>
            <w:tcW w:w="5686" w:type="dxa"/>
            <w:tcBorders>
              <w:bottom w:val="single" w:sz="4" w:space="0" w:color="auto"/>
            </w:tcBorders>
            <w:vAlign w:val="center"/>
          </w:tcPr>
          <w:p w:rsidR="00A048AD" w:rsidRPr="00A048AD" w:rsidRDefault="00A048AD" w:rsidP="00A0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заявление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 аукциона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A048AD" w:rsidRPr="00A048AD" w:rsidRDefault="00A048AD" w:rsidP="00A0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8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vAlign w:val="center"/>
          </w:tcPr>
          <w:p w:rsidR="00A048AD" w:rsidRPr="00A048AD" w:rsidRDefault="00A048AD" w:rsidP="00A0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48AD" w:rsidRPr="00A048AD" w:rsidTr="00A048AD">
        <w:trPr>
          <w:cantSplit/>
        </w:trPr>
        <w:tc>
          <w:tcPr>
            <w:tcW w:w="5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8AD" w:rsidRPr="00A048AD" w:rsidRDefault="00A048AD" w:rsidP="00A0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</w:t>
            </w:r>
            <w:proofErr w:type="gramStart"/>
            <w:r w:rsidRPr="00A048A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048A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случае,</w:t>
            </w:r>
            <w:r w:rsidR="009E7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8A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</w:t>
            </w:r>
            <w:proofErr w:type="gramEnd"/>
            <w:r w:rsidRPr="00A04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планируется использовать земли, часть земельного участка или земельный участок, сведения о которых отсутствуют в Едином государственном реестре недвижимости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8AD" w:rsidRPr="00A048AD" w:rsidRDefault="009E70DC" w:rsidP="00A0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8AD" w:rsidRPr="00A048AD" w:rsidRDefault="009E70DC" w:rsidP="00A0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48AD" w:rsidRPr="00A048AD" w:rsidTr="00A048AD">
        <w:trPr>
          <w:cantSplit/>
        </w:trPr>
        <w:tc>
          <w:tcPr>
            <w:tcW w:w="5686" w:type="dxa"/>
            <w:vAlign w:val="center"/>
          </w:tcPr>
          <w:p w:rsidR="00A048AD" w:rsidRPr="00A048AD" w:rsidRDefault="00A048AD" w:rsidP="00A0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8A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в части количественных значений</w:t>
            </w:r>
          </w:p>
        </w:tc>
        <w:tc>
          <w:tcPr>
            <w:tcW w:w="1948" w:type="dxa"/>
            <w:vAlign w:val="center"/>
          </w:tcPr>
          <w:p w:rsidR="00A048AD" w:rsidRPr="00A048AD" w:rsidRDefault="009E70DC" w:rsidP="00A0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6" w:type="dxa"/>
            <w:vAlign w:val="center"/>
          </w:tcPr>
          <w:p w:rsidR="00A048AD" w:rsidRPr="00A048AD" w:rsidRDefault="009E70DC" w:rsidP="00A0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048AD" w:rsidRPr="00A048AD" w:rsidRDefault="00A048AD" w:rsidP="00A048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8AD">
        <w:rPr>
          <w:rFonts w:ascii="Times New Roman" w:eastAsia="Times New Roman" w:hAnsi="Times New Roman" w:cs="Times New Roman"/>
          <w:sz w:val="28"/>
          <w:szCs w:val="28"/>
        </w:rPr>
        <w:t>Учитывая, что средняя заработная плата по городскому округу Кинель Самарской области за 201</w:t>
      </w:r>
      <w:r w:rsidR="009E70D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048AD">
        <w:rPr>
          <w:rFonts w:ascii="Times New Roman" w:eastAsia="Times New Roman" w:hAnsi="Times New Roman" w:cs="Times New Roman"/>
          <w:sz w:val="28"/>
          <w:szCs w:val="28"/>
        </w:rPr>
        <w:t xml:space="preserve"> год составила 31 308,00 рублей, среднее количество рабочих часов в месяц – 164,5, страховые взносы во внебюджетные фонды составляют 30,2%, стоимость чел./час равна 247,80 руб. (1 минута – 4,13 руб.).</w:t>
      </w:r>
    </w:p>
    <w:p w:rsidR="00A048AD" w:rsidRPr="00A048AD" w:rsidRDefault="00A048AD" w:rsidP="00A048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8AD">
        <w:rPr>
          <w:rFonts w:ascii="Times New Roman" w:eastAsia="Times New Roman" w:hAnsi="Times New Roman" w:cs="Times New Roman"/>
          <w:sz w:val="28"/>
          <w:szCs w:val="28"/>
        </w:rPr>
        <w:t>Расходные материалы (лист): 0,70 руб. (стоимость 1 листа бумаги, картридж, амортизация принтера).</w:t>
      </w:r>
    </w:p>
    <w:p w:rsidR="00A048AD" w:rsidRPr="00A048AD" w:rsidRDefault="00A048AD" w:rsidP="00A048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8AD">
        <w:rPr>
          <w:rFonts w:ascii="Times New Roman" w:eastAsia="Times New Roman" w:hAnsi="Times New Roman" w:cs="Times New Roman"/>
          <w:sz w:val="28"/>
          <w:szCs w:val="28"/>
        </w:rPr>
        <w:t xml:space="preserve">Временные издержки: </w:t>
      </w:r>
      <w:r w:rsidR="009E70DC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A048AD">
        <w:rPr>
          <w:rFonts w:ascii="Times New Roman" w:eastAsia="Times New Roman" w:hAnsi="Times New Roman" w:cs="Times New Roman"/>
          <w:sz w:val="28"/>
          <w:szCs w:val="28"/>
        </w:rPr>
        <w:t xml:space="preserve"> минут*4,13руб.=</w:t>
      </w:r>
      <w:r w:rsidR="009E70DC">
        <w:rPr>
          <w:rFonts w:ascii="Times New Roman" w:eastAsia="Times New Roman" w:hAnsi="Times New Roman" w:cs="Times New Roman"/>
          <w:sz w:val="28"/>
          <w:szCs w:val="28"/>
        </w:rPr>
        <w:t>61,95</w:t>
      </w:r>
      <w:r w:rsidRPr="00A048AD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A048AD" w:rsidRDefault="00A048AD" w:rsidP="00A048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8AD">
        <w:rPr>
          <w:rFonts w:ascii="Times New Roman" w:eastAsia="Times New Roman" w:hAnsi="Times New Roman" w:cs="Times New Roman"/>
          <w:sz w:val="28"/>
          <w:szCs w:val="28"/>
        </w:rPr>
        <w:t xml:space="preserve">Расходные материалы: </w:t>
      </w:r>
      <w:r w:rsidR="009E70D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048AD">
        <w:rPr>
          <w:rFonts w:ascii="Times New Roman" w:eastAsia="Times New Roman" w:hAnsi="Times New Roman" w:cs="Times New Roman"/>
          <w:sz w:val="28"/>
          <w:szCs w:val="28"/>
        </w:rPr>
        <w:t xml:space="preserve"> листа*0,70=</w:t>
      </w:r>
      <w:r w:rsidR="009E70D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048AD">
        <w:rPr>
          <w:rFonts w:ascii="Times New Roman" w:eastAsia="Times New Roman" w:hAnsi="Times New Roman" w:cs="Times New Roman"/>
          <w:sz w:val="28"/>
          <w:szCs w:val="28"/>
        </w:rPr>
        <w:t>,</w:t>
      </w:r>
      <w:r w:rsidR="009E70D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048AD">
        <w:rPr>
          <w:rFonts w:ascii="Times New Roman" w:eastAsia="Times New Roman" w:hAnsi="Times New Roman" w:cs="Times New Roman"/>
          <w:sz w:val="28"/>
          <w:szCs w:val="28"/>
        </w:rPr>
        <w:t>0 руб.</w:t>
      </w:r>
    </w:p>
    <w:p w:rsidR="00E64BB8" w:rsidRPr="00A048AD" w:rsidRDefault="00E64BB8" w:rsidP="00A048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Затраты на подготовку </w:t>
      </w:r>
      <w:r w:rsidRPr="00E64BB8">
        <w:rPr>
          <w:rFonts w:ascii="Times New Roman" w:eastAsia="Times New Roman" w:hAnsi="Times New Roman" w:cs="Times New Roman"/>
          <w:sz w:val="28"/>
          <w:szCs w:val="28"/>
        </w:rPr>
        <w:t>схем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64BB8">
        <w:rPr>
          <w:rFonts w:ascii="Times New Roman" w:eastAsia="Times New Roman" w:hAnsi="Times New Roman" w:cs="Times New Roman"/>
          <w:sz w:val="28"/>
          <w:szCs w:val="28"/>
        </w:rPr>
        <w:t xml:space="preserve"> границ предполагаемых к использованию земель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7150 руб.</w:t>
      </w:r>
    </w:p>
    <w:p w:rsidR="00A048AD" w:rsidRPr="00A048AD" w:rsidRDefault="00A048AD" w:rsidP="00A048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8AD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издержки </w:t>
      </w:r>
      <w:r w:rsidR="009E70DC" w:rsidRPr="009E70DC">
        <w:rPr>
          <w:rFonts w:ascii="Times New Roman" w:eastAsia="Times New Roman" w:hAnsi="Times New Roman" w:cs="Times New Roman"/>
          <w:sz w:val="28"/>
          <w:szCs w:val="28"/>
        </w:rPr>
        <w:t>адресатов предлагаемого правового регулирования</w:t>
      </w:r>
      <w:r w:rsidRPr="00A048AD">
        <w:rPr>
          <w:rFonts w:ascii="Times New Roman" w:eastAsia="Times New Roman" w:hAnsi="Times New Roman" w:cs="Times New Roman"/>
          <w:sz w:val="28"/>
          <w:szCs w:val="28"/>
        </w:rPr>
        <w:t xml:space="preserve">, связанные с принятием проекта, в части издержек, значения которых возможно рассчитать, составляют </w:t>
      </w:r>
      <w:r w:rsidR="00DF5024">
        <w:rPr>
          <w:rFonts w:ascii="Times New Roman" w:eastAsia="Times New Roman" w:hAnsi="Times New Roman" w:cs="Times New Roman"/>
          <w:sz w:val="28"/>
          <w:szCs w:val="28"/>
        </w:rPr>
        <w:t>7212</w:t>
      </w:r>
      <w:bookmarkStart w:id="1" w:name="_GoBack"/>
      <w:bookmarkEnd w:id="1"/>
      <w:r w:rsidR="009E70DC">
        <w:rPr>
          <w:rFonts w:ascii="Times New Roman" w:eastAsia="Times New Roman" w:hAnsi="Times New Roman" w:cs="Times New Roman"/>
          <w:sz w:val="28"/>
          <w:szCs w:val="28"/>
        </w:rPr>
        <w:t>,65</w:t>
      </w:r>
      <w:r w:rsidRPr="00A048AD">
        <w:rPr>
          <w:rFonts w:ascii="Times New Roman" w:eastAsia="Times New Roman" w:hAnsi="Times New Roman" w:cs="Times New Roman"/>
          <w:sz w:val="28"/>
          <w:szCs w:val="28"/>
        </w:rPr>
        <w:t xml:space="preserve"> руб. на одного </w:t>
      </w:r>
      <w:r w:rsidR="009E70DC">
        <w:rPr>
          <w:rFonts w:ascii="Times New Roman" w:eastAsia="Times New Roman" w:hAnsi="Times New Roman" w:cs="Times New Roman"/>
          <w:sz w:val="28"/>
          <w:szCs w:val="28"/>
        </w:rPr>
        <w:t>адресата</w:t>
      </w:r>
      <w:r w:rsidRPr="00A048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48AD" w:rsidRPr="00A048AD" w:rsidRDefault="00A048AD" w:rsidP="00A048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8AD">
        <w:rPr>
          <w:rFonts w:ascii="Times New Roman" w:eastAsia="Times New Roman" w:hAnsi="Times New Roman" w:cs="Times New Roman"/>
          <w:sz w:val="28"/>
          <w:szCs w:val="28"/>
        </w:rPr>
        <w:t>6.5. Издержки и выгоды адресатов предлагаемого правового регулирования, не поддающиеся количественной оценке: отсутствуют</w:t>
      </w:r>
    </w:p>
    <w:p w:rsidR="00A048AD" w:rsidRPr="00A048AD" w:rsidRDefault="00A048AD" w:rsidP="00A048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8AD">
        <w:rPr>
          <w:rFonts w:ascii="Times New Roman" w:eastAsia="Times New Roman" w:hAnsi="Times New Roman" w:cs="Times New Roman"/>
          <w:sz w:val="28"/>
          <w:szCs w:val="28"/>
        </w:rPr>
        <w:t>Выгоды предлагаемого способа регулирования отсутствуют:</w:t>
      </w:r>
    </w:p>
    <w:p w:rsidR="00A048AD" w:rsidRPr="00A048AD" w:rsidRDefault="00A048AD" w:rsidP="00A048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8AD">
        <w:rPr>
          <w:rFonts w:ascii="Times New Roman" w:eastAsia="Times New Roman" w:hAnsi="Times New Roman" w:cs="Times New Roman"/>
          <w:sz w:val="28"/>
          <w:szCs w:val="28"/>
        </w:rPr>
        <w:t xml:space="preserve">Издержки адресатов предлагаемого правового регулирования могут проявляться в увеличении административных расходов, и наличии </w:t>
      </w:r>
      <w:r w:rsidRPr="00A048AD">
        <w:rPr>
          <w:rFonts w:ascii="Times New Roman" w:eastAsia="Times New Roman" w:hAnsi="Times New Roman" w:cs="Times New Roman"/>
          <w:sz w:val="28"/>
          <w:szCs w:val="28"/>
        </w:rPr>
        <w:lastRenderedPageBreak/>
        <w:t>стандартных издержек, а именно взаимодействие с налоговым органом о предоставлении необходимых документов, затраты на бумагу, копирование документов, доставку и другие.</w:t>
      </w:r>
    </w:p>
    <w:p w:rsidR="00A048AD" w:rsidRPr="00A048AD" w:rsidRDefault="00A048AD" w:rsidP="00A048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8AD">
        <w:rPr>
          <w:rFonts w:ascii="Times New Roman" w:eastAsia="Times New Roman" w:hAnsi="Times New Roman" w:cs="Times New Roman"/>
          <w:sz w:val="28"/>
          <w:szCs w:val="28"/>
        </w:rPr>
        <w:t>6.6. Источники данных:</w:t>
      </w:r>
    </w:p>
    <w:p w:rsidR="00A048AD" w:rsidRPr="00A048AD" w:rsidRDefault="00A048AD" w:rsidP="00A048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8AD">
        <w:rPr>
          <w:rFonts w:ascii="Times New Roman" w:eastAsia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A048AD" w:rsidRPr="00A048AD" w:rsidRDefault="00A048AD" w:rsidP="00A048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8AD">
        <w:rPr>
          <w:rFonts w:ascii="Times New Roman" w:eastAsia="Times New Roman" w:hAnsi="Times New Roman" w:cs="Times New Roman"/>
          <w:sz w:val="28"/>
          <w:szCs w:val="28"/>
        </w:rPr>
        <w:t>приказ Министерства экономического развития Российской Федерации от 22.09.2015г. №669 «Об утверждении методики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регулирования»;</w:t>
      </w:r>
    </w:p>
    <w:p w:rsidR="00A048AD" w:rsidRPr="00A048AD" w:rsidRDefault="00A048AD" w:rsidP="00A048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8AD">
        <w:rPr>
          <w:rFonts w:ascii="Times New Roman" w:eastAsia="Times New Roman" w:hAnsi="Times New Roman" w:cs="Times New Roman"/>
          <w:sz w:val="28"/>
          <w:szCs w:val="28"/>
        </w:rPr>
        <w:t>справочная правовая система «Гарант»;</w:t>
      </w:r>
    </w:p>
    <w:p w:rsidR="00A048AD" w:rsidRPr="00A048AD" w:rsidRDefault="00A048AD" w:rsidP="00A048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8AD">
        <w:rPr>
          <w:rFonts w:ascii="Times New Roman" w:eastAsia="Times New Roman" w:hAnsi="Times New Roman" w:cs="Times New Roman"/>
          <w:sz w:val="28"/>
          <w:szCs w:val="28"/>
        </w:rPr>
        <w:t>аналитическая деятельность Управления экономического развития, инвестиций и потребительского рынка администрации городского округа Кинель Самарской области.</w:t>
      </w:r>
    </w:p>
    <w:p w:rsidR="00A048AD" w:rsidRDefault="00A048AD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7. Оценка рисков неблагоприятных последствий применения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2097"/>
        <w:gridCol w:w="1814"/>
      </w:tblGrid>
      <w:tr w:rsidR="007C6B43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7.1. Виды рисков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7.4. Степень контроля рисков (полный/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частичный/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отсутствует)</w:t>
            </w:r>
          </w:p>
        </w:tc>
      </w:tr>
      <w:tr w:rsidR="00EB15BA" w:rsidRPr="009B0914" w:rsidTr="00E677A0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A" w:rsidRPr="008613C6" w:rsidRDefault="00EB15BA" w:rsidP="00EB15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13C6">
              <w:rPr>
                <w:rFonts w:ascii="Times New Roman" w:hAnsi="Times New Roman" w:cs="Times New Roman"/>
              </w:rPr>
              <w:t>Риски решения проблемы предложенным способом и риски негативных последствий отсутствуют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</w:pPr>
            <w:r w:rsidRPr="005A360F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</w:pPr>
            <w:r w:rsidRPr="005A360F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</w:pPr>
            <w:r w:rsidRPr="005A360F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</w:tbl>
    <w:p w:rsidR="00280B69" w:rsidRDefault="007C6B43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280B69">
        <w:rPr>
          <w:rFonts w:ascii="Times New Roman" w:hAnsi="Times New Roman" w:cs="Times New Roman"/>
          <w:sz w:val="28"/>
          <w:szCs w:val="28"/>
        </w:rPr>
        <w:t>:</w:t>
      </w:r>
    </w:p>
    <w:p w:rsidR="00280B69" w:rsidRPr="00EB15BA" w:rsidRDefault="00280B69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15BA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8. Сравнение возможных вариантов решения проблемы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7C6B43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3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13535D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535D">
              <w:rPr>
                <w:rFonts w:ascii="Times New Roman" w:hAnsi="Times New Roman" w:cs="Times New Roman"/>
              </w:rPr>
              <w:t>Качественная характеристика не меняется, количество потенциальных адресатов не увеличивается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9B0914" w:rsidTr="00C76D5D">
        <w:trPr>
          <w:trHeight w:val="2598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B10CD8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lastRenderedPageBreak/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E64BB8" w:rsidP="00E64B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4BB8">
              <w:rPr>
                <w:rFonts w:ascii="Times New Roman" w:hAnsi="Times New Roman" w:cs="Times New Roman"/>
              </w:rPr>
              <w:t xml:space="preserve">Получение дохода </w:t>
            </w:r>
            <w:r>
              <w:rPr>
                <w:rFonts w:ascii="Times New Roman" w:hAnsi="Times New Roman" w:cs="Times New Roman"/>
              </w:rPr>
              <w:t xml:space="preserve">от предпринимательской деятельности </w:t>
            </w:r>
            <w:r w:rsidRPr="00E64BB8">
              <w:rPr>
                <w:rFonts w:ascii="Times New Roman" w:hAnsi="Times New Roman" w:cs="Times New Roman"/>
              </w:rPr>
              <w:t xml:space="preserve">Стандартные издержки в соответствии с приказом Министерства экономического развития Российской Федерации от 22.09.2015г. №669, а также иные расходы и доходы (количественно измеримые издержки составляют </w:t>
            </w:r>
            <w:r w:rsidR="00E929E1">
              <w:rPr>
                <w:rFonts w:ascii="Times New Roman" w:hAnsi="Times New Roman" w:cs="Times New Roman"/>
              </w:rPr>
              <w:t>7212,65</w:t>
            </w:r>
            <w:r w:rsidRPr="00E64BB8">
              <w:rPr>
                <w:rFonts w:ascii="Times New Roman" w:hAnsi="Times New Roman" w:cs="Times New Roman"/>
              </w:rPr>
              <w:t xml:space="preserve"> руб. на 1 получателя субсидии)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A" w:rsidRPr="00C76D5D" w:rsidRDefault="00B10CD8" w:rsidP="00957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280B69">
                <w:rPr>
                  <w:rFonts w:ascii="Times New Roman" w:hAnsi="Times New Roman" w:cs="Times New Roman"/>
                  <w:szCs w:val="28"/>
                </w:rPr>
                <w:t>раздел 3</w:t>
              </w:r>
            </w:hyperlink>
            <w:r w:rsidRPr="00280B69">
              <w:rPr>
                <w:rFonts w:ascii="Times New Roman" w:hAnsi="Times New Roman" w:cs="Times New Roman"/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E64BB8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4BB8">
              <w:rPr>
                <w:rFonts w:ascii="Times New Roman" w:hAnsi="Times New Roman" w:cs="Times New Roman"/>
              </w:rPr>
              <w:t>Цель достигается полностью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</w:t>
            </w:r>
          </w:p>
        </w:tc>
      </w:tr>
    </w:tbl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8.7.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Обоснование выбора предпочтительного варианта </w:t>
      </w:r>
      <w:r w:rsidR="007632E3">
        <w:rPr>
          <w:rFonts w:ascii="Times New Roman" w:hAnsi="Times New Roman" w:cs="Times New Roman"/>
          <w:sz w:val="28"/>
          <w:szCs w:val="28"/>
        </w:rPr>
        <w:t>р</w:t>
      </w:r>
      <w:r w:rsidRPr="009B0914">
        <w:rPr>
          <w:rFonts w:ascii="Times New Roman" w:hAnsi="Times New Roman" w:cs="Times New Roman"/>
          <w:sz w:val="28"/>
          <w:szCs w:val="28"/>
        </w:rPr>
        <w:t>ешения</w:t>
      </w:r>
      <w:r w:rsidR="007632E3">
        <w:rPr>
          <w:rFonts w:ascii="Times New Roman" w:hAnsi="Times New Roman" w:cs="Times New Roman"/>
          <w:sz w:val="28"/>
          <w:szCs w:val="28"/>
        </w:rPr>
        <w:t xml:space="preserve"> в</w:t>
      </w:r>
      <w:r w:rsidRPr="009B0914">
        <w:rPr>
          <w:rFonts w:ascii="Times New Roman" w:hAnsi="Times New Roman" w:cs="Times New Roman"/>
          <w:sz w:val="28"/>
          <w:szCs w:val="28"/>
        </w:rPr>
        <w:t>ыявленной проблемы</w:t>
      </w:r>
      <w:r w:rsidR="000F6221">
        <w:rPr>
          <w:rFonts w:ascii="Times New Roman" w:hAnsi="Times New Roman" w:cs="Times New Roman"/>
          <w:sz w:val="28"/>
          <w:szCs w:val="28"/>
        </w:rPr>
        <w:t>:</w:t>
      </w:r>
      <w:r w:rsidR="007632E3">
        <w:rPr>
          <w:rFonts w:ascii="Times New Roman" w:hAnsi="Times New Roman" w:cs="Times New Roman"/>
          <w:sz w:val="28"/>
          <w:szCs w:val="28"/>
        </w:rPr>
        <w:t xml:space="preserve"> </w:t>
      </w:r>
      <w:r w:rsidR="009E44F4" w:rsidRPr="00B10CD8">
        <w:rPr>
          <w:rFonts w:ascii="Times New Roman" w:hAnsi="Times New Roman" w:cs="Times New Roman"/>
          <w:sz w:val="28"/>
          <w:szCs w:val="28"/>
          <w:u w:val="single"/>
        </w:rPr>
        <w:t>отсутствие иных вариантов</w:t>
      </w:r>
      <w:r w:rsidR="009E44F4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8.8.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Детальное описание предлагаемого варианта решения проблемы</w:t>
      </w:r>
      <w:r w:rsidR="009E44F4">
        <w:rPr>
          <w:rFonts w:ascii="Times New Roman" w:hAnsi="Times New Roman" w:cs="Times New Roman"/>
          <w:sz w:val="28"/>
          <w:szCs w:val="28"/>
        </w:rPr>
        <w:t>:</w:t>
      </w:r>
    </w:p>
    <w:p w:rsidR="009E44F4" w:rsidRDefault="0013535D" w:rsidP="007632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35D">
        <w:rPr>
          <w:rFonts w:ascii="Times New Roman" w:hAnsi="Times New Roman" w:cs="Times New Roman"/>
          <w:sz w:val="28"/>
          <w:szCs w:val="28"/>
          <w:u w:val="single"/>
        </w:rPr>
        <w:t>принятия проекта нормативного правового акта</w:t>
      </w:r>
      <w:r w:rsidR="009E44F4" w:rsidRPr="00B10CD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 xml:space="preserve"> Предполагаемая дата вступления в силу нормативного акта: на следующий день после дня его официального опубликования.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установления переходного периода и (или) отсрочки введения предлагаемого правового регулирования: 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срок  переходного периода: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0 дней с момента принятия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отсрочка введения предлагаемого правового регулирования: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0 дней с момента принятия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9.3.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r w:rsidR="00E81D5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аспространения предлагаемого правового регулирования на ранее возникшие отношения: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распространения на ранее возникшие отношения: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0 дней с момента принятия проекта нормативного 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9.4.</w:t>
      </w:r>
      <w:r>
        <w:rPr>
          <w:rFonts w:ascii="Times New Roman" w:hAnsi="Times New Roman" w:cs="Times New Roman"/>
          <w:sz w:val="28"/>
          <w:szCs w:val="28"/>
        </w:rPr>
        <w:t xml:space="preserve"> Обоснование необходимости установления переходного периода 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10.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693"/>
      </w:tblGrid>
      <w:tr w:rsidR="007C6B43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Суть предложения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 xml:space="preserve">Результат рассмотрения предложения, учтено/не учтено (если не учтено, указывается обоснование </w:t>
            </w:r>
            <w:proofErr w:type="spellStart"/>
            <w:r w:rsidRPr="00E81D51">
              <w:rPr>
                <w:rFonts w:ascii="Times New Roman" w:hAnsi="Times New Roman" w:cs="Times New Roman"/>
                <w:szCs w:val="28"/>
              </w:rPr>
              <w:t>неучета</w:t>
            </w:r>
            <w:proofErr w:type="spellEnd"/>
            <w:r w:rsidRPr="00E81D51">
              <w:rPr>
                <w:rFonts w:ascii="Times New Roman" w:hAnsi="Times New Roman" w:cs="Times New Roman"/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E81D51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tabs>
                <w:tab w:val="left" w:pos="60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  <w:color w:val="000000"/>
              </w:rPr>
              <w:t>№1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6F7C96">
        <w:trPr>
          <w:trHeight w:val="121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6F7C96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81D51" w:rsidRPr="00E81D51">
              <w:rPr>
                <w:rFonts w:ascii="Times New Roman" w:hAnsi="Times New Roman" w:cs="Times New Roman"/>
              </w:rPr>
              <w:t>№2  МАУ «ЦРП»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E225C7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6F7C96" w:rsidP="00DD73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81D51" w:rsidRPr="00E81D51">
              <w:rPr>
                <w:rFonts w:ascii="Times New Roman" w:hAnsi="Times New Roman" w:cs="Times New Roman"/>
              </w:rPr>
              <w:t xml:space="preserve">№3 </w:t>
            </w:r>
            <w:r w:rsidR="00DD7306" w:rsidRPr="00DD7306">
              <w:rPr>
                <w:rFonts w:ascii="Times New Roman" w:hAnsi="Times New Roman" w:cs="Times New Roman"/>
              </w:rPr>
              <w:t>Территориальное объединение</w:t>
            </w:r>
            <w:r w:rsidR="00DD7306">
              <w:rPr>
                <w:rFonts w:ascii="Times New Roman" w:hAnsi="Times New Roman" w:cs="Times New Roman"/>
              </w:rPr>
              <w:t xml:space="preserve"> </w:t>
            </w:r>
            <w:r w:rsidR="00DD7306" w:rsidRPr="00DD7306">
              <w:rPr>
                <w:rFonts w:ascii="Times New Roman" w:hAnsi="Times New Roman" w:cs="Times New Roman"/>
              </w:rPr>
              <w:t>работодателей</w:t>
            </w:r>
            <w:r w:rsidR="00DD7306">
              <w:rPr>
                <w:rFonts w:ascii="Times New Roman" w:hAnsi="Times New Roman" w:cs="Times New Roman"/>
              </w:rPr>
              <w:t xml:space="preserve"> </w:t>
            </w:r>
            <w:r w:rsidR="00DD7306" w:rsidRPr="00DD7306">
              <w:rPr>
                <w:rFonts w:ascii="Times New Roman" w:hAnsi="Times New Roman" w:cs="Times New Roman"/>
              </w:rPr>
              <w:t>городского округа Кинель Самарской</w:t>
            </w:r>
            <w:r w:rsidR="00DD7306">
              <w:rPr>
                <w:rFonts w:ascii="Times New Roman" w:hAnsi="Times New Roman" w:cs="Times New Roman"/>
              </w:rPr>
              <w:t xml:space="preserve"> </w:t>
            </w:r>
            <w:r w:rsidR="00DD7306" w:rsidRPr="00DD7306">
              <w:rPr>
                <w:rFonts w:ascii="Times New Roman" w:hAnsi="Times New Roman" w:cs="Times New Roman"/>
              </w:rPr>
              <w:t>области «Союз работодателей»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832178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</w:t>
            </w:r>
            <w:r w:rsidR="00E81D51" w:rsidRPr="00E81D51">
              <w:rPr>
                <w:rFonts w:ascii="Times New Roman" w:hAnsi="Times New Roman" w:cs="Times New Roman"/>
              </w:rPr>
              <w:t>чтено</w:t>
            </w:r>
          </w:p>
        </w:tc>
      </w:tr>
    </w:tbl>
    <w:p w:rsidR="00C76D5D" w:rsidRDefault="00C76D5D" w:rsidP="00047A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A22" w:rsidRDefault="00047A22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E287B">
        <w:rPr>
          <w:rFonts w:ascii="Times New Roman" w:hAnsi="Times New Roman" w:cs="Times New Roman"/>
          <w:b/>
          <w:sz w:val="28"/>
          <w:szCs w:val="28"/>
        </w:rPr>
        <w:t>1. Иная информация, подлежащая отражению в отчете по усмотрению органа, проводящего ОРВ: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519" w:rsidRDefault="00917519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3183" w:rsidRPr="00AA3183" w:rsidRDefault="00AA3183" w:rsidP="00AA3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3183">
        <w:rPr>
          <w:rFonts w:ascii="Times New Roman" w:hAnsi="Times New Roman" w:cs="Times New Roman"/>
          <w:sz w:val="28"/>
          <w:szCs w:val="28"/>
        </w:rPr>
        <w:t>Руководитель комитета</w:t>
      </w:r>
    </w:p>
    <w:p w:rsidR="00AA3183" w:rsidRPr="00AA3183" w:rsidRDefault="00AA3183" w:rsidP="00AA3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3183">
        <w:rPr>
          <w:rFonts w:ascii="Times New Roman" w:hAnsi="Times New Roman" w:cs="Times New Roman"/>
          <w:sz w:val="28"/>
          <w:szCs w:val="28"/>
        </w:rPr>
        <w:t>по управлению муниципальным</w:t>
      </w:r>
    </w:p>
    <w:p w:rsidR="00AA3183" w:rsidRDefault="00AA3183" w:rsidP="00AA3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3183">
        <w:rPr>
          <w:rFonts w:ascii="Times New Roman" w:hAnsi="Times New Roman" w:cs="Times New Roman"/>
          <w:sz w:val="28"/>
          <w:szCs w:val="28"/>
        </w:rPr>
        <w:t>имуществом</w:t>
      </w:r>
      <w:r w:rsidRPr="00AA318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М.В. Максимов</w:t>
      </w:r>
    </w:p>
    <w:p w:rsidR="00AA3183" w:rsidRDefault="00AA3183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7A22" w:rsidRPr="00047A22" w:rsidRDefault="00502E6D" w:rsidP="0004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______________201</w:t>
      </w:r>
      <w:r w:rsidR="00DD730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047A22" w:rsidRPr="00047A22" w:rsidSect="00947559">
      <w:pgSz w:w="11906" w:h="16838"/>
      <w:pgMar w:top="993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B43"/>
    <w:rsid w:val="00047A22"/>
    <w:rsid w:val="0008791A"/>
    <w:rsid w:val="000F6221"/>
    <w:rsid w:val="001061D7"/>
    <w:rsid w:val="0013535D"/>
    <w:rsid w:val="00154B2A"/>
    <w:rsid w:val="00170677"/>
    <w:rsid w:val="001B1199"/>
    <w:rsid w:val="001B7041"/>
    <w:rsid w:val="001E66F5"/>
    <w:rsid w:val="001F4A54"/>
    <w:rsid w:val="00235037"/>
    <w:rsid w:val="002738FD"/>
    <w:rsid w:val="00280B69"/>
    <w:rsid w:val="00291212"/>
    <w:rsid w:val="002C2032"/>
    <w:rsid w:val="002E52E6"/>
    <w:rsid w:val="0031278A"/>
    <w:rsid w:val="0031631B"/>
    <w:rsid w:val="00325706"/>
    <w:rsid w:val="00341F5E"/>
    <w:rsid w:val="003423D6"/>
    <w:rsid w:val="0036246F"/>
    <w:rsid w:val="00362FA8"/>
    <w:rsid w:val="00366A89"/>
    <w:rsid w:val="00383A95"/>
    <w:rsid w:val="0038449E"/>
    <w:rsid w:val="00385D03"/>
    <w:rsid w:val="003F226F"/>
    <w:rsid w:val="003F723E"/>
    <w:rsid w:val="00480486"/>
    <w:rsid w:val="004B7BA8"/>
    <w:rsid w:val="004E08B4"/>
    <w:rsid w:val="004F494E"/>
    <w:rsid w:val="00502E6D"/>
    <w:rsid w:val="00511F31"/>
    <w:rsid w:val="005123CE"/>
    <w:rsid w:val="00573078"/>
    <w:rsid w:val="00584756"/>
    <w:rsid w:val="005A7D68"/>
    <w:rsid w:val="005E1C3D"/>
    <w:rsid w:val="005F1814"/>
    <w:rsid w:val="005F3074"/>
    <w:rsid w:val="006168E9"/>
    <w:rsid w:val="00623488"/>
    <w:rsid w:val="00672095"/>
    <w:rsid w:val="00674E61"/>
    <w:rsid w:val="00680919"/>
    <w:rsid w:val="006F7C96"/>
    <w:rsid w:val="0070684E"/>
    <w:rsid w:val="00743111"/>
    <w:rsid w:val="007632E3"/>
    <w:rsid w:val="00772C2D"/>
    <w:rsid w:val="00777640"/>
    <w:rsid w:val="007A6F30"/>
    <w:rsid w:val="007C6B43"/>
    <w:rsid w:val="007D606D"/>
    <w:rsid w:val="007E149F"/>
    <w:rsid w:val="007E66AB"/>
    <w:rsid w:val="008238C1"/>
    <w:rsid w:val="00832178"/>
    <w:rsid w:val="00841B3A"/>
    <w:rsid w:val="00842D81"/>
    <w:rsid w:val="008613C6"/>
    <w:rsid w:val="0088351E"/>
    <w:rsid w:val="00896CB5"/>
    <w:rsid w:val="008A4CE2"/>
    <w:rsid w:val="008D0121"/>
    <w:rsid w:val="008D6DAB"/>
    <w:rsid w:val="00912093"/>
    <w:rsid w:val="00917519"/>
    <w:rsid w:val="00935361"/>
    <w:rsid w:val="00947559"/>
    <w:rsid w:val="00955269"/>
    <w:rsid w:val="00957D1D"/>
    <w:rsid w:val="009E44F4"/>
    <w:rsid w:val="009E70DC"/>
    <w:rsid w:val="009F705B"/>
    <w:rsid w:val="00A048AD"/>
    <w:rsid w:val="00A25E9B"/>
    <w:rsid w:val="00A74B39"/>
    <w:rsid w:val="00A76C15"/>
    <w:rsid w:val="00A85172"/>
    <w:rsid w:val="00A8554C"/>
    <w:rsid w:val="00AA3183"/>
    <w:rsid w:val="00AE17E7"/>
    <w:rsid w:val="00B06C96"/>
    <w:rsid w:val="00B10CD8"/>
    <w:rsid w:val="00B176AA"/>
    <w:rsid w:val="00B23166"/>
    <w:rsid w:val="00B77272"/>
    <w:rsid w:val="00B83C8A"/>
    <w:rsid w:val="00B91283"/>
    <w:rsid w:val="00BB1898"/>
    <w:rsid w:val="00BB794B"/>
    <w:rsid w:val="00BC0C79"/>
    <w:rsid w:val="00BC37EB"/>
    <w:rsid w:val="00BC5588"/>
    <w:rsid w:val="00C4737A"/>
    <w:rsid w:val="00C507F9"/>
    <w:rsid w:val="00C76D5D"/>
    <w:rsid w:val="00CB00C7"/>
    <w:rsid w:val="00CB260E"/>
    <w:rsid w:val="00CD4717"/>
    <w:rsid w:val="00D268B9"/>
    <w:rsid w:val="00D3123A"/>
    <w:rsid w:val="00D33975"/>
    <w:rsid w:val="00D35F26"/>
    <w:rsid w:val="00D37CB3"/>
    <w:rsid w:val="00D44276"/>
    <w:rsid w:val="00D442F2"/>
    <w:rsid w:val="00D46778"/>
    <w:rsid w:val="00D83CD4"/>
    <w:rsid w:val="00DA6802"/>
    <w:rsid w:val="00DC487B"/>
    <w:rsid w:val="00DD7306"/>
    <w:rsid w:val="00DF5024"/>
    <w:rsid w:val="00E021F6"/>
    <w:rsid w:val="00E225C7"/>
    <w:rsid w:val="00E32136"/>
    <w:rsid w:val="00E40AE9"/>
    <w:rsid w:val="00E45FE4"/>
    <w:rsid w:val="00E64BB8"/>
    <w:rsid w:val="00E81D51"/>
    <w:rsid w:val="00E929E1"/>
    <w:rsid w:val="00E92A57"/>
    <w:rsid w:val="00EB15BA"/>
    <w:rsid w:val="00EC34F2"/>
    <w:rsid w:val="00ED557E"/>
    <w:rsid w:val="00ED6206"/>
    <w:rsid w:val="00EE7EE6"/>
    <w:rsid w:val="00F103EC"/>
    <w:rsid w:val="00F10F54"/>
    <w:rsid w:val="00F22896"/>
    <w:rsid w:val="00F57CCF"/>
    <w:rsid w:val="00F746CC"/>
    <w:rsid w:val="00F77A09"/>
    <w:rsid w:val="00FC0AFD"/>
    <w:rsid w:val="00FF4E69"/>
    <w:rsid w:val="00FF5BD8"/>
    <w:rsid w:val="00FF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A1ED"/>
  <w15:docId w15:val="{9BB7C1CC-9A62-46A5-99F0-4E2834A2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6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4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C6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674E61"/>
    <w:rPr>
      <w:color w:val="106BBE"/>
    </w:rPr>
  </w:style>
  <w:style w:type="paragraph" w:styleId="a4">
    <w:name w:val="No Spacing"/>
    <w:uiPriority w:val="1"/>
    <w:qFormat/>
    <w:rsid w:val="00CD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AD1CA-D03C-4916-AF1D-59CED389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2291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Fokin_new</cp:lastModifiedBy>
  <cp:revision>5</cp:revision>
  <cp:lastPrinted>2017-05-16T09:46:00Z</cp:lastPrinted>
  <dcterms:created xsi:type="dcterms:W3CDTF">2019-05-06T13:08:00Z</dcterms:created>
  <dcterms:modified xsi:type="dcterms:W3CDTF">2019-05-07T10:49:00Z</dcterms:modified>
</cp:coreProperties>
</file>