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43" w:rsidRDefault="00FF3643" w:rsidP="00250A99">
      <w:pPr>
        <w:jc w:val="center"/>
        <w:rPr>
          <w:b/>
          <w:szCs w:val="28"/>
        </w:rPr>
      </w:pPr>
    </w:p>
    <w:p w:rsidR="00250A99" w:rsidRPr="00250A99" w:rsidRDefault="00250A99" w:rsidP="00250A99">
      <w:pPr>
        <w:jc w:val="center"/>
        <w:rPr>
          <w:b/>
          <w:szCs w:val="28"/>
        </w:rPr>
      </w:pPr>
      <w:r w:rsidRPr="00250A99">
        <w:rPr>
          <w:b/>
          <w:szCs w:val="28"/>
        </w:rPr>
        <w:t>Пояснительная записка</w:t>
      </w:r>
    </w:p>
    <w:p w:rsidR="00250A99" w:rsidRPr="00250A99" w:rsidRDefault="00250A99" w:rsidP="00250A99">
      <w:pPr>
        <w:ind w:firstLine="708"/>
        <w:jc w:val="center"/>
        <w:rPr>
          <w:b/>
          <w:szCs w:val="28"/>
        </w:rPr>
      </w:pPr>
      <w:r w:rsidRPr="00250A99">
        <w:rPr>
          <w:b/>
          <w:szCs w:val="28"/>
        </w:rPr>
        <w:t xml:space="preserve">к  проекту </w:t>
      </w:r>
      <w:r w:rsidR="0036542F" w:rsidRPr="0036542F">
        <w:rPr>
          <w:b/>
          <w:szCs w:val="28"/>
        </w:rPr>
        <w:t xml:space="preserve">постановления администрации городского округа Кинель Самарской области </w:t>
      </w:r>
      <w:r w:rsidR="00F46EE8">
        <w:rPr>
          <w:b/>
          <w:szCs w:val="28"/>
        </w:rPr>
        <w:t>«О</w:t>
      </w:r>
      <w:r w:rsidR="00F909AE">
        <w:rPr>
          <w:b/>
          <w:szCs w:val="28"/>
        </w:rPr>
        <w:t>б утверждении административного</w:t>
      </w:r>
      <w:r w:rsidR="00530DB2" w:rsidRPr="00530DB2">
        <w:rPr>
          <w:b/>
          <w:szCs w:val="28"/>
        </w:rPr>
        <w:t xml:space="preserve">  регламент по исполнению муниципальной функции по осуществлению муниципального жилищного контроля на территории городского округа Кинель Самарской области</w:t>
      </w:r>
      <w:r w:rsidR="00F909AE">
        <w:rPr>
          <w:b/>
          <w:szCs w:val="28"/>
        </w:rPr>
        <w:t>»</w:t>
      </w:r>
      <w:r w:rsidR="00530DB2" w:rsidRPr="00530DB2">
        <w:rPr>
          <w:b/>
          <w:szCs w:val="28"/>
        </w:rPr>
        <w:t xml:space="preserve"> </w:t>
      </w:r>
    </w:p>
    <w:p w:rsidR="00250A99" w:rsidRPr="00250A99" w:rsidRDefault="00250A99" w:rsidP="00250A99">
      <w:pPr>
        <w:jc w:val="both"/>
        <w:rPr>
          <w:szCs w:val="28"/>
        </w:rPr>
      </w:pPr>
    </w:p>
    <w:p w:rsidR="00F909AE" w:rsidRDefault="00F909AE" w:rsidP="00250A99">
      <w:pPr>
        <w:ind w:firstLine="708"/>
        <w:jc w:val="both"/>
        <w:rPr>
          <w:szCs w:val="28"/>
        </w:rPr>
      </w:pPr>
      <w:r w:rsidRPr="00F909AE">
        <w:rPr>
          <w:szCs w:val="28"/>
        </w:rPr>
        <w:t>Проект постановления администрации городского округа Кинель Самарской области ««Об утверждении административного регламента осуществления муниципальной функции по осущест</w:t>
      </w:r>
      <w:r>
        <w:rPr>
          <w:szCs w:val="28"/>
        </w:rPr>
        <w:t>влению муниципального жилищного</w:t>
      </w:r>
      <w:r w:rsidRPr="00F909AE">
        <w:rPr>
          <w:szCs w:val="28"/>
        </w:rPr>
        <w:t xml:space="preserve"> контроля на территории муниципального образования городской округ Кинель Самарской области»», (далее по тексту – проект постановления) разработан в связи с внесением изменений в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(Федеральный закон от 03.08.2018г. № 316- 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19 Федерального закона «О</w:t>
      </w:r>
      <w:r>
        <w:rPr>
          <w:szCs w:val="28"/>
        </w:rPr>
        <w:t xml:space="preserve"> лицензировании отдельных видов</w:t>
      </w:r>
      <w:r w:rsidRPr="00F909AE">
        <w:rPr>
          <w:szCs w:val="28"/>
        </w:rPr>
        <w:t>»).</w:t>
      </w:r>
    </w:p>
    <w:p w:rsidR="00250A99" w:rsidRPr="00C85112" w:rsidRDefault="00615BB4" w:rsidP="00250A99">
      <w:pPr>
        <w:ind w:firstLine="708"/>
        <w:jc w:val="both"/>
        <w:rPr>
          <w:szCs w:val="28"/>
        </w:rPr>
      </w:pPr>
      <w:r>
        <w:rPr>
          <w:szCs w:val="28"/>
        </w:rPr>
        <w:t>Внесение изменения и дополнения</w:t>
      </w:r>
      <w:r w:rsidR="00D45284">
        <w:rPr>
          <w:szCs w:val="28"/>
        </w:rPr>
        <w:t xml:space="preserve"> в указанный выше нормативный правовой акт </w:t>
      </w:r>
      <w:r w:rsidR="00AD111F">
        <w:rPr>
          <w:szCs w:val="28"/>
        </w:rPr>
        <w:t>касается и</w:t>
      </w:r>
      <w:bookmarkStart w:id="0" w:name="_GoBack"/>
      <w:bookmarkEnd w:id="0"/>
      <w:r w:rsidR="00AD111F">
        <w:rPr>
          <w:szCs w:val="28"/>
        </w:rPr>
        <w:t>зменений в части оснований для проведения внеплановых проверок при осуществлении муниципального жилищного контроля</w:t>
      </w:r>
      <w:r w:rsidR="007E4E00">
        <w:rPr>
          <w:szCs w:val="28"/>
        </w:rPr>
        <w:t>.</w:t>
      </w:r>
      <w:r w:rsidR="00AD111F">
        <w:rPr>
          <w:szCs w:val="28"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250A99" w:rsidRPr="00731CE3" w:rsidTr="00FF3643">
        <w:trPr>
          <w:trHeight w:val="2318"/>
        </w:trPr>
        <w:tc>
          <w:tcPr>
            <w:tcW w:w="6768" w:type="dxa"/>
            <w:shd w:val="clear" w:color="auto" w:fill="auto"/>
          </w:tcPr>
          <w:p w:rsidR="00250A99" w:rsidRDefault="00250A99" w:rsidP="00A2444B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5A77B3">
              <w:rPr>
                <w:szCs w:val="28"/>
              </w:rPr>
              <w:t xml:space="preserve">отдела административного, </w:t>
            </w:r>
          </w:p>
          <w:p w:rsidR="005A77B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экологического и муниципального </w:t>
            </w:r>
          </w:p>
          <w:p w:rsidR="005A77B3" w:rsidRPr="00731CE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контроля администрации </w:t>
            </w:r>
            <w:proofErr w:type="spellStart"/>
            <w:r>
              <w:rPr>
                <w:szCs w:val="28"/>
              </w:rPr>
              <w:t>г.о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инель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250A99" w:rsidRPr="00731CE3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</w:p>
          <w:p w:rsidR="000533AA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250A99" w:rsidRPr="00731CE3" w:rsidRDefault="000533AA" w:rsidP="00FF364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5A77B3">
              <w:rPr>
                <w:szCs w:val="28"/>
              </w:rPr>
              <w:t xml:space="preserve">А.Ю. Гусев </w:t>
            </w:r>
          </w:p>
        </w:tc>
      </w:tr>
    </w:tbl>
    <w:p w:rsidR="00CF4B4C" w:rsidRDefault="00CF4B4C" w:rsidP="00FF3643"/>
    <w:sectPr w:rsidR="00CF4B4C" w:rsidSect="00C85112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A0"/>
    <w:rsid w:val="000533AA"/>
    <w:rsid w:val="001C56FB"/>
    <w:rsid w:val="001E30EC"/>
    <w:rsid w:val="00217F02"/>
    <w:rsid w:val="0023523D"/>
    <w:rsid w:val="00250A99"/>
    <w:rsid w:val="0036542F"/>
    <w:rsid w:val="003676E1"/>
    <w:rsid w:val="003979EE"/>
    <w:rsid w:val="004F7FDC"/>
    <w:rsid w:val="00530DB2"/>
    <w:rsid w:val="005A77B3"/>
    <w:rsid w:val="00615BB4"/>
    <w:rsid w:val="00685CA0"/>
    <w:rsid w:val="006D2779"/>
    <w:rsid w:val="007E4E00"/>
    <w:rsid w:val="00943970"/>
    <w:rsid w:val="00A72A59"/>
    <w:rsid w:val="00AD111F"/>
    <w:rsid w:val="00B357A4"/>
    <w:rsid w:val="00B71913"/>
    <w:rsid w:val="00B769E2"/>
    <w:rsid w:val="00C74147"/>
    <w:rsid w:val="00C8302D"/>
    <w:rsid w:val="00C85112"/>
    <w:rsid w:val="00CF4B4C"/>
    <w:rsid w:val="00D45284"/>
    <w:rsid w:val="00F32FBA"/>
    <w:rsid w:val="00F46EE8"/>
    <w:rsid w:val="00F909AE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КУМИ_межвед</cp:lastModifiedBy>
  <cp:revision>34</cp:revision>
  <dcterms:created xsi:type="dcterms:W3CDTF">2017-03-10T05:48:00Z</dcterms:created>
  <dcterms:modified xsi:type="dcterms:W3CDTF">2019-03-21T07:21:00Z</dcterms:modified>
</cp:coreProperties>
</file>