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A91D34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A91D34">
        <w:rPr>
          <w:u w:val="single"/>
        </w:rPr>
        <w:t xml:space="preserve">постановления администрации </w:t>
      </w:r>
      <w:r w:rsidR="00F01087">
        <w:rPr>
          <w:u w:val="single"/>
        </w:rPr>
        <w:t>городского округа Кинель Самарской области «</w:t>
      </w:r>
      <w:bookmarkStart w:id="3" w:name="_Hlk516728731"/>
      <w:bookmarkEnd w:id="2"/>
      <w:r w:rsidR="00E76EF1" w:rsidRPr="00E76EF1">
        <w:rPr>
          <w:bCs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E76EF1" w:rsidRPr="00E76EF1">
        <w:rPr>
          <w:szCs w:val="28"/>
          <w:u w:val="single"/>
        </w:rPr>
        <w:t>Выдача разрешений на проведение земляных работ</w:t>
      </w:r>
      <w:r w:rsidR="00E76EF1" w:rsidRPr="00E76EF1">
        <w:rPr>
          <w:bCs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№1229 (</w:t>
      </w:r>
      <w:r w:rsidR="00E76EF1" w:rsidRPr="00E76EF1">
        <w:rPr>
          <w:bCs/>
          <w:color w:val="000000"/>
          <w:szCs w:val="28"/>
          <w:u w:val="single"/>
        </w:rPr>
        <w:t xml:space="preserve">с изменениями от 14 февраля 2017г., </w:t>
      </w:r>
      <w:r w:rsidR="00E76EF1" w:rsidRPr="00E76EF1">
        <w:rPr>
          <w:szCs w:val="28"/>
          <w:u w:val="single"/>
        </w:rPr>
        <w:t>24 августа 2017г., 26 марта 2018г., 19 июня 2018г., 11 октября 2018г.</w:t>
      </w:r>
      <w:r w:rsidR="00E76EF1" w:rsidRPr="00E76EF1">
        <w:rPr>
          <w:bCs/>
          <w:szCs w:val="28"/>
          <w:u w:val="single"/>
        </w:rPr>
        <w:t>)</w:t>
      </w:r>
      <w:bookmarkEnd w:id="3"/>
      <w:r w:rsidR="00745E59" w:rsidRPr="00A91D34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A91D34" w:rsidRDefault="009F6ECA" w:rsidP="00A91D34">
      <w:pPr>
        <w:ind w:firstLine="709"/>
        <w:contextualSpacing/>
        <w:jc w:val="both"/>
        <w:rPr>
          <w:u w:val="single"/>
        </w:rPr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3747E8" w:rsidRPr="00FD3596" w:rsidRDefault="009F6ECA" w:rsidP="00A91D34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196814">
        <w:rPr>
          <w:u w:val="single"/>
        </w:rPr>
        <w:t xml:space="preserve">с </w:t>
      </w:r>
      <w:bookmarkStart w:id="6" w:name="_Hlk536178912"/>
      <w:r w:rsidR="001B7309" w:rsidRPr="00196814">
        <w:rPr>
          <w:u w:val="single"/>
        </w:rPr>
        <w:t>2</w:t>
      </w:r>
      <w:r w:rsidR="00E76EF1" w:rsidRPr="00196814">
        <w:rPr>
          <w:u w:val="single"/>
        </w:rPr>
        <w:t>4</w:t>
      </w:r>
      <w:r w:rsidR="001B7309" w:rsidRPr="00196814">
        <w:rPr>
          <w:u w:val="single"/>
        </w:rPr>
        <w:t xml:space="preserve"> ма</w:t>
      </w:r>
      <w:r w:rsidR="00E76EF1" w:rsidRPr="00196814">
        <w:rPr>
          <w:u w:val="single"/>
        </w:rPr>
        <w:t>я</w:t>
      </w:r>
      <w:r w:rsidR="00795ADD" w:rsidRPr="00196814">
        <w:rPr>
          <w:u w:val="single"/>
        </w:rPr>
        <w:t xml:space="preserve"> </w:t>
      </w:r>
      <w:r w:rsidR="00D44060" w:rsidRPr="00196814">
        <w:rPr>
          <w:u w:val="single"/>
        </w:rPr>
        <w:t>201</w:t>
      </w:r>
      <w:r w:rsidR="00F01087" w:rsidRPr="00196814">
        <w:rPr>
          <w:u w:val="single"/>
        </w:rPr>
        <w:t>9</w:t>
      </w:r>
      <w:r w:rsidR="00D44060" w:rsidRPr="00196814">
        <w:rPr>
          <w:u w:val="single"/>
        </w:rPr>
        <w:t>г.</w:t>
      </w:r>
      <w:bookmarkEnd w:id="6"/>
      <w:r w:rsidR="00D44060" w:rsidRPr="00196814">
        <w:rPr>
          <w:u w:val="single"/>
        </w:rPr>
        <w:t xml:space="preserve"> </w:t>
      </w:r>
      <w:r w:rsidR="00652E9D" w:rsidRPr="00196814">
        <w:rPr>
          <w:u w:val="single"/>
        </w:rPr>
        <w:t>п</w:t>
      </w:r>
      <w:r w:rsidR="00D44060" w:rsidRPr="00196814">
        <w:rPr>
          <w:u w:val="single"/>
        </w:rPr>
        <w:t>о</w:t>
      </w:r>
      <w:r w:rsidR="00652E9D" w:rsidRPr="00196814">
        <w:rPr>
          <w:u w:val="single"/>
        </w:rPr>
        <w:t xml:space="preserve"> </w:t>
      </w:r>
      <w:bookmarkStart w:id="7" w:name="_Hlk536178936"/>
      <w:r w:rsidR="00A83015">
        <w:rPr>
          <w:u w:val="single"/>
        </w:rPr>
        <w:t xml:space="preserve">31 мая </w:t>
      </w:r>
      <w:bookmarkStart w:id="8" w:name="_GoBack"/>
      <w:bookmarkEnd w:id="8"/>
      <w:r w:rsidR="00652E9D" w:rsidRPr="00196814">
        <w:rPr>
          <w:u w:val="single"/>
        </w:rPr>
        <w:t>201</w:t>
      </w:r>
      <w:r w:rsidR="00F01087" w:rsidRPr="00196814">
        <w:rPr>
          <w:u w:val="single"/>
        </w:rPr>
        <w:t>9</w:t>
      </w:r>
      <w:r w:rsidR="00652E9D" w:rsidRPr="00196814">
        <w:rPr>
          <w:u w:val="single"/>
        </w:rPr>
        <w:t>г</w:t>
      </w:r>
      <w:bookmarkEnd w:id="7"/>
      <w:r w:rsidR="003747E8" w:rsidRPr="00196814">
        <w:rPr>
          <w:szCs w:val="28"/>
          <w:u w:val="single"/>
        </w:rPr>
        <w:t>.</w:t>
      </w:r>
      <w:bookmarkEnd w:id="4"/>
      <w:r w:rsidR="003747E8" w:rsidRPr="00FD3596">
        <w:rPr>
          <w:szCs w:val="28"/>
          <w:u w:val="single"/>
        </w:rPr>
        <w:t xml:space="preserve"> </w:t>
      </w:r>
      <w:bookmarkEnd w:id="5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95ADD" w:rsidRDefault="009F6ECA" w:rsidP="00EC4977">
      <w:pPr>
        <w:ind w:firstLine="709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EC4977">
        <w:rPr>
          <w:szCs w:val="28"/>
          <w:u w:val="single"/>
        </w:rPr>
        <w:t>Проект нормативного правового акта</w:t>
      </w:r>
      <w:r w:rsidR="00EC4977">
        <w:rPr>
          <w:szCs w:val="28"/>
          <w:u w:val="single"/>
        </w:rPr>
        <w:t xml:space="preserve"> изготовлен с целью </w:t>
      </w:r>
      <w:r w:rsidR="00795ADD" w:rsidRPr="00EC4977">
        <w:rPr>
          <w:szCs w:val="28"/>
          <w:u w:val="single"/>
        </w:rPr>
        <w:t>прив</w:t>
      </w:r>
      <w:r w:rsidR="00EC4977">
        <w:rPr>
          <w:szCs w:val="28"/>
          <w:u w:val="single"/>
        </w:rPr>
        <w:t>едения</w:t>
      </w:r>
      <w:r w:rsidR="00E76EF1" w:rsidRPr="00E76EF1">
        <w:rPr>
          <w:bCs/>
          <w:szCs w:val="28"/>
          <w:u w:val="single"/>
        </w:rPr>
        <w:t xml:space="preserve"> административн</w:t>
      </w:r>
      <w:r w:rsidR="00E76EF1">
        <w:rPr>
          <w:bCs/>
          <w:szCs w:val="28"/>
          <w:u w:val="single"/>
        </w:rPr>
        <w:t>ого</w:t>
      </w:r>
      <w:r w:rsidR="00E76EF1" w:rsidRPr="00E76EF1">
        <w:rPr>
          <w:bCs/>
          <w:szCs w:val="28"/>
          <w:u w:val="single"/>
        </w:rPr>
        <w:t xml:space="preserve"> регламент</w:t>
      </w:r>
      <w:r w:rsidR="00E76EF1">
        <w:rPr>
          <w:bCs/>
          <w:szCs w:val="28"/>
          <w:u w:val="single"/>
        </w:rPr>
        <w:t>а</w:t>
      </w:r>
      <w:r w:rsidR="00E76EF1" w:rsidRPr="00E76EF1">
        <w:rPr>
          <w:bCs/>
          <w:szCs w:val="28"/>
          <w:u w:val="single"/>
        </w:rPr>
        <w:t xml:space="preserve"> предоставления муниципальной услуги «</w:t>
      </w:r>
      <w:r w:rsidR="00E76EF1" w:rsidRPr="00E76EF1">
        <w:rPr>
          <w:szCs w:val="28"/>
          <w:u w:val="single"/>
        </w:rPr>
        <w:t>Выдача разрешений на проведение земляных работ</w:t>
      </w:r>
      <w:r w:rsidR="00E76EF1" w:rsidRPr="00E76EF1">
        <w:rPr>
          <w:bCs/>
          <w:szCs w:val="28"/>
          <w:u w:val="single"/>
        </w:rPr>
        <w:t>», утверждённ</w:t>
      </w:r>
      <w:r w:rsidR="00E76EF1">
        <w:rPr>
          <w:bCs/>
          <w:szCs w:val="28"/>
          <w:u w:val="single"/>
        </w:rPr>
        <w:t>ого</w:t>
      </w:r>
      <w:r w:rsidR="00E76EF1" w:rsidRPr="00E76EF1">
        <w:rPr>
          <w:bCs/>
          <w:szCs w:val="28"/>
          <w:u w:val="single"/>
        </w:rPr>
        <w:t xml:space="preserve"> постановлением администрации городского округа Кинель Самарской области от 31.03.2016г. №1229</w:t>
      </w:r>
      <w:r w:rsidR="00E76EF1">
        <w:rPr>
          <w:bCs/>
          <w:szCs w:val="28"/>
          <w:u w:val="single"/>
        </w:rPr>
        <w:t xml:space="preserve"> в соответствие с </w:t>
      </w:r>
      <w:r w:rsidR="00E76EF1" w:rsidRPr="00E76EF1">
        <w:rPr>
          <w:szCs w:val="28"/>
          <w:u w:val="single"/>
        </w:rPr>
        <w:t>Законом Самарской области от 12 июля 2006г. №90-ГД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работ".</w:t>
      </w:r>
      <w:r w:rsidR="00E76EF1" w:rsidRPr="00E76EF1">
        <w:rPr>
          <w:szCs w:val="28"/>
        </w:rPr>
        <w:t xml:space="preserve"> </w:t>
      </w:r>
      <w:r w:rsidR="00A91D34" w:rsidRPr="00E76EF1">
        <w:rPr>
          <w:szCs w:val="28"/>
        </w:rPr>
        <w:t xml:space="preserve"> </w:t>
      </w:r>
      <w:bookmarkEnd w:id="9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lastRenderedPageBreak/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1D0DCC">
        <w:t>,</w:t>
      </w:r>
      <w:r w:rsidRPr="00FA532B">
        <w:t xml:space="preserve">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</w:t>
      </w:r>
    </w:p>
    <w:p w:rsidR="00A91D34" w:rsidRPr="004640DD" w:rsidRDefault="005C1FBE" w:rsidP="004640DD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bookmarkStart w:id="10" w:name="_Hlk536178765"/>
      <w:r w:rsidRPr="004640DD">
        <w:rPr>
          <w:szCs w:val="28"/>
          <w:u w:val="single"/>
        </w:rPr>
        <w:t>Принятие нормативного акта позволит</w:t>
      </w:r>
      <w:bookmarkStart w:id="11" w:name="_Hlk522633936"/>
      <w:r w:rsidR="00A02ECC" w:rsidRPr="004640DD">
        <w:rPr>
          <w:szCs w:val="28"/>
          <w:u w:val="single"/>
        </w:rPr>
        <w:t xml:space="preserve"> решить проблему</w:t>
      </w:r>
      <w:bookmarkStart w:id="12" w:name="_Hlk960170"/>
      <w:r w:rsidR="00A91D34" w:rsidRPr="004640DD">
        <w:rPr>
          <w:szCs w:val="28"/>
          <w:u w:val="single"/>
        </w:rPr>
        <w:t xml:space="preserve"> </w:t>
      </w:r>
      <w:bookmarkStart w:id="13" w:name="_Hlk3279212"/>
      <w:r w:rsidR="00A91D34" w:rsidRPr="004640DD">
        <w:rPr>
          <w:szCs w:val="28"/>
          <w:u w:val="single"/>
        </w:rPr>
        <w:t xml:space="preserve">обеспечения </w:t>
      </w:r>
      <w:r w:rsidR="004640DD" w:rsidRPr="004640DD">
        <w:rPr>
          <w:szCs w:val="28"/>
          <w:u w:val="single"/>
        </w:rPr>
        <w:t xml:space="preserve">однозначного и 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единообразного подхода </w:t>
      </w:r>
      <w:r w:rsidR="00E76EF1">
        <w:rPr>
          <w:rFonts w:eastAsiaTheme="minorHAnsi"/>
          <w:szCs w:val="28"/>
          <w:u w:val="single"/>
          <w:lang w:eastAsia="en-US"/>
        </w:rPr>
        <w:t>регионального</w:t>
      </w:r>
      <w:r w:rsidR="00CA3C15" w:rsidRPr="00CA3C15">
        <w:rPr>
          <w:rFonts w:eastAsiaTheme="minorHAnsi"/>
          <w:szCs w:val="28"/>
          <w:u w:val="single"/>
          <w:lang w:eastAsia="en-US"/>
        </w:rPr>
        <w:t xml:space="preserve"> законодательства и муниципальных правовых актов городского округа Кинель Самарской области</w:t>
      </w:r>
      <w:r w:rsidR="00CA3C15" w:rsidRPr="004640DD">
        <w:rPr>
          <w:rFonts w:eastAsiaTheme="minorHAnsi"/>
          <w:szCs w:val="28"/>
          <w:u w:val="single"/>
          <w:lang w:eastAsia="en-US"/>
        </w:rPr>
        <w:t xml:space="preserve"> </w:t>
      </w:r>
      <w:r w:rsidR="00A91D34" w:rsidRPr="004640DD">
        <w:rPr>
          <w:rFonts w:eastAsiaTheme="minorHAnsi"/>
          <w:szCs w:val="28"/>
          <w:u w:val="single"/>
          <w:lang w:eastAsia="en-US"/>
        </w:rPr>
        <w:t>к</w:t>
      </w:r>
      <w:r w:rsidR="00E76EF1">
        <w:rPr>
          <w:rFonts w:eastAsiaTheme="minorHAnsi"/>
          <w:szCs w:val="28"/>
          <w:u w:val="single"/>
          <w:lang w:eastAsia="en-US"/>
        </w:rPr>
        <w:t xml:space="preserve"> </w:t>
      </w:r>
      <w:bookmarkStart w:id="14" w:name="_Hlk9518078"/>
      <w:r w:rsidR="00E76EF1" w:rsidRPr="00884806">
        <w:rPr>
          <w:rFonts w:eastAsiaTheme="minorHAnsi"/>
          <w:szCs w:val="28"/>
          <w:u w:val="single"/>
          <w:lang w:eastAsia="en-US"/>
        </w:rPr>
        <w:t>п</w:t>
      </w:r>
      <w:r w:rsidR="00E76EF1" w:rsidRPr="00884806">
        <w:rPr>
          <w:rFonts w:eastAsia="Calibri"/>
          <w:szCs w:val="28"/>
          <w:u w:val="single"/>
        </w:rPr>
        <w:t>роцедуре предоставления разрешения на осуществление земляных работ</w:t>
      </w:r>
      <w:bookmarkEnd w:id="14"/>
      <w:r w:rsidR="004640DD" w:rsidRPr="004640DD">
        <w:rPr>
          <w:rFonts w:eastAsia="Calibri"/>
          <w:szCs w:val="28"/>
          <w:u w:val="single"/>
        </w:rPr>
        <w:t>.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 </w:t>
      </w:r>
    </w:p>
    <w:bookmarkEnd w:id="10"/>
    <w:bookmarkEnd w:id="12"/>
    <w:bookmarkEnd w:id="13"/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11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E76EF1" w:rsidRPr="00E76EF1" w:rsidRDefault="00E76EF1" w:rsidP="00E76EF1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bookmarkStart w:id="15" w:name="_Hlk9518143"/>
      <w:r w:rsidRPr="00E76EF1">
        <w:rPr>
          <w:rFonts w:eastAsiaTheme="minorHAnsi"/>
          <w:szCs w:val="28"/>
          <w:u w:val="single"/>
          <w:lang w:eastAsia="en-US"/>
        </w:rPr>
        <w:t>Физические и юридические лица, заинтересованные в получении разрешения на осуществление земляных работ.</w:t>
      </w:r>
      <w:bookmarkEnd w:id="15"/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электронной почты 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96814"/>
    <w:rsid w:val="001B7309"/>
    <w:rsid w:val="001C3A24"/>
    <w:rsid w:val="001D0DCC"/>
    <w:rsid w:val="001D7282"/>
    <w:rsid w:val="0024380E"/>
    <w:rsid w:val="002A028C"/>
    <w:rsid w:val="002A33D6"/>
    <w:rsid w:val="002E1EA1"/>
    <w:rsid w:val="00333FEE"/>
    <w:rsid w:val="00347ED9"/>
    <w:rsid w:val="003747E8"/>
    <w:rsid w:val="00374C4C"/>
    <w:rsid w:val="00375F6F"/>
    <w:rsid w:val="00382211"/>
    <w:rsid w:val="003F0F50"/>
    <w:rsid w:val="004640DD"/>
    <w:rsid w:val="00474CFE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84806"/>
    <w:rsid w:val="0089346C"/>
    <w:rsid w:val="008E2C83"/>
    <w:rsid w:val="0095029A"/>
    <w:rsid w:val="00952926"/>
    <w:rsid w:val="0095726E"/>
    <w:rsid w:val="00964B3A"/>
    <w:rsid w:val="00965A86"/>
    <w:rsid w:val="009F6ECA"/>
    <w:rsid w:val="00A02ECC"/>
    <w:rsid w:val="00A56F9C"/>
    <w:rsid w:val="00A605EB"/>
    <w:rsid w:val="00A83015"/>
    <w:rsid w:val="00A91D34"/>
    <w:rsid w:val="00AD343C"/>
    <w:rsid w:val="00B00167"/>
    <w:rsid w:val="00B12013"/>
    <w:rsid w:val="00B32D70"/>
    <w:rsid w:val="00B81A0C"/>
    <w:rsid w:val="00B85E78"/>
    <w:rsid w:val="00B96178"/>
    <w:rsid w:val="00BF391B"/>
    <w:rsid w:val="00CA3C15"/>
    <w:rsid w:val="00D3500F"/>
    <w:rsid w:val="00D429BB"/>
    <w:rsid w:val="00D44060"/>
    <w:rsid w:val="00D522BF"/>
    <w:rsid w:val="00D96F07"/>
    <w:rsid w:val="00DB0210"/>
    <w:rsid w:val="00DD3F51"/>
    <w:rsid w:val="00DE448E"/>
    <w:rsid w:val="00E2534C"/>
    <w:rsid w:val="00E47994"/>
    <w:rsid w:val="00E76EF1"/>
    <w:rsid w:val="00EC4977"/>
    <w:rsid w:val="00ED4F61"/>
    <w:rsid w:val="00EF1F42"/>
    <w:rsid w:val="00F01087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6D73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2019-06-20T11:38:00Z</cp:lastPrinted>
  <dcterms:created xsi:type="dcterms:W3CDTF">2018-08-07T06:04:00Z</dcterms:created>
  <dcterms:modified xsi:type="dcterms:W3CDTF">2019-06-20T11:40:00Z</dcterms:modified>
</cp:coreProperties>
</file>