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4C" w:rsidRPr="00397E96" w:rsidRDefault="005A354C" w:rsidP="00397E96">
      <w:pPr>
        <w:jc w:val="center"/>
        <w:rPr>
          <w:b/>
          <w:szCs w:val="28"/>
        </w:rPr>
      </w:pPr>
      <w:r w:rsidRPr="00397E96">
        <w:rPr>
          <w:b/>
          <w:szCs w:val="28"/>
        </w:rPr>
        <w:t>УВЕДОМЛЕНИЕ</w:t>
      </w:r>
    </w:p>
    <w:p w:rsidR="005A354C" w:rsidRPr="00397E96" w:rsidRDefault="005A354C" w:rsidP="00397E96">
      <w:pPr>
        <w:jc w:val="center"/>
        <w:rPr>
          <w:b/>
          <w:szCs w:val="28"/>
        </w:rPr>
      </w:pPr>
      <w:r w:rsidRPr="00397E96">
        <w:rPr>
          <w:b/>
          <w:szCs w:val="28"/>
        </w:rPr>
        <w:t xml:space="preserve">о подготовке проекта </w:t>
      </w:r>
      <w:r w:rsidR="00AA7EAC">
        <w:rPr>
          <w:b/>
          <w:szCs w:val="28"/>
        </w:rPr>
        <w:t xml:space="preserve">муниципального </w:t>
      </w:r>
      <w:r w:rsidRPr="00397E96">
        <w:rPr>
          <w:b/>
          <w:szCs w:val="28"/>
        </w:rPr>
        <w:t>нормативного правового акта</w:t>
      </w:r>
      <w:r w:rsidRPr="00397E96">
        <w:rPr>
          <w:rStyle w:val="a3"/>
          <w:szCs w:val="28"/>
        </w:rPr>
        <w:t xml:space="preserve"> городского округа </w:t>
      </w:r>
      <w:r w:rsidR="00ED79B9">
        <w:rPr>
          <w:rStyle w:val="a3"/>
          <w:szCs w:val="28"/>
        </w:rPr>
        <w:t>Кинель Самарской области</w:t>
      </w:r>
      <w:r w:rsidRPr="00397E96">
        <w:rPr>
          <w:b/>
          <w:szCs w:val="28"/>
        </w:rPr>
        <w:t>, затрагивающего вопросы осуществления предпринимательской и инвестиционной деятельности</w:t>
      </w:r>
    </w:p>
    <w:p w:rsidR="005A354C" w:rsidRPr="00397E96" w:rsidRDefault="005A354C" w:rsidP="00397E96">
      <w:pPr>
        <w:ind w:firstLine="709"/>
        <w:jc w:val="both"/>
        <w:rPr>
          <w:szCs w:val="28"/>
        </w:rPr>
      </w:pPr>
    </w:p>
    <w:p w:rsidR="005A354C" w:rsidRPr="003474A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4A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D376A" w:rsidRPr="003474A6"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развития, инвестиций и потребительского рынка </w:t>
      </w:r>
      <w:r w:rsidRPr="003474A6">
        <w:rPr>
          <w:rFonts w:ascii="Times New Roman" w:hAnsi="Times New Roman" w:cs="Times New Roman"/>
          <w:sz w:val="28"/>
          <w:szCs w:val="28"/>
        </w:rPr>
        <w:t>администраци</w:t>
      </w:r>
      <w:r w:rsidR="000D376A" w:rsidRPr="003474A6">
        <w:rPr>
          <w:rFonts w:ascii="Times New Roman" w:hAnsi="Times New Roman" w:cs="Times New Roman"/>
          <w:sz w:val="28"/>
          <w:szCs w:val="28"/>
        </w:rPr>
        <w:t>и</w:t>
      </w:r>
      <w:r w:rsidRPr="003474A6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 извещает о начале обсуждения разработанного проекта постановления администрации городского округа Кинель </w:t>
      </w:r>
      <w:r w:rsidR="003474A6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3474A6" w:rsidRPr="007635F8">
        <w:rPr>
          <w:rFonts w:ascii="Times New Roman" w:hAnsi="Times New Roman" w:cs="Times New Roman"/>
          <w:sz w:val="28"/>
          <w:szCs w:val="28"/>
        </w:rPr>
        <w:t>«</w:t>
      </w:r>
      <w:r w:rsidR="007635F8" w:rsidRPr="007635F8">
        <w:rPr>
          <w:rFonts w:ascii="Times New Roman" w:hAnsi="Times New Roman" w:cs="Times New Roman"/>
          <w:sz w:val="28"/>
          <w:szCs w:val="22"/>
        </w:rPr>
        <w:t xml:space="preserve">Об утверждении </w:t>
      </w:r>
      <w:r w:rsidR="007635F8" w:rsidRPr="007635F8">
        <w:rPr>
          <w:rFonts w:ascii="Times New Roman" w:hAnsi="Times New Roman" w:cs="Times New Roman"/>
          <w:sz w:val="28"/>
          <w:szCs w:val="28"/>
        </w:rPr>
        <w:t>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по управлению многоквартирными</w:t>
      </w:r>
      <w:proofErr w:type="gramEnd"/>
      <w:r w:rsidR="007635F8" w:rsidRPr="007635F8">
        <w:rPr>
          <w:rFonts w:ascii="Times New Roman" w:hAnsi="Times New Roman" w:cs="Times New Roman"/>
          <w:sz w:val="28"/>
          <w:szCs w:val="28"/>
        </w:rPr>
        <w:t xml:space="preserve"> домами на территории городского округа Кинель Самарской области, в целях частичного возмещения указанным лицам затрат по вывозу бытовых сточных вод от канализованных многоквартирных домов, не подсоединенных к централизованной системе водоотведения</w:t>
      </w:r>
      <w:r w:rsidR="003474A6" w:rsidRPr="007635F8">
        <w:rPr>
          <w:rFonts w:ascii="Times New Roman" w:hAnsi="Times New Roman" w:cs="Times New Roman"/>
          <w:sz w:val="28"/>
          <w:szCs w:val="28"/>
        </w:rPr>
        <w:t xml:space="preserve">» </w:t>
      </w:r>
      <w:r w:rsidRPr="003474A6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:rsidR="005A354C" w:rsidRPr="00397E96" w:rsidRDefault="005A354C" w:rsidP="00397E96">
      <w:pPr>
        <w:pStyle w:val="ConsPlusNonformat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Предложения  принимаются по адресу: 446430, Самарская область, г</w:t>
      </w:r>
      <w:proofErr w:type="gramStart"/>
      <w:r w:rsidRPr="00397E9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97E96">
        <w:rPr>
          <w:rFonts w:ascii="Times New Roman" w:hAnsi="Times New Roman" w:cs="Times New Roman"/>
          <w:sz w:val="28"/>
          <w:szCs w:val="28"/>
        </w:rPr>
        <w:t xml:space="preserve">инель, ул.Мира, 42А, а также по адресу электронной почты: </w:t>
      </w:r>
      <w:hyperlink r:id="rId5" w:history="1"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97E96">
        <w:rPr>
          <w:rFonts w:ascii="Times New Roman" w:hAnsi="Times New Roman" w:cs="Times New Roman"/>
          <w:sz w:val="28"/>
          <w:szCs w:val="28"/>
        </w:rPr>
        <w:t>.</w:t>
      </w: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Получить информацию можно по телефону: (84663) 6-14-59.</w:t>
      </w:r>
    </w:p>
    <w:p w:rsidR="00397E96" w:rsidRPr="00397E96" w:rsidRDefault="005A354C" w:rsidP="00397E96">
      <w:pPr>
        <w:pStyle w:val="ConsPlusNonformat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</w:t>
      </w:r>
      <w:r w:rsidR="000D376A">
        <w:rPr>
          <w:rFonts w:ascii="Times New Roman" w:hAnsi="Times New Roman" w:cs="Times New Roman"/>
          <w:sz w:val="28"/>
          <w:szCs w:val="28"/>
        </w:rPr>
        <w:t>20</w:t>
      </w:r>
      <w:r w:rsidR="00553CAC" w:rsidRPr="00397E96">
        <w:rPr>
          <w:rFonts w:ascii="Times New Roman" w:hAnsi="Times New Roman" w:cs="Times New Roman"/>
          <w:sz w:val="28"/>
          <w:szCs w:val="28"/>
        </w:rPr>
        <w:t xml:space="preserve"> календарных дней со дня размещения уведомления на официальном сайте официальном сайте городского округа Кинель Самарской области (по </w:t>
      </w:r>
      <w:r w:rsidR="007635F8">
        <w:rPr>
          <w:rFonts w:ascii="Times New Roman" w:hAnsi="Times New Roman" w:cs="Times New Roman"/>
          <w:sz w:val="28"/>
          <w:szCs w:val="28"/>
        </w:rPr>
        <w:t>11</w:t>
      </w:r>
      <w:r w:rsidR="003474A6">
        <w:rPr>
          <w:rFonts w:ascii="Times New Roman" w:hAnsi="Times New Roman" w:cs="Times New Roman"/>
          <w:sz w:val="28"/>
          <w:szCs w:val="28"/>
        </w:rPr>
        <w:t>.05</w:t>
      </w:r>
      <w:r w:rsidR="00553CAC" w:rsidRPr="00397E96">
        <w:rPr>
          <w:rFonts w:ascii="Times New Roman" w:hAnsi="Times New Roman" w:cs="Times New Roman"/>
          <w:sz w:val="28"/>
          <w:szCs w:val="28"/>
        </w:rPr>
        <w:t>.2016г.).</w:t>
      </w:r>
    </w:p>
    <w:p w:rsidR="00397E96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Предложения вносятся относительно содержания проекта</w:t>
      </w:r>
      <w:r w:rsidR="00AA7EA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397E96">
        <w:rPr>
          <w:rFonts w:ascii="Times New Roman" w:hAnsi="Times New Roman" w:cs="Times New Roman"/>
          <w:sz w:val="28"/>
          <w:szCs w:val="28"/>
        </w:rPr>
        <w:t xml:space="preserve"> нормативного </w:t>
      </w:r>
      <w:r w:rsidR="00AA7EAC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397E96">
        <w:rPr>
          <w:rFonts w:ascii="Times New Roman" w:hAnsi="Times New Roman" w:cs="Times New Roman"/>
          <w:sz w:val="28"/>
          <w:szCs w:val="28"/>
        </w:rPr>
        <w:t xml:space="preserve">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</w:t>
      </w:r>
      <w:r w:rsidR="00AA7EA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97E96">
        <w:rPr>
          <w:rFonts w:ascii="Times New Roman" w:hAnsi="Times New Roman" w:cs="Times New Roman"/>
          <w:sz w:val="28"/>
          <w:szCs w:val="28"/>
        </w:rPr>
        <w:t>нормативных правовых актов, исключающ</w:t>
      </w:r>
      <w:r w:rsidR="00AA7EAC">
        <w:rPr>
          <w:rFonts w:ascii="Times New Roman" w:hAnsi="Times New Roman" w:cs="Times New Roman"/>
          <w:sz w:val="28"/>
          <w:szCs w:val="28"/>
        </w:rPr>
        <w:t>их</w:t>
      </w:r>
      <w:r w:rsidRPr="00397E96">
        <w:rPr>
          <w:rFonts w:ascii="Times New Roman" w:hAnsi="Times New Roman" w:cs="Times New Roman"/>
          <w:sz w:val="28"/>
          <w:szCs w:val="28"/>
        </w:rPr>
        <w:t xml:space="preserve"> необходимость принятия проекта </w:t>
      </w:r>
      <w:r w:rsidR="00AA7EA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97E96">
        <w:rPr>
          <w:rFonts w:ascii="Times New Roman" w:hAnsi="Times New Roman" w:cs="Times New Roman"/>
          <w:sz w:val="28"/>
          <w:szCs w:val="28"/>
        </w:rPr>
        <w:t>нормативного правового акта.</w:t>
      </w:r>
    </w:p>
    <w:p w:rsidR="00397E96" w:rsidRPr="00397E96" w:rsidRDefault="005A354C" w:rsidP="00397E96">
      <w:pPr>
        <w:pStyle w:val="ConsPlusNonformat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 xml:space="preserve">Предполагаемый срок (дата) вступления в силу проекта </w:t>
      </w:r>
      <w:r w:rsidR="00AA7EA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97E96">
        <w:rPr>
          <w:rFonts w:ascii="Times New Roman" w:hAnsi="Times New Roman" w:cs="Times New Roman"/>
          <w:sz w:val="28"/>
          <w:szCs w:val="28"/>
        </w:rPr>
        <w:t>нормативного</w:t>
      </w:r>
      <w:r w:rsidR="00AA7EAC">
        <w:rPr>
          <w:rFonts w:ascii="Times New Roman" w:hAnsi="Times New Roman" w:cs="Times New Roman"/>
          <w:sz w:val="28"/>
          <w:szCs w:val="28"/>
        </w:rPr>
        <w:t xml:space="preserve"> правового </w:t>
      </w:r>
      <w:r w:rsidRPr="00397E96">
        <w:rPr>
          <w:rFonts w:ascii="Times New Roman" w:hAnsi="Times New Roman" w:cs="Times New Roman"/>
          <w:sz w:val="28"/>
          <w:szCs w:val="28"/>
        </w:rPr>
        <w:t xml:space="preserve"> акта в случае его принятия</w:t>
      </w:r>
      <w:r w:rsidR="00397E96" w:rsidRPr="00397E96">
        <w:rPr>
          <w:rFonts w:ascii="Times New Roman" w:hAnsi="Times New Roman" w:cs="Times New Roman"/>
          <w:sz w:val="28"/>
          <w:szCs w:val="28"/>
        </w:rPr>
        <w:t>: вступает в силу на следующий день после дня е</w:t>
      </w:r>
      <w:r w:rsidR="007A21E4">
        <w:rPr>
          <w:rFonts w:ascii="Times New Roman" w:hAnsi="Times New Roman" w:cs="Times New Roman"/>
          <w:sz w:val="28"/>
          <w:szCs w:val="28"/>
        </w:rPr>
        <w:t>го официального опубл</w:t>
      </w:r>
      <w:r w:rsidR="00872601">
        <w:rPr>
          <w:rFonts w:ascii="Times New Roman" w:hAnsi="Times New Roman" w:cs="Times New Roman"/>
          <w:sz w:val="28"/>
          <w:szCs w:val="28"/>
        </w:rPr>
        <w:t>икования</w:t>
      </w:r>
      <w:r w:rsidR="00397E96" w:rsidRPr="00397E96">
        <w:rPr>
          <w:rFonts w:ascii="Times New Roman" w:hAnsi="Times New Roman" w:cs="Times New Roman"/>
          <w:sz w:val="28"/>
          <w:szCs w:val="28"/>
        </w:rPr>
        <w:t>.</w:t>
      </w:r>
    </w:p>
    <w:p w:rsidR="00397E96" w:rsidRPr="00397E96" w:rsidRDefault="005A354C" w:rsidP="00397E96">
      <w:pPr>
        <w:pStyle w:val="ConsPlusNonformat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DCF">
        <w:rPr>
          <w:rFonts w:ascii="Times New Roman" w:hAnsi="Times New Roman" w:cs="Times New Roman"/>
          <w:i/>
          <w:sz w:val="28"/>
          <w:szCs w:val="28"/>
        </w:rPr>
        <w:t>Цель предлагаемого правового регулирования</w:t>
      </w:r>
      <w:r w:rsidR="00F95DCF">
        <w:rPr>
          <w:rFonts w:ascii="Times New Roman" w:hAnsi="Times New Roman" w:cs="Times New Roman"/>
          <w:sz w:val="28"/>
          <w:szCs w:val="28"/>
        </w:rPr>
        <w:t>.</w:t>
      </w:r>
    </w:p>
    <w:p w:rsidR="00A92469" w:rsidRDefault="00397E96" w:rsidP="00397E96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A7EA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нормативного</w:t>
      </w:r>
      <w:r w:rsidR="00AA7EAC">
        <w:rPr>
          <w:rFonts w:ascii="Times New Roman" w:hAnsi="Times New Roman" w:cs="Times New Roman"/>
          <w:sz w:val="28"/>
          <w:szCs w:val="28"/>
        </w:rPr>
        <w:t xml:space="preserve"> правового </w:t>
      </w:r>
      <w:r>
        <w:rPr>
          <w:rFonts w:ascii="Times New Roman" w:hAnsi="Times New Roman" w:cs="Times New Roman"/>
          <w:sz w:val="28"/>
          <w:szCs w:val="28"/>
        </w:rPr>
        <w:t xml:space="preserve">акта разработан </w:t>
      </w:r>
      <w:r w:rsidR="00F95DCF">
        <w:rPr>
          <w:rFonts w:ascii="Times New Roman" w:hAnsi="Times New Roman" w:cs="Times New Roman"/>
          <w:sz w:val="28"/>
          <w:szCs w:val="28"/>
        </w:rPr>
        <w:t>в целях</w:t>
      </w:r>
      <w:r w:rsidR="00A92469">
        <w:rPr>
          <w:rFonts w:ascii="Times New Roman" w:hAnsi="Times New Roman" w:cs="Times New Roman"/>
          <w:sz w:val="28"/>
          <w:szCs w:val="28"/>
        </w:rPr>
        <w:t xml:space="preserve"> </w:t>
      </w:r>
      <w:r w:rsidR="007635F8">
        <w:rPr>
          <w:rFonts w:ascii="Times New Roman" w:hAnsi="Times New Roman" w:cs="Times New Roman"/>
          <w:sz w:val="28"/>
          <w:szCs w:val="28"/>
        </w:rPr>
        <w:t xml:space="preserve">финансовой поддержки хозяйствующих субъектов, осуществляющих  деятельность </w:t>
      </w:r>
      <w:r w:rsidR="001D6B31">
        <w:rPr>
          <w:rFonts w:ascii="Times New Roman" w:hAnsi="Times New Roman" w:cs="Times New Roman"/>
          <w:sz w:val="28"/>
          <w:szCs w:val="28"/>
        </w:rPr>
        <w:t xml:space="preserve">по управлению многоквартирными домами, канализированных и не присоединенными к централизованной системе водоотведения,  и </w:t>
      </w:r>
      <w:r w:rsidR="007635F8" w:rsidRPr="007635F8">
        <w:rPr>
          <w:rFonts w:ascii="Times New Roman" w:hAnsi="Times New Roman" w:cs="Times New Roman"/>
          <w:sz w:val="28"/>
          <w:szCs w:val="28"/>
        </w:rPr>
        <w:t xml:space="preserve"> вывозу бытовых сточных вод от</w:t>
      </w:r>
      <w:r w:rsidR="001D6B31">
        <w:rPr>
          <w:rFonts w:ascii="Times New Roman" w:hAnsi="Times New Roman" w:cs="Times New Roman"/>
          <w:sz w:val="28"/>
          <w:szCs w:val="28"/>
        </w:rPr>
        <w:t xml:space="preserve"> них.</w:t>
      </w:r>
      <w:r w:rsidR="00A924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95DCF" w:rsidRPr="00F95DCF" w:rsidRDefault="00F95DCF" w:rsidP="00397E96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5DCF">
        <w:rPr>
          <w:rFonts w:ascii="Times New Roman" w:hAnsi="Times New Roman" w:cs="Times New Roman"/>
          <w:i/>
          <w:sz w:val="28"/>
          <w:szCs w:val="28"/>
        </w:rPr>
        <w:t xml:space="preserve">Описание проблемы, на решение которой направлен предлагаемый к отражению в проекте </w:t>
      </w:r>
      <w:r w:rsidR="00AA7EAC">
        <w:rPr>
          <w:rFonts w:ascii="Times New Roman" w:hAnsi="Times New Roman" w:cs="Times New Roman"/>
          <w:i/>
          <w:sz w:val="28"/>
          <w:szCs w:val="28"/>
        </w:rPr>
        <w:t xml:space="preserve">муниципального </w:t>
      </w:r>
      <w:r w:rsidRPr="00F95DCF">
        <w:rPr>
          <w:rFonts w:ascii="Times New Roman" w:hAnsi="Times New Roman" w:cs="Times New Roman"/>
          <w:i/>
          <w:sz w:val="28"/>
          <w:szCs w:val="28"/>
        </w:rPr>
        <w:t>нормативного</w:t>
      </w:r>
      <w:r w:rsidR="00AA7EAC">
        <w:rPr>
          <w:rFonts w:ascii="Times New Roman" w:hAnsi="Times New Roman" w:cs="Times New Roman"/>
          <w:i/>
          <w:sz w:val="28"/>
          <w:szCs w:val="28"/>
        </w:rPr>
        <w:t xml:space="preserve"> правового </w:t>
      </w:r>
      <w:r w:rsidRPr="00F95DCF">
        <w:rPr>
          <w:rFonts w:ascii="Times New Roman" w:hAnsi="Times New Roman" w:cs="Times New Roman"/>
          <w:i/>
          <w:sz w:val="28"/>
          <w:szCs w:val="28"/>
        </w:rPr>
        <w:t xml:space="preserve"> акта способ правового регулирования, и описание способа правового регулирования, основных условий его применения.</w:t>
      </w:r>
    </w:p>
    <w:p w:rsidR="001D6B31" w:rsidRDefault="00F95DCF" w:rsidP="00397E96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проект </w:t>
      </w:r>
      <w:r w:rsidR="00AA7EA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="00AA7EAC">
        <w:rPr>
          <w:rFonts w:ascii="Times New Roman" w:hAnsi="Times New Roman" w:cs="Times New Roman"/>
          <w:sz w:val="28"/>
          <w:szCs w:val="28"/>
        </w:rPr>
        <w:t xml:space="preserve">правового </w:t>
      </w:r>
      <w:r>
        <w:rPr>
          <w:rFonts w:ascii="Times New Roman" w:hAnsi="Times New Roman" w:cs="Times New Roman"/>
          <w:sz w:val="28"/>
          <w:szCs w:val="28"/>
        </w:rPr>
        <w:t xml:space="preserve">акта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разработан </w:t>
      </w:r>
      <w:r w:rsidR="00397E96">
        <w:rPr>
          <w:rFonts w:ascii="Times New Roman" w:hAnsi="Times New Roman" w:cs="Times New Roman"/>
          <w:sz w:val="28"/>
          <w:szCs w:val="28"/>
        </w:rPr>
        <w:t>в соответствии со статьей 78 Бюджетного Кодекса Российской Федерации и устанавливает</w:t>
      </w:r>
      <w:r w:rsidR="001D6B31">
        <w:rPr>
          <w:rFonts w:ascii="Times New Roman" w:hAnsi="Times New Roman" w:cs="Times New Roman"/>
          <w:sz w:val="28"/>
          <w:szCs w:val="28"/>
        </w:rPr>
        <w:t xml:space="preserve"> </w:t>
      </w:r>
      <w:r w:rsidR="001D6B31" w:rsidRPr="007635F8">
        <w:rPr>
          <w:rFonts w:ascii="Times New Roman" w:hAnsi="Times New Roman" w:cs="Times New Roman"/>
          <w:sz w:val="28"/>
          <w:szCs w:val="28"/>
        </w:rPr>
        <w:t>Поряд</w:t>
      </w:r>
      <w:r w:rsidR="001D6B31">
        <w:rPr>
          <w:rFonts w:ascii="Times New Roman" w:hAnsi="Times New Roman" w:cs="Times New Roman"/>
          <w:sz w:val="28"/>
          <w:szCs w:val="28"/>
        </w:rPr>
        <w:t>о</w:t>
      </w:r>
      <w:r w:rsidR="001D6B31" w:rsidRPr="007635F8">
        <w:rPr>
          <w:rFonts w:ascii="Times New Roman" w:hAnsi="Times New Roman" w:cs="Times New Roman"/>
          <w:sz w:val="28"/>
          <w:szCs w:val="28"/>
        </w:rPr>
        <w:t>к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по управлению многоквартирными домами на территории городского округа Кинель Самарской области, в целях частичного</w:t>
      </w:r>
      <w:proofErr w:type="gramEnd"/>
      <w:r w:rsidR="001D6B31" w:rsidRPr="007635F8">
        <w:rPr>
          <w:rFonts w:ascii="Times New Roman" w:hAnsi="Times New Roman" w:cs="Times New Roman"/>
          <w:sz w:val="28"/>
          <w:szCs w:val="28"/>
        </w:rPr>
        <w:t xml:space="preserve"> возмещения указанным лицам затрат по вывозу бытовых сточных вод от канализованных многоквартирных домов, не подсоединенных к централизованной системе водоотведения»</w:t>
      </w:r>
      <w:r w:rsidR="001D6B31">
        <w:rPr>
          <w:rFonts w:ascii="Times New Roman" w:hAnsi="Times New Roman" w:cs="Times New Roman"/>
          <w:sz w:val="28"/>
          <w:szCs w:val="28"/>
        </w:rPr>
        <w:t>.</w:t>
      </w:r>
    </w:p>
    <w:p w:rsidR="002A56BB" w:rsidRDefault="002A56BB" w:rsidP="00397E96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Порядок регламентирует</w:t>
      </w:r>
      <w:r w:rsidR="001D6B31">
        <w:rPr>
          <w:rFonts w:ascii="Times New Roman" w:hAnsi="Times New Roman" w:cs="Times New Roman"/>
          <w:sz w:val="28"/>
          <w:szCs w:val="28"/>
        </w:rPr>
        <w:t xml:space="preserve"> процесс отбора юридических лиц и индивидуальных предпринимателей,</w:t>
      </w:r>
      <w:r>
        <w:rPr>
          <w:rFonts w:ascii="Times New Roman" w:hAnsi="Times New Roman" w:cs="Times New Roman"/>
          <w:sz w:val="28"/>
          <w:szCs w:val="28"/>
        </w:rPr>
        <w:t xml:space="preserve"> принятия администрацией городского округа Кинель Самарской области решения о предоставлении субсидий из бюджета городского округа Кинель Самарской области и их непосредственное предоставление.</w:t>
      </w:r>
    </w:p>
    <w:p w:rsidR="005A354C" w:rsidRDefault="005A354C" w:rsidP="00E403D2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Круг субъектов, на которых будет распространено действие проекта нормативного акта в случае его принятия</w:t>
      </w:r>
      <w:r w:rsidR="00E403D2">
        <w:rPr>
          <w:rFonts w:ascii="Times New Roman" w:hAnsi="Times New Roman" w:cs="Times New Roman"/>
          <w:sz w:val="28"/>
          <w:szCs w:val="28"/>
        </w:rPr>
        <w:t>:</w:t>
      </w:r>
    </w:p>
    <w:p w:rsidR="002A56BB" w:rsidRDefault="00E403D2" w:rsidP="00E403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56BB" w:rsidRPr="002A56BB">
        <w:rPr>
          <w:rFonts w:ascii="Times New Roman" w:hAnsi="Times New Roman" w:cs="Times New Roman"/>
          <w:sz w:val="28"/>
          <w:szCs w:val="28"/>
        </w:rPr>
        <w:t>юридические лица (за исключением муниципальных учреждений)</w:t>
      </w:r>
      <w:r w:rsidR="003D6CBB">
        <w:rPr>
          <w:rFonts w:ascii="Times New Roman" w:hAnsi="Times New Roman" w:cs="Times New Roman"/>
          <w:sz w:val="28"/>
          <w:szCs w:val="28"/>
        </w:rPr>
        <w:t xml:space="preserve"> и индивидуальные предприниматели</w:t>
      </w:r>
      <w:r w:rsidR="002A56BB" w:rsidRPr="002A56BB">
        <w:rPr>
          <w:rFonts w:ascii="Times New Roman" w:hAnsi="Times New Roman" w:cs="Times New Roman"/>
          <w:sz w:val="28"/>
          <w:szCs w:val="28"/>
        </w:rPr>
        <w:t xml:space="preserve">,  </w:t>
      </w:r>
      <w:r w:rsidR="00AA7EAC">
        <w:rPr>
          <w:rFonts w:ascii="Times New Roman" w:hAnsi="Times New Roman" w:cs="Times New Roman"/>
          <w:sz w:val="28"/>
          <w:szCs w:val="28"/>
        </w:rPr>
        <w:t xml:space="preserve">осуществляющие деятельность на территории городского округа Кинель Самарской области и </w:t>
      </w:r>
      <w:r w:rsidR="002A56BB">
        <w:rPr>
          <w:rFonts w:ascii="Times New Roman" w:hAnsi="Times New Roman" w:cs="Times New Roman"/>
          <w:sz w:val="28"/>
          <w:szCs w:val="28"/>
        </w:rPr>
        <w:t>удовлетворяющие требов</w:t>
      </w:r>
      <w:r w:rsidR="0052174B">
        <w:rPr>
          <w:rFonts w:ascii="Times New Roman" w:hAnsi="Times New Roman" w:cs="Times New Roman"/>
          <w:sz w:val="28"/>
          <w:szCs w:val="28"/>
        </w:rPr>
        <w:t xml:space="preserve">аниям проекта </w:t>
      </w:r>
      <w:r w:rsidR="00AA7EA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2174B">
        <w:rPr>
          <w:rFonts w:ascii="Times New Roman" w:hAnsi="Times New Roman" w:cs="Times New Roman"/>
          <w:sz w:val="28"/>
          <w:szCs w:val="28"/>
        </w:rPr>
        <w:t>нормативного</w:t>
      </w:r>
      <w:r w:rsidR="00AA7EAC">
        <w:rPr>
          <w:rFonts w:ascii="Times New Roman" w:hAnsi="Times New Roman" w:cs="Times New Roman"/>
          <w:sz w:val="28"/>
          <w:szCs w:val="28"/>
        </w:rPr>
        <w:t xml:space="preserve"> правового</w:t>
      </w:r>
      <w:r w:rsidR="003D6CBB">
        <w:rPr>
          <w:rFonts w:ascii="Times New Roman" w:hAnsi="Times New Roman" w:cs="Times New Roman"/>
          <w:sz w:val="28"/>
          <w:szCs w:val="28"/>
        </w:rPr>
        <w:t xml:space="preserve"> акта;</w:t>
      </w:r>
    </w:p>
    <w:p w:rsidR="002A56BB" w:rsidRPr="00397E96" w:rsidRDefault="00E403D2" w:rsidP="00E403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A56BB" w:rsidRPr="002A56BB">
        <w:rPr>
          <w:rFonts w:ascii="Times New Roman" w:hAnsi="Times New Roman" w:cs="Times New Roman"/>
          <w:sz w:val="28"/>
          <w:szCs w:val="28"/>
        </w:rPr>
        <w:t xml:space="preserve">еобходимость установления переходного периода при введении в действие проекта </w:t>
      </w:r>
      <w:r w:rsidR="00AA7EA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A56BB" w:rsidRPr="002A56BB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="00AA7EAC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2A56BB" w:rsidRPr="002A56BB">
        <w:rPr>
          <w:rFonts w:ascii="Times New Roman" w:hAnsi="Times New Roman" w:cs="Times New Roman"/>
          <w:sz w:val="28"/>
          <w:szCs w:val="28"/>
        </w:rPr>
        <w:t>акта в случае его принятия</w:t>
      </w:r>
      <w:r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5A354C" w:rsidRPr="00397E96" w:rsidRDefault="005A354C" w:rsidP="00397E96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 xml:space="preserve">Информация о разработчике: </w:t>
      </w: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Наименование</w:t>
      </w:r>
      <w:r w:rsidR="002A56BB">
        <w:rPr>
          <w:rFonts w:ascii="Times New Roman" w:hAnsi="Times New Roman" w:cs="Times New Roman"/>
          <w:sz w:val="28"/>
          <w:szCs w:val="28"/>
        </w:rPr>
        <w:t xml:space="preserve">: </w:t>
      </w:r>
      <w:r w:rsidR="000D376A">
        <w:rPr>
          <w:rFonts w:ascii="Times New Roman" w:hAnsi="Times New Roman" w:cs="Times New Roman"/>
          <w:sz w:val="28"/>
          <w:szCs w:val="28"/>
        </w:rPr>
        <w:t>Управление экономического развития, инвестиций потребительского рынка а</w:t>
      </w:r>
      <w:r w:rsidR="002A56BB">
        <w:rPr>
          <w:rFonts w:ascii="Times New Roman" w:hAnsi="Times New Roman" w:cs="Times New Roman"/>
          <w:sz w:val="28"/>
          <w:szCs w:val="28"/>
        </w:rPr>
        <w:t>дминистраци</w:t>
      </w:r>
      <w:r w:rsidR="000D376A">
        <w:rPr>
          <w:rFonts w:ascii="Times New Roman" w:hAnsi="Times New Roman" w:cs="Times New Roman"/>
          <w:sz w:val="28"/>
          <w:szCs w:val="28"/>
        </w:rPr>
        <w:t>и</w:t>
      </w:r>
      <w:r w:rsidR="002A56BB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области.</w:t>
      </w: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Местонахождение</w:t>
      </w:r>
      <w:r w:rsidR="002A56BB">
        <w:rPr>
          <w:rFonts w:ascii="Times New Roman" w:hAnsi="Times New Roman" w:cs="Times New Roman"/>
          <w:sz w:val="28"/>
          <w:szCs w:val="28"/>
        </w:rPr>
        <w:t>: 446430, Самарская область, г</w:t>
      </w:r>
      <w:proofErr w:type="gramStart"/>
      <w:r w:rsidR="002A56B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A56BB">
        <w:rPr>
          <w:rFonts w:ascii="Times New Roman" w:hAnsi="Times New Roman" w:cs="Times New Roman"/>
          <w:sz w:val="28"/>
          <w:szCs w:val="28"/>
        </w:rPr>
        <w:t>инель, ул.Мира, 42А</w:t>
      </w:r>
      <w:r w:rsidR="00ED79B9">
        <w:rPr>
          <w:rFonts w:ascii="Times New Roman" w:hAnsi="Times New Roman" w:cs="Times New Roman"/>
          <w:sz w:val="28"/>
          <w:szCs w:val="28"/>
        </w:rPr>
        <w:t>.</w:t>
      </w:r>
    </w:p>
    <w:p w:rsidR="005A354C" w:rsidRPr="00397E96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A354C" w:rsidRPr="00397E96">
        <w:rPr>
          <w:rFonts w:ascii="Times New Roman" w:hAnsi="Times New Roman" w:cs="Times New Roman"/>
          <w:sz w:val="28"/>
          <w:szCs w:val="28"/>
        </w:rPr>
        <w:t>онтактный телефон (телефоны)</w:t>
      </w:r>
      <w:r>
        <w:rPr>
          <w:rFonts w:ascii="Times New Roman" w:hAnsi="Times New Roman" w:cs="Times New Roman"/>
          <w:sz w:val="28"/>
          <w:szCs w:val="28"/>
        </w:rPr>
        <w:t>: (84663) 6-14-59</w:t>
      </w:r>
    </w:p>
    <w:p w:rsidR="00ED79B9" w:rsidRPr="00ED79B9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A354C" w:rsidRPr="00397E96">
        <w:rPr>
          <w:rFonts w:ascii="Times New Roman" w:hAnsi="Times New Roman" w:cs="Times New Roman"/>
          <w:sz w:val="28"/>
          <w:szCs w:val="28"/>
        </w:rPr>
        <w:t>дрес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3347D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D79B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347D2">
          <w:rPr>
            <w:rStyle w:val="a4"/>
            <w:rFonts w:ascii="Times New Roman" w:hAnsi="Times New Roman" w:cs="Times New Roman"/>
            <w:sz w:val="28"/>
            <w:szCs w:val="28"/>
          </w:rPr>
          <w:t>кинельгород.рф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A354C" w:rsidRPr="00ED79B9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A354C" w:rsidRPr="00397E96">
        <w:rPr>
          <w:rFonts w:ascii="Times New Roman" w:hAnsi="Times New Roman" w:cs="Times New Roman"/>
          <w:sz w:val="28"/>
          <w:szCs w:val="28"/>
        </w:rPr>
        <w:t>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A354C" w:rsidRDefault="005A354C" w:rsidP="00397E96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сведениям о разработке проекта</w:t>
      </w:r>
      <w:r w:rsidR="00AA7EA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397E96">
        <w:rPr>
          <w:rFonts w:ascii="Times New Roman" w:hAnsi="Times New Roman" w:cs="Times New Roman"/>
          <w:sz w:val="28"/>
          <w:szCs w:val="28"/>
        </w:rPr>
        <w:t xml:space="preserve"> нормативного </w:t>
      </w:r>
      <w:r w:rsidR="00AA7EAC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397E96">
        <w:rPr>
          <w:rFonts w:ascii="Times New Roman" w:hAnsi="Times New Roman" w:cs="Times New Roman"/>
          <w:sz w:val="28"/>
          <w:szCs w:val="28"/>
        </w:rPr>
        <w:t>акта</w:t>
      </w:r>
      <w:r w:rsidR="00ED79B9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0D376A" w:rsidRDefault="000D376A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D376A" w:rsidRDefault="000D376A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C5041" w:rsidRDefault="00AC5041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D376A" w:rsidRDefault="000D376A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D376A" w:rsidRDefault="000D376A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ayout w:type="fixed"/>
        <w:tblLook w:val="01E0"/>
      </w:tblPr>
      <w:tblGrid>
        <w:gridCol w:w="4077"/>
        <w:gridCol w:w="5529"/>
      </w:tblGrid>
      <w:tr w:rsidR="000D376A" w:rsidRPr="00731CE3" w:rsidTr="00872601">
        <w:trPr>
          <w:trHeight w:val="353"/>
        </w:trPr>
        <w:tc>
          <w:tcPr>
            <w:tcW w:w="4077" w:type="dxa"/>
            <w:shd w:val="clear" w:color="auto" w:fill="auto"/>
          </w:tcPr>
          <w:p w:rsidR="000D376A" w:rsidRPr="00731CE3" w:rsidRDefault="00872601" w:rsidP="000D376A">
            <w:pPr>
              <w:rPr>
                <w:szCs w:val="28"/>
              </w:rPr>
            </w:pPr>
            <w:r>
              <w:rPr>
                <w:szCs w:val="28"/>
              </w:rPr>
              <w:t>Первый заместитель Главы городского округа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0D376A" w:rsidRPr="00731CE3" w:rsidRDefault="00872601" w:rsidP="000D376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А.А.Прокудин</w:t>
            </w:r>
          </w:p>
        </w:tc>
      </w:tr>
    </w:tbl>
    <w:p w:rsidR="003E0E36" w:rsidRDefault="003E0E36" w:rsidP="00AA7EAC">
      <w:pPr>
        <w:ind w:firstLine="720"/>
        <w:jc w:val="center"/>
        <w:rPr>
          <w:b/>
          <w:szCs w:val="28"/>
        </w:rPr>
      </w:pPr>
    </w:p>
    <w:sectPr w:rsidR="003E0E36" w:rsidSect="000D376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C5FD0"/>
    <w:multiLevelType w:val="hybridMultilevel"/>
    <w:tmpl w:val="1198793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AF26C91"/>
    <w:multiLevelType w:val="hybridMultilevel"/>
    <w:tmpl w:val="A27C0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A1612"/>
    <w:rsid w:val="00045C96"/>
    <w:rsid w:val="00080B83"/>
    <w:rsid w:val="000D376A"/>
    <w:rsid w:val="000D6F1D"/>
    <w:rsid w:val="001A21D6"/>
    <w:rsid w:val="001C4392"/>
    <w:rsid w:val="001D6B31"/>
    <w:rsid w:val="00254541"/>
    <w:rsid w:val="002A56BB"/>
    <w:rsid w:val="002E4EC9"/>
    <w:rsid w:val="002F2418"/>
    <w:rsid w:val="00317A77"/>
    <w:rsid w:val="0032039B"/>
    <w:rsid w:val="003474A6"/>
    <w:rsid w:val="00397E96"/>
    <w:rsid w:val="003D5F14"/>
    <w:rsid w:val="003D6CBB"/>
    <w:rsid w:val="003E0E36"/>
    <w:rsid w:val="00423B0D"/>
    <w:rsid w:val="004376D7"/>
    <w:rsid w:val="00466124"/>
    <w:rsid w:val="004A65B0"/>
    <w:rsid w:val="004E0631"/>
    <w:rsid w:val="00506064"/>
    <w:rsid w:val="0052174B"/>
    <w:rsid w:val="00553CAC"/>
    <w:rsid w:val="005A354C"/>
    <w:rsid w:val="005B7E8F"/>
    <w:rsid w:val="0064241D"/>
    <w:rsid w:val="00692E72"/>
    <w:rsid w:val="00701A0C"/>
    <w:rsid w:val="00727686"/>
    <w:rsid w:val="00751CAD"/>
    <w:rsid w:val="007635F8"/>
    <w:rsid w:val="007813FE"/>
    <w:rsid w:val="007912A8"/>
    <w:rsid w:val="007A21E4"/>
    <w:rsid w:val="00872601"/>
    <w:rsid w:val="008E0939"/>
    <w:rsid w:val="009035F5"/>
    <w:rsid w:val="00A92469"/>
    <w:rsid w:val="00AA7EAC"/>
    <w:rsid w:val="00AC5041"/>
    <w:rsid w:val="00BB2849"/>
    <w:rsid w:val="00BB42FD"/>
    <w:rsid w:val="00C9330C"/>
    <w:rsid w:val="00CA1612"/>
    <w:rsid w:val="00CF6149"/>
    <w:rsid w:val="00D60FE7"/>
    <w:rsid w:val="00D62DB3"/>
    <w:rsid w:val="00E403D2"/>
    <w:rsid w:val="00ED79B9"/>
    <w:rsid w:val="00F95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neladm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80;&#1085;&#1077;&#1083;&#1100;&#1075;&#1086;&#1088;&#1086;&#1076;.&#1088;&#1092;" TargetMode="Externa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Links>
    <vt:vector size="18" baseType="variant">
      <vt:variant>
        <vt:i4>4784248</vt:i4>
      </vt:variant>
      <vt:variant>
        <vt:i4>6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  <vt:variant>
        <vt:i4>71237755</vt:i4>
      </vt:variant>
      <vt:variant>
        <vt:i4>3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1</cp:lastModifiedBy>
  <cp:revision>12</cp:revision>
  <cp:lastPrinted>2017-04-19T11:49:00Z</cp:lastPrinted>
  <dcterms:created xsi:type="dcterms:W3CDTF">2016-10-21T07:37:00Z</dcterms:created>
  <dcterms:modified xsi:type="dcterms:W3CDTF">2017-04-20T07:17:00Z</dcterms:modified>
</cp:coreProperties>
</file>