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bookmarkStart w:id="0" w:name="_Hlk505171896"/>
      <w:r w:rsidR="0096083E" w:rsidRPr="00654A9F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96083E" w:rsidRPr="009608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городского округа Кинель Самарской области </w:t>
      </w:r>
      <w:r w:rsidR="00277879" w:rsidRPr="00277879">
        <w:rPr>
          <w:rFonts w:ascii="Times New Roman" w:hAnsi="Times New Roman" w:cs="Times New Roman"/>
          <w:sz w:val="26"/>
          <w:szCs w:val="26"/>
          <w:u w:val="single"/>
        </w:rPr>
        <w:t xml:space="preserve">«О внесении изменений и </w:t>
      </w:r>
      <w:proofErr w:type="gramStart"/>
      <w:r w:rsidR="00277879" w:rsidRPr="00277879">
        <w:rPr>
          <w:rFonts w:ascii="Times New Roman" w:hAnsi="Times New Roman" w:cs="Times New Roman"/>
          <w:sz w:val="26"/>
          <w:szCs w:val="26"/>
          <w:u w:val="single"/>
        </w:rPr>
        <w:t>дополнений  в</w:t>
      </w:r>
      <w:proofErr w:type="gramEnd"/>
      <w:r w:rsidR="00277879" w:rsidRPr="0027787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административный регламент предоставления муниципальной услуги «Предоставление муниципального имущества в  аренду», утвержденный постановлением администрации городского округа Кинель Самарской области  от 31 марта 2016 года № 1223 (с изменениями от 05 мая 2016 г., 19 июля 2017 г., 26 июня 2018 г.)»</w:t>
      </w:r>
      <w:r w:rsidR="0027787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654A9F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654A9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654A9F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654A9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2F4EE2"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77879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654A9F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28</cp:revision>
  <cp:lastPrinted>2018-10-08T11:45:00Z</cp:lastPrinted>
  <dcterms:created xsi:type="dcterms:W3CDTF">2016-11-15T07:37:00Z</dcterms:created>
  <dcterms:modified xsi:type="dcterms:W3CDTF">2018-10-12T09:50:00Z</dcterms:modified>
</cp:coreProperties>
</file>