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EF" w:rsidRPr="00EF337C" w:rsidRDefault="00B605EF" w:rsidP="006E5995">
      <w:pPr>
        <w:jc w:val="center"/>
        <w:rPr>
          <w:rFonts w:ascii="Times New Roman" w:hAnsi="Times New Roman" w:cs="Times New Roman"/>
          <w:b/>
          <w:sz w:val="28"/>
          <w:szCs w:val="28"/>
        </w:rPr>
      </w:pPr>
      <w:r w:rsidRPr="00EF337C">
        <w:rPr>
          <w:rFonts w:ascii="Times New Roman" w:hAnsi="Times New Roman" w:cs="Times New Roman"/>
          <w:b/>
          <w:sz w:val="28"/>
          <w:szCs w:val="28"/>
        </w:rPr>
        <w:t>ОБЗОР</w:t>
      </w:r>
    </w:p>
    <w:p w:rsidR="00B605EF" w:rsidRPr="00F03D8A" w:rsidRDefault="00B605EF" w:rsidP="006E5995">
      <w:pPr>
        <w:autoSpaceDE w:val="0"/>
        <w:autoSpaceDN w:val="0"/>
        <w:adjustRightInd w:val="0"/>
        <w:spacing w:after="0"/>
        <w:jc w:val="center"/>
        <w:outlineLvl w:val="0"/>
        <w:rPr>
          <w:rFonts w:ascii="Times New Roman" w:hAnsi="Times New Roman" w:cs="Times New Roman"/>
          <w:b/>
          <w:sz w:val="28"/>
          <w:szCs w:val="28"/>
        </w:rPr>
      </w:pPr>
      <w:r w:rsidRPr="00F03D8A">
        <w:rPr>
          <w:rFonts w:ascii="Times New Roman" w:hAnsi="Times New Roman" w:cs="Times New Roman"/>
          <w:b/>
          <w:sz w:val="28"/>
          <w:szCs w:val="28"/>
        </w:rPr>
        <w:t xml:space="preserve">правоприменительной практики по результатам вступивших в законную силу решений судов, арбитражных судов о признании </w:t>
      </w:r>
      <w:proofErr w:type="gramStart"/>
      <w:r w:rsidRPr="00F03D8A">
        <w:rPr>
          <w:rFonts w:ascii="Times New Roman" w:hAnsi="Times New Roman" w:cs="Times New Roman"/>
          <w:b/>
          <w:sz w:val="28"/>
          <w:szCs w:val="28"/>
        </w:rPr>
        <w:t>недействительными</w:t>
      </w:r>
      <w:proofErr w:type="gramEnd"/>
      <w:r w:rsidRPr="00F03D8A">
        <w:rPr>
          <w:rFonts w:ascii="Times New Roman" w:hAnsi="Times New Roman" w:cs="Times New Roman"/>
          <w:b/>
          <w:sz w:val="28"/>
          <w:szCs w:val="28"/>
        </w:rPr>
        <w:t xml:space="preserve">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
    <w:p w:rsidR="00B605EF" w:rsidRDefault="00B605EF" w:rsidP="006E5995">
      <w:pPr>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602C78">
        <w:rPr>
          <w:rFonts w:ascii="Times New Roman" w:hAnsi="Times New Roman" w:cs="Times New Roman"/>
          <w:b/>
          <w:sz w:val="28"/>
          <w:szCs w:val="28"/>
        </w:rPr>
        <w:t>1</w:t>
      </w:r>
      <w:r>
        <w:rPr>
          <w:rFonts w:ascii="Times New Roman" w:hAnsi="Times New Roman" w:cs="Times New Roman"/>
          <w:b/>
          <w:sz w:val="28"/>
          <w:szCs w:val="28"/>
        </w:rPr>
        <w:t xml:space="preserve"> квартал 201</w:t>
      </w:r>
      <w:r w:rsidR="00602C78">
        <w:rPr>
          <w:rFonts w:ascii="Times New Roman" w:hAnsi="Times New Roman" w:cs="Times New Roman"/>
          <w:b/>
          <w:sz w:val="28"/>
          <w:szCs w:val="28"/>
        </w:rPr>
        <w:t>8</w:t>
      </w:r>
      <w:r>
        <w:rPr>
          <w:rFonts w:ascii="Times New Roman" w:hAnsi="Times New Roman" w:cs="Times New Roman"/>
          <w:b/>
          <w:sz w:val="28"/>
          <w:szCs w:val="28"/>
        </w:rPr>
        <w:t xml:space="preserve"> года</w:t>
      </w:r>
    </w:p>
    <w:p w:rsidR="00B605EF" w:rsidRDefault="00B605EF" w:rsidP="006E5995">
      <w:pPr>
        <w:jc w:val="both"/>
        <w:rPr>
          <w:rFonts w:ascii="Times New Roman" w:hAnsi="Times New Roman" w:cs="Times New Roman"/>
          <w:sz w:val="28"/>
          <w:szCs w:val="28"/>
        </w:rPr>
      </w:pPr>
      <w:r w:rsidRPr="00EF337C">
        <w:rPr>
          <w:rFonts w:ascii="Times New Roman" w:hAnsi="Times New Roman" w:cs="Times New Roman"/>
          <w:sz w:val="28"/>
          <w:szCs w:val="28"/>
        </w:rPr>
        <w:tab/>
      </w:r>
    </w:p>
    <w:p w:rsidR="00B605EF" w:rsidRDefault="00B605EF" w:rsidP="006E5995">
      <w:pPr>
        <w:spacing w:after="0"/>
        <w:ind w:firstLine="709"/>
        <w:jc w:val="both"/>
        <w:rPr>
          <w:rFonts w:ascii="Times New Roman" w:hAnsi="Times New Roman" w:cs="Times New Roman"/>
          <w:sz w:val="28"/>
          <w:szCs w:val="28"/>
        </w:rPr>
      </w:pPr>
      <w:r w:rsidRPr="00695D2A">
        <w:rPr>
          <w:rFonts w:ascii="Times New Roman" w:hAnsi="Times New Roman" w:cs="Times New Roman"/>
          <w:sz w:val="28"/>
          <w:szCs w:val="28"/>
        </w:rPr>
        <w:t xml:space="preserve">В соответствии с п. 2.1. ст. 6 Федерального закона от 25.12.2008 г. №273-ФЗ «О противодействии коррупции»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w:t>
      </w:r>
      <w:proofErr w:type="gramStart"/>
      <w:r w:rsidRPr="00695D2A">
        <w:rPr>
          <w:rFonts w:ascii="Times New Roman" w:hAnsi="Times New Roman" w:cs="Times New Roman"/>
          <w:sz w:val="28"/>
          <w:szCs w:val="28"/>
        </w:rPr>
        <w:t>практики</w:t>
      </w:r>
      <w:proofErr w:type="gramEnd"/>
      <w:r w:rsidRPr="00695D2A">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органах государственной власти, </w:t>
      </w:r>
      <w:proofErr w:type="gramStart"/>
      <w:r w:rsidRPr="00695D2A">
        <w:rPr>
          <w:rFonts w:ascii="Times New Roman" w:hAnsi="Times New Roman" w:cs="Times New Roman"/>
          <w:sz w:val="28"/>
          <w:szCs w:val="28"/>
        </w:rPr>
        <w:t>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roofErr w:type="gramEnd"/>
    </w:p>
    <w:p w:rsidR="00B605EF" w:rsidRPr="00B605EF" w:rsidRDefault="00B605EF" w:rsidP="006E5995">
      <w:pPr>
        <w:spacing w:after="0"/>
        <w:ind w:firstLine="709"/>
        <w:jc w:val="both"/>
        <w:rPr>
          <w:rFonts w:ascii="Times New Roman" w:hAnsi="Times New Roman" w:cs="Times New Roman"/>
          <w:sz w:val="28"/>
          <w:szCs w:val="28"/>
        </w:rPr>
      </w:pPr>
      <w:r w:rsidRPr="00B605EF">
        <w:rPr>
          <w:rFonts w:ascii="Times New Roman" w:hAnsi="Times New Roman" w:cs="Times New Roman"/>
          <w:sz w:val="28"/>
          <w:szCs w:val="28"/>
        </w:rPr>
        <w:t xml:space="preserve">Во исполнение вышеназванной нормы </w:t>
      </w:r>
      <w:bookmarkStart w:id="0" w:name="_GoBack"/>
      <w:bookmarkEnd w:id="0"/>
      <w:r w:rsidRPr="00B605EF">
        <w:rPr>
          <w:rFonts w:ascii="Times New Roman" w:hAnsi="Times New Roman" w:cs="Times New Roman"/>
          <w:sz w:val="28"/>
          <w:szCs w:val="28"/>
        </w:rPr>
        <w:t xml:space="preserve">в </w:t>
      </w:r>
      <w:r w:rsidR="008126BA">
        <w:rPr>
          <w:rFonts w:ascii="Times New Roman" w:hAnsi="Times New Roman" w:cs="Times New Roman"/>
          <w:sz w:val="28"/>
          <w:szCs w:val="28"/>
        </w:rPr>
        <w:t>1</w:t>
      </w:r>
      <w:r w:rsidRPr="00B605EF">
        <w:rPr>
          <w:rFonts w:ascii="Times New Roman" w:hAnsi="Times New Roman" w:cs="Times New Roman"/>
          <w:sz w:val="28"/>
          <w:szCs w:val="28"/>
        </w:rPr>
        <w:t xml:space="preserve"> квартале 201</w:t>
      </w:r>
      <w:r w:rsidR="008126BA">
        <w:rPr>
          <w:rFonts w:ascii="Times New Roman" w:hAnsi="Times New Roman" w:cs="Times New Roman"/>
          <w:sz w:val="28"/>
          <w:szCs w:val="28"/>
        </w:rPr>
        <w:t>8</w:t>
      </w:r>
      <w:r w:rsidRPr="00B605EF">
        <w:rPr>
          <w:rFonts w:ascii="Times New Roman" w:hAnsi="Times New Roman" w:cs="Times New Roman"/>
          <w:sz w:val="28"/>
          <w:szCs w:val="28"/>
        </w:rPr>
        <w:t xml:space="preserve"> года были </w:t>
      </w:r>
      <w:r w:rsidR="008126BA">
        <w:rPr>
          <w:rFonts w:ascii="Times New Roman" w:hAnsi="Times New Roman" w:cs="Times New Roman"/>
          <w:sz w:val="28"/>
          <w:szCs w:val="28"/>
        </w:rPr>
        <w:t>р</w:t>
      </w:r>
      <w:r w:rsidRPr="00B605EF">
        <w:rPr>
          <w:rFonts w:ascii="Times New Roman" w:hAnsi="Times New Roman" w:cs="Times New Roman"/>
          <w:sz w:val="28"/>
          <w:szCs w:val="28"/>
        </w:rPr>
        <w:t>ассмотрены следующие  судебные решения:</w:t>
      </w:r>
    </w:p>
    <w:p w:rsidR="008126BA" w:rsidRDefault="008126BA" w:rsidP="006E5995">
      <w:pPr>
        <w:ind w:firstLine="708"/>
        <w:jc w:val="both"/>
        <w:rPr>
          <w:rFonts w:ascii="Times New Roman" w:hAnsi="Times New Roman" w:cs="Times New Roman"/>
          <w:sz w:val="28"/>
          <w:szCs w:val="28"/>
        </w:rPr>
      </w:pPr>
    </w:p>
    <w:p w:rsidR="008126BA" w:rsidRPr="00871BA6" w:rsidRDefault="00B605EF" w:rsidP="006E5995">
      <w:pPr>
        <w:spacing w:after="0"/>
        <w:ind w:firstLine="709"/>
        <w:jc w:val="both"/>
        <w:rPr>
          <w:rFonts w:ascii="Times New Roman" w:hAnsi="Times New Roman" w:cs="Times New Roman"/>
          <w:b/>
          <w:sz w:val="28"/>
          <w:szCs w:val="28"/>
        </w:rPr>
      </w:pPr>
      <w:r w:rsidRPr="008126BA">
        <w:rPr>
          <w:rFonts w:ascii="Times New Roman" w:hAnsi="Times New Roman" w:cs="Times New Roman"/>
          <w:sz w:val="28"/>
          <w:szCs w:val="28"/>
        </w:rPr>
        <w:t xml:space="preserve">1. </w:t>
      </w:r>
      <w:r w:rsidR="00871BA6" w:rsidRPr="00871BA6">
        <w:rPr>
          <w:rFonts w:ascii="Times New Roman" w:hAnsi="Times New Roman" w:cs="Times New Roman"/>
          <w:b/>
          <w:sz w:val="28"/>
          <w:szCs w:val="28"/>
        </w:rPr>
        <w:t>Признание в установленном порядке многоквартирного дома аварийным и подлежащим сносу или реконструкции является, по общему правилу, основанием для предъявления органом, принявшим такое решение, к собственникам жилых помещений в указанном доме требования о его сносе или реконструкции в разумный срок за счет их собственных средств.</w:t>
      </w:r>
      <w:r w:rsidR="00871BA6">
        <w:rPr>
          <w:rFonts w:ascii="Times New Roman" w:hAnsi="Times New Roman" w:cs="Times New Roman"/>
          <w:sz w:val="28"/>
          <w:szCs w:val="28"/>
        </w:rPr>
        <w:t xml:space="preserve"> </w:t>
      </w:r>
      <w:proofErr w:type="gramStart"/>
      <w:r w:rsidR="00871BA6" w:rsidRPr="00871BA6">
        <w:rPr>
          <w:rFonts w:ascii="Times New Roman" w:hAnsi="Times New Roman" w:cs="Times New Roman"/>
          <w:b/>
          <w:sz w:val="28"/>
          <w:szCs w:val="28"/>
        </w:rPr>
        <w:t>В том случае, если собственники жилых помещений в предоставленный им срок не осуществили снос или реконструкцию многоквартирного дома, органом местного самоуправления принимается решение об изъятии земельного участка, на котором расположен указанный аварийный дом, для муниципальных нужд (чтобы на территории муниципального образования не было жилого дома, не позволяющего обеспечить безопасность жизни и здоровья граждан) и соответственно об изъятии каждого жилого помещения</w:t>
      </w:r>
      <w:proofErr w:type="gramEnd"/>
      <w:r w:rsidR="00871BA6" w:rsidRPr="00871BA6">
        <w:rPr>
          <w:rFonts w:ascii="Times New Roman" w:hAnsi="Times New Roman" w:cs="Times New Roman"/>
          <w:b/>
          <w:sz w:val="28"/>
          <w:szCs w:val="28"/>
        </w:rPr>
        <w:t xml:space="preserve"> в доме путем выкупа, за исключением жилых помещений, принадлежащих на праве собственности муниципальному образованию.</w:t>
      </w:r>
    </w:p>
    <w:p w:rsidR="008126BA" w:rsidRPr="008126BA" w:rsidRDefault="008126BA" w:rsidP="006E5995">
      <w:pPr>
        <w:spacing w:after="0"/>
        <w:ind w:firstLine="709"/>
        <w:jc w:val="both"/>
        <w:rPr>
          <w:rFonts w:ascii="Times New Roman" w:hAnsi="Times New Roman" w:cs="Times New Roman"/>
          <w:sz w:val="28"/>
          <w:szCs w:val="28"/>
        </w:rPr>
      </w:pPr>
      <w:r w:rsidRPr="008126BA">
        <w:rPr>
          <w:rFonts w:ascii="Times New Roman" w:hAnsi="Times New Roman" w:cs="Times New Roman"/>
          <w:sz w:val="28"/>
          <w:szCs w:val="28"/>
        </w:rPr>
        <w:lastRenderedPageBreak/>
        <w:t xml:space="preserve">М. обратилась </w:t>
      </w:r>
      <w:proofErr w:type="gramStart"/>
      <w:r w:rsidRPr="008126BA">
        <w:rPr>
          <w:rFonts w:ascii="Times New Roman" w:hAnsi="Times New Roman" w:cs="Times New Roman"/>
          <w:sz w:val="28"/>
          <w:szCs w:val="28"/>
        </w:rPr>
        <w:t>в суд с иском к администрации муниципального образования о взыскании денежной компенсации в счет</w:t>
      </w:r>
      <w:proofErr w:type="gramEnd"/>
      <w:r w:rsidRPr="008126BA">
        <w:rPr>
          <w:rFonts w:ascii="Times New Roman" w:hAnsi="Times New Roman" w:cs="Times New Roman"/>
          <w:sz w:val="28"/>
          <w:szCs w:val="28"/>
        </w:rPr>
        <w:t xml:space="preserve"> возмещения за жилое помещение.</w:t>
      </w:r>
    </w:p>
    <w:p w:rsidR="008126BA" w:rsidRPr="008126BA" w:rsidRDefault="008126BA" w:rsidP="006E5995">
      <w:pPr>
        <w:spacing w:after="0"/>
        <w:ind w:firstLine="709"/>
        <w:jc w:val="both"/>
        <w:rPr>
          <w:rFonts w:ascii="Times New Roman" w:hAnsi="Times New Roman" w:cs="Times New Roman"/>
          <w:sz w:val="28"/>
          <w:szCs w:val="28"/>
        </w:rPr>
      </w:pPr>
      <w:r w:rsidRPr="008126BA">
        <w:rPr>
          <w:rFonts w:ascii="Times New Roman" w:hAnsi="Times New Roman" w:cs="Times New Roman"/>
          <w:sz w:val="28"/>
          <w:szCs w:val="28"/>
        </w:rPr>
        <w:t xml:space="preserve">В обоснование исковых требований М. указала, что является собственником 1/10 доли в праве общей долевой собственности на жилое помещение - квартиру, расположенную в многоквартирном доме. Заключением межведомственной комиссии указанный жилой дом признан аварийным и непригодным для проживания, после чего снесен. </w:t>
      </w:r>
      <w:proofErr w:type="gramStart"/>
      <w:r w:rsidRPr="008126BA">
        <w:rPr>
          <w:rFonts w:ascii="Times New Roman" w:hAnsi="Times New Roman" w:cs="Times New Roman"/>
          <w:sz w:val="28"/>
          <w:szCs w:val="28"/>
        </w:rPr>
        <w:t>Поскольку компенсация за жилое помещение ей не была предоставлена, просила взыскать с ответчика денежную компенсацию за 1/10 доли в праве собственности на указанную квартиру в размере 690 000 руб., а также возмещение расходов на регистрацию права собственности на другое жилое помещение в размере 2000 руб., на оплату услуг по подбору жилого помещения в размере 50 000 руб., расходы на</w:t>
      </w:r>
      <w:proofErr w:type="gramEnd"/>
      <w:r w:rsidRPr="008126BA">
        <w:rPr>
          <w:rFonts w:ascii="Times New Roman" w:hAnsi="Times New Roman" w:cs="Times New Roman"/>
          <w:sz w:val="28"/>
          <w:szCs w:val="28"/>
        </w:rPr>
        <w:t xml:space="preserve"> проведение оценки в сумме 2000 руб.</w:t>
      </w:r>
    </w:p>
    <w:p w:rsidR="008126BA" w:rsidRPr="008126BA" w:rsidRDefault="008126BA" w:rsidP="006E5995">
      <w:pPr>
        <w:spacing w:after="0"/>
        <w:ind w:firstLine="709"/>
        <w:jc w:val="both"/>
        <w:rPr>
          <w:rFonts w:ascii="Times New Roman" w:hAnsi="Times New Roman" w:cs="Times New Roman"/>
          <w:sz w:val="28"/>
          <w:szCs w:val="28"/>
        </w:rPr>
      </w:pPr>
      <w:r w:rsidRPr="008126BA">
        <w:rPr>
          <w:rFonts w:ascii="Times New Roman" w:hAnsi="Times New Roman" w:cs="Times New Roman"/>
          <w:sz w:val="28"/>
          <w:szCs w:val="28"/>
        </w:rPr>
        <w:t xml:space="preserve">Разрешая спор и удовлетворяя заявленные исковые требования в полном объеме, суд первой инстанции указал на то, что жилой дом, в котором находилось принадлежащее истцу жилое помещение, признан аварийным и подлежащим сносу, в </w:t>
      </w:r>
      <w:proofErr w:type="gramStart"/>
      <w:r w:rsidRPr="008126BA">
        <w:rPr>
          <w:rFonts w:ascii="Times New Roman" w:hAnsi="Times New Roman" w:cs="Times New Roman"/>
          <w:sz w:val="28"/>
          <w:szCs w:val="28"/>
        </w:rPr>
        <w:t>связи</w:t>
      </w:r>
      <w:proofErr w:type="gramEnd"/>
      <w:r w:rsidRPr="008126BA">
        <w:rPr>
          <w:rFonts w:ascii="Times New Roman" w:hAnsi="Times New Roman" w:cs="Times New Roman"/>
          <w:sz w:val="28"/>
          <w:szCs w:val="28"/>
        </w:rPr>
        <w:t xml:space="preserve"> с чем истец имеет право на получение выкупной стоимости жилого помещения. То обстоятельство, что администрация муниципального образования снесла дом, то есть осуществила действия по реализации властных полномочий, не разрешив вопрос о выплате возмещения собственникам жилых помещений в установленном порядке, без соблюдения процедуры, установленной </w:t>
      </w:r>
      <w:hyperlink r:id="rId5" w:history="1">
        <w:r w:rsidRPr="008126BA">
          <w:rPr>
            <w:rStyle w:val="a4"/>
            <w:rFonts w:ascii="Times New Roman" w:hAnsi="Times New Roman" w:cs="Times New Roman"/>
            <w:sz w:val="28"/>
            <w:szCs w:val="28"/>
          </w:rPr>
          <w:t>ст. 32</w:t>
        </w:r>
      </w:hyperlink>
      <w:r w:rsidRPr="008126BA">
        <w:rPr>
          <w:rFonts w:ascii="Times New Roman" w:hAnsi="Times New Roman" w:cs="Times New Roman"/>
          <w:sz w:val="28"/>
          <w:szCs w:val="28"/>
        </w:rPr>
        <w:t xml:space="preserve"> ЖК РФ, не является основанием для освобождения ответчика от выплаты возмещения за жилое помещение.</w:t>
      </w:r>
    </w:p>
    <w:p w:rsidR="008126BA" w:rsidRPr="00871BA6" w:rsidRDefault="008126BA" w:rsidP="006E5995">
      <w:pPr>
        <w:spacing w:after="0"/>
        <w:ind w:firstLine="709"/>
        <w:jc w:val="both"/>
        <w:rPr>
          <w:rFonts w:ascii="Times New Roman" w:hAnsi="Times New Roman" w:cs="Times New Roman"/>
          <w:sz w:val="28"/>
          <w:szCs w:val="28"/>
        </w:rPr>
      </w:pPr>
      <w:proofErr w:type="gramStart"/>
      <w:r w:rsidRPr="008126BA">
        <w:rPr>
          <w:rFonts w:ascii="Times New Roman" w:hAnsi="Times New Roman" w:cs="Times New Roman"/>
          <w:sz w:val="28"/>
          <w:szCs w:val="28"/>
        </w:rPr>
        <w:t xml:space="preserve">Отменяя решение суда первой инстанции и принимая по делу новое решение об отказе в удовлетворении иска, суд апелляционной инстанции исходил из </w:t>
      </w:r>
      <w:r w:rsidRPr="00871BA6">
        <w:rPr>
          <w:rFonts w:ascii="Times New Roman" w:hAnsi="Times New Roman" w:cs="Times New Roman"/>
          <w:sz w:val="28"/>
          <w:szCs w:val="28"/>
        </w:rPr>
        <w:t xml:space="preserve">того, что правовым последствием признания дома аварийным и подлежащим сносу для собственника жилого помещения является выплата ему выкупной цены изымаемого жилого помещения, порядок и процедура которой определены в </w:t>
      </w:r>
      <w:hyperlink r:id="rId6" w:history="1">
        <w:r w:rsidRPr="00871BA6">
          <w:rPr>
            <w:rStyle w:val="a4"/>
            <w:rFonts w:ascii="Times New Roman" w:hAnsi="Times New Roman" w:cs="Times New Roman"/>
            <w:color w:val="auto"/>
            <w:sz w:val="28"/>
            <w:szCs w:val="28"/>
          </w:rPr>
          <w:t>ст. 32</w:t>
        </w:r>
      </w:hyperlink>
      <w:r w:rsidRPr="00871BA6">
        <w:rPr>
          <w:rFonts w:ascii="Times New Roman" w:hAnsi="Times New Roman" w:cs="Times New Roman"/>
          <w:sz w:val="28"/>
          <w:szCs w:val="28"/>
        </w:rPr>
        <w:t xml:space="preserve"> ЖК РФ, предусматривающей предъявление собственнику требования о сносе и</w:t>
      </w:r>
      <w:proofErr w:type="gramEnd"/>
      <w:r w:rsidRPr="00871BA6">
        <w:rPr>
          <w:rFonts w:ascii="Times New Roman" w:hAnsi="Times New Roman" w:cs="Times New Roman"/>
          <w:sz w:val="28"/>
          <w:szCs w:val="28"/>
        </w:rPr>
        <w:t xml:space="preserve"> реконструкции названного жилого дома.</w:t>
      </w:r>
    </w:p>
    <w:p w:rsidR="008126BA" w:rsidRPr="00871BA6" w:rsidRDefault="008126BA"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Поскольку требование о сносе или реконструкции признанного аварийным жилого дома собственникам расположенных в нем жилых помещений не направлялось, решение об изъятии земельного участка не принималось, судебная коллегия пришла к выводу о том, что у администрации муниципального образования отсутствовала законная возможность осуществить возмездное изъятие принадлежащего М. жилого помещения в аварийном жилом доме, а также ее доли в праве собственности на земельный</w:t>
      </w:r>
      <w:proofErr w:type="gramEnd"/>
      <w:r w:rsidRPr="00871BA6">
        <w:rPr>
          <w:rFonts w:ascii="Times New Roman" w:hAnsi="Times New Roman" w:cs="Times New Roman"/>
          <w:sz w:val="28"/>
          <w:szCs w:val="28"/>
        </w:rPr>
        <w:t xml:space="preserve"> участок, с учетом </w:t>
      </w:r>
      <w:proofErr w:type="gramStart"/>
      <w:r w:rsidRPr="00871BA6">
        <w:rPr>
          <w:rFonts w:ascii="Times New Roman" w:hAnsi="Times New Roman" w:cs="Times New Roman"/>
          <w:sz w:val="28"/>
          <w:szCs w:val="28"/>
        </w:rPr>
        <w:t>которой</w:t>
      </w:r>
      <w:proofErr w:type="gramEnd"/>
      <w:r w:rsidRPr="00871BA6">
        <w:rPr>
          <w:rFonts w:ascii="Times New Roman" w:hAnsi="Times New Roman" w:cs="Times New Roman"/>
          <w:sz w:val="28"/>
          <w:szCs w:val="28"/>
        </w:rPr>
        <w:t xml:space="preserve"> определена выкупная стоимость.</w:t>
      </w:r>
    </w:p>
    <w:p w:rsidR="008126BA" w:rsidRPr="00871BA6" w:rsidRDefault="008126BA"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При этом суд апелляционной инстанции указал на то, что М. не лишена возможности осуществить защиту своих прав собственника жилого помещения в </w:t>
      </w:r>
      <w:r w:rsidRPr="00871BA6">
        <w:rPr>
          <w:rFonts w:ascii="Times New Roman" w:hAnsi="Times New Roman" w:cs="Times New Roman"/>
          <w:sz w:val="28"/>
          <w:szCs w:val="28"/>
        </w:rPr>
        <w:lastRenderedPageBreak/>
        <w:t xml:space="preserve">признанном аварийном многоквартирном жилом доме путем понуждения администрации муниципального </w:t>
      </w:r>
      <w:proofErr w:type="gramStart"/>
      <w:r w:rsidRPr="00871BA6">
        <w:rPr>
          <w:rFonts w:ascii="Times New Roman" w:hAnsi="Times New Roman" w:cs="Times New Roman"/>
          <w:sz w:val="28"/>
          <w:szCs w:val="28"/>
        </w:rPr>
        <w:t>образования</w:t>
      </w:r>
      <w:proofErr w:type="gramEnd"/>
      <w:r w:rsidRPr="00871BA6">
        <w:rPr>
          <w:rFonts w:ascii="Times New Roman" w:hAnsi="Times New Roman" w:cs="Times New Roman"/>
          <w:sz w:val="28"/>
          <w:szCs w:val="28"/>
        </w:rPr>
        <w:t xml:space="preserve"> к осуществлению регламентированной </w:t>
      </w:r>
      <w:hyperlink r:id="rId7" w:history="1">
        <w:r w:rsidRPr="00871BA6">
          <w:rPr>
            <w:rStyle w:val="a4"/>
            <w:rFonts w:ascii="Times New Roman" w:hAnsi="Times New Roman" w:cs="Times New Roman"/>
            <w:color w:val="auto"/>
            <w:sz w:val="28"/>
            <w:szCs w:val="28"/>
          </w:rPr>
          <w:t>ст. 32</w:t>
        </w:r>
      </w:hyperlink>
      <w:r w:rsidRPr="00871BA6">
        <w:rPr>
          <w:rFonts w:ascii="Times New Roman" w:hAnsi="Times New Roman" w:cs="Times New Roman"/>
          <w:sz w:val="28"/>
          <w:szCs w:val="28"/>
        </w:rPr>
        <w:t xml:space="preserve"> ЖК РФ процедуры изъятия земельного участка и принадлежащего ей жилого помещения.</w:t>
      </w:r>
    </w:p>
    <w:p w:rsidR="008126BA" w:rsidRPr="00871BA6" w:rsidRDefault="008126BA"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Судебная коллегия по гражданским делам Верховного Суда Российской Федерации отменила состоявшееся по делу апелляционное определение и направила дело на новое апелляционное рассмотрение по следующим основаниям.</w:t>
      </w:r>
    </w:p>
    <w:p w:rsidR="008126BA" w:rsidRPr="00871BA6" w:rsidRDefault="008126BA"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Согласно </w:t>
      </w:r>
      <w:hyperlink r:id="rId8" w:history="1">
        <w:proofErr w:type="gramStart"/>
        <w:r w:rsidRPr="00871BA6">
          <w:rPr>
            <w:rStyle w:val="a4"/>
            <w:rFonts w:ascii="Times New Roman" w:hAnsi="Times New Roman" w:cs="Times New Roman"/>
            <w:color w:val="auto"/>
            <w:sz w:val="28"/>
            <w:szCs w:val="28"/>
          </w:rPr>
          <w:t>ч</w:t>
        </w:r>
        <w:proofErr w:type="gramEnd"/>
        <w:r w:rsidRPr="00871BA6">
          <w:rPr>
            <w:rStyle w:val="a4"/>
            <w:rFonts w:ascii="Times New Roman" w:hAnsi="Times New Roman" w:cs="Times New Roman"/>
            <w:color w:val="auto"/>
            <w:sz w:val="28"/>
            <w:szCs w:val="28"/>
          </w:rPr>
          <w:t>. 8 ст. 32</w:t>
        </w:r>
      </w:hyperlink>
      <w:r w:rsidRPr="00871BA6">
        <w:rPr>
          <w:rFonts w:ascii="Times New Roman" w:hAnsi="Times New Roman" w:cs="Times New Roman"/>
          <w:sz w:val="28"/>
          <w:szCs w:val="28"/>
        </w:rPr>
        <w:t xml:space="preserve"> ЖК РФ предоставление собственнику взамен изымаемого жилого помещения другого жилого помещения допускается только по соглашению с собственником жилого помещения с зачетом стоимости предоставляемого жилого помещения в выкупную цену.</w:t>
      </w:r>
    </w:p>
    <w:p w:rsidR="008126BA" w:rsidRPr="00871BA6" w:rsidRDefault="008126BA"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Таким образом, жилое помещение может быть изъято у собственника либо путем выкупа, либо по соглашению с собственником ему может быть предоставлено другое жилое помещение с зачетом его стоимости в выкупную цену.</w:t>
      </w:r>
    </w:p>
    <w:p w:rsidR="008126BA" w:rsidRPr="00871BA6" w:rsidRDefault="008126BA"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В силу </w:t>
      </w:r>
      <w:hyperlink r:id="rId9" w:history="1">
        <w:r w:rsidRPr="00871BA6">
          <w:rPr>
            <w:rStyle w:val="a4"/>
            <w:rFonts w:ascii="Times New Roman" w:hAnsi="Times New Roman" w:cs="Times New Roman"/>
            <w:color w:val="auto"/>
            <w:sz w:val="28"/>
            <w:szCs w:val="28"/>
          </w:rPr>
          <w:t>ч. 9 ст. 32</w:t>
        </w:r>
      </w:hyperlink>
      <w:r w:rsidRPr="00871BA6">
        <w:rPr>
          <w:rFonts w:ascii="Times New Roman" w:hAnsi="Times New Roman" w:cs="Times New Roman"/>
          <w:sz w:val="28"/>
          <w:szCs w:val="28"/>
        </w:rPr>
        <w:t xml:space="preserve"> ЖК РФ, если собственник жилого помещения не согласен с решением об изъятии жилого </w:t>
      </w:r>
      <w:proofErr w:type="gramStart"/>
      <w:r w:rsidRPr="00871BA6">
        <w:rPr>
          <w:rFonts w:ascii="Times New Roman" w:hAnsi="Times New Roman" w:cs="Times New Roman"/>
          <w:sz w:val="28"/>
          <w:szCs w:val="28"/>
        </w:rPr>
        <w:t>помещения</w:t>
      </w:r>
      <w:proofErr w:type="gramEnd"/>
      <w:r w:rsidRPr="00871BA6">
        <w:rPr>
          <w:rFonts w:ascii="Times New Roman" w:hAnsi="Times New Roman" w:cs="Times New Roman"/>
          <w:sz w:val="28"/>
          <w:szCs w:val="28"/>
        </w:rPr>
        <w:t xml:space="preserve">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w:t>
      </w:r>
    </w:p>
    <w:p w:rsidR="008126BA" w:rsidRPr="00871BA6" w:rsidRDefault="008126BA"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 xml:space="preserve">В соответствии с </w:t>
      </w:r>
      <w:hyperlink r:id="rId10" w:history="1">
        <w:r w:rsidRPr="00871BA6">
          <w:rPr>
            <w:rStyle w:val="a4"/>
            <w:rFonts w:ascii="Times New Roman" w:hAnsi="Times New Roman" w:cs="Times New Roman"/>
            <w:color w:val="auto"/>
            <w:sz w:val="28"/>
            <w:szCs w:val="28"/>
          </w:rPr>
          <w:t>п. 22</w:t>
        </w:r>
      </w:hyperlink>
      <w:r w:rsidRPr="00871BA6">
        <w:rPr>
          <w:rFonts w:ascii="Times New Roman" w:hAnsi="Times New Roman" w:cs="Times New Roman"/>
          <w:sz w:val="28"/>
          <w:szCs w:val="28"/>
        </w:rPr>
        <w:t xml:space="preserve"> постановления Пленума Верховного Суда Российской Федерации от 2 июля 2009 г. N 14 "О некоторых вопросах, возникших в судебной практике при применении Жилищного кодекса Российской Федерации" судам следует учитывать, что в силу </w:t>
      </w:r>
      <w:hyperlink r:id="rId11" w:history="1">
        <w:r w:rsidRPr="00871BA6">
          <w:rPr>
            <w:rStyle w:val="a4"/>
            <w:rFonts w:ascii="Times New Roman" w:hAnsi="Times New Roman" w:cs="Times New Roman"/>
            <w:color w:val="auto"/>
            <w:sz w:val="28"/>
            <w:szCs w:val="28"/>
          </w:rPr>
          <w:t>ч. 10 ст. 32</w:t>
        </w:r>
      </w:hyperlink>
      <w:r w:rsidRPr="00871BA6">
        <w:rPr>
          <w:rFonts w:ascii="Times New Roman" w:hAnsi="Times New Roman" w:cs="Times New Roman"/>
          <w:sz w:val="28"/>
          <w:szCs w:val="28"/>
        </w:rPr>
        <w:t xml:space="preserve"> ЖК РФ признание в установленном порядке многоквартирного дома аварийным и подлежащим сносу или реконструкции является, по общему правилу, основанием</w:t>
      </w:r>
      <w:proofErr w:type="gramEnd"/>
      <w:r w:rsidRPr="00871BA6">
        <w:rPr>
          <w:rFonts w:ascii="Times New Roman" w:hAnsi="Times New Roman" w:cs="Times New Roman"/>
          <w:sz w:val="28"/>
          <w:szCs w:val="28"/>
        </w:rPr>
        <w:t xml:space="preserve"> для предъявления органом, принявшим такое решение, к собственникам жилых помещений в указанном доме требования о его сносе или реконструкции в разумный срок за счет их собственных средств.</w:t>
      </w:r>
    </w:p>
    <w:p w:rsidR="008126BA" w:rsidRPr="00871BA6" w:rsidRDefault="008126BA"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В том случае, если собственники жилых помещений в предоставленный им срок не осуществили снос или реконструкцию многоквартирного дома, органом местного самоуправления принимается решение об изъятии земельного участка, на котором расположен указанный аварийный дом, для муниципальных нужд (чтобы на территории муниципального образования не было жилого дома, не позволяющего обеспечить безопасность жизни и здоровья граждан) и соответственно об изъятии каждого жилого помещения</w:t>
      </w:r>
      <w:proofErr w:type="gramEnd"/>
      <w:r w:rsidRPr="00871BA6">
        <w:rPr>
          <w:rFonts w:ascii="Times New Roman" w:hAnsi="Times New Roman" w:cs="Times New Roman"/>
          <w:sz w:val="28"/>
          <w:szCs w:val="28"/>
        </w:rPr>
        <w:t xml:space="preserve"> в доме путем выкупа, за исключением жилых помещений, принадлежащих на праве собственности муниципальному образованию. К порядку выкупа жилых помещений в аварийном многоквартирном доме в этом случае согласно </w:t>
      </w:r>
      <w:hyperlink r:id="rId12" w:history="1">
        <w:proofErr w:type="gramStart"/>
        <w:r w:rsidRPr="00871BA6">
          <w:rPr>
            <w:rStyle w:val="a4"/>
            <w:rFonts w:ascii="Times New Roman" w:hAnsi="Times New Roman" w:cs="Times New Roman"/>
            <w:color w:val="auto"/>
            <w:sz w:val="28"/>
            <w:szCs w:val="28"/>
          </w:rPr>
          <w:t>ч</w:t>
        </w:r>
        <w:proofErr w:type="gramEnd"/>
        <w:r w:rsidRPr="00871BA6">
          <w:rPr>
            <w:rStyle w:val="a4"/>
            <w:rFonts w:ascii="Times New Roman" w:hAnsi="Times New Roman" w:cs="Times New Roman"/>
            <w:color w:val="auto"/>
            <w:sz w:val="28"/>
            <w:szCs w:val="28"/>
          </w:rPr>
          <w:t>. 10 ст. 32</w:t>
        </w:r>
      </w:hyperlink>
      <w:r w:rsidRPr="00871BA6">
        <w:rPr>
          <w:rFonts w:ascii="Times New Roman" w:hAnsi="Times New Roman" w:cs="Times New Roman"/>
          <w:sz w:val="28"/>
          <w:szCs w:val="28"/>
        </w:rPr>
        <w:t xml:space="preserve"> ЖК РФ применяются нормы </w:t>
      </w:r>
      <w:hyperlink r:id="rId13" w:history="1">
        <w:proofErr w:type="spellStart"/>
        <w:r w:rsidRPr="00871BA6">
          <w:rPr>
            <w:rStyle w:val="a4"/>
            <w:rFonts w:ascii="Times New Roman" w:hAnsi="Times New Roman" w:cs="Times New Roman"/>
            <w:color w:val="auto"/>
            <w:sz w:val="28"/>
            <w:szCs w:val="28"/>
          </w:rPr>
          <w:t>чч</w:t>
        </w:r>
        <w:proofErr w:type="spellEnd"/>
        <w:r w:rsidRPr="00871BA6">
          <w:rPr>
            <w:rStyle w:val="a4"/>
            <w:rFonts w:ascii="Times New Roman" w:hAnsi="Times New Roman" w:cs="Times New Roman"/>
            <w:color w:val="auto"/>
            <w:sz w:val="28"/>
            <w:szCs w:val="28"/>
          </w:rPr>
          <w:t>. 1-3</w:t>
        </w:r>
      </w:hyperlink>
      <w:r w:rsidRPr="00871BA6">
        <w:rPr>
          <w:rFonts w:ascii="Times New Roman" w:hAnsi="Times New Roman" w:cs="Times New Roman"/>
          <w:sz w:val="28"/>
          <w:szCs w:val="28"/>
        </w:rPr>
        <w:t xml:space="preserve">, </w:t>
      </w:r>
      <w:hyperlink r:id="rId14" w:history="1">
        <w:r w:rsidRPr="00871BA6">
          <w:rPr>
            <w:rStyle w:val="a4"/>
            <w:rFonts w:ascii="Times New Roman" w:hAnsi="Times New Roman" w:cs="Times New Roman"/>
            <w:color w:val="auto"/>
            <w:sz w:val="28"/>
            <w:szCs w:val="28"/>
          </w:rPr>
          <w:t>5-9 ст. 32</w:t>
        </w:r>
      </w:hyperlink>
      <w:r w:rsidRPr="00871BA6">
        <w:rPr>
          <w:rFonts w:ascii="Times New Roman" w:hAnsi="Times New Roman" w:cs="Times New Roman"/>
          <w:sz w:val="28"/>
          <w:szCs w:val="28"/>
        </w:rPr>
        <w:t xml:space="preserve"> ЖК РФ. При этом положения </w:t>
      </w:r>
      <w:hyperlink r:id="rId15" w:history="1">
        <w:proofErr w:type="gramStart"/>
        <w:r w:rsidRPr="00871BA6">
          <w:rPr>
            <w:rStyle w:val="a4"/>
            <w:rFonts w:ascii="Times New Roman" w:hAnsi="Times New Roman" w:cs="Times New Roman"/>
            <w:color w:val="auto"/>
            <w:sz w:val="28"/>
            <w:szCs w:val="28"/>
          </w:rPr>
          <w:t>ч</w:t>
        </w:r>
        <w:proofErr w:type="gramEnd"/>
        <w:r w:rsidRPr="00871BA6">
          <w:rPr>
            <w:rStyle w:val="a4"/>
            <w:rFonts w:ascii="Times New Roman" w:hAnsi="Times New Roman" w:cs="Times New Roman"/>
            <w:color w:val="auto"/>
            <w:sz w:val="28"/>
            <w:szCs w:val="28"/>
          </w:rPr>
          <w:t>. 4 ст. 32</w:t>
        </w:r>
      </w:hyperlink>
      <w:r w:rsidRPr="00871BA6">
        <w:rPr>
          <w:rFonts w:ascii="Times New Roman" w:hAnsi="Times New Roman" w:cs="Times New Roman"/>
          <w:sz w:val="28"/>
          <w:szCs w:val="28"/>
        </w:rPr>
        <w:t xml:space="preserve"> ЖК РФ о </w:t>
      </w:r>
      <w:r w:rsidRPr="00871BA6">
        <w:rPr>
          <w:rFonts w:ascii="Times New Roman" w:hAnsi="Times New Roman" w:cs="Times New Roman"/>
          <w:sz w:val="28"/>
          <w:szCs w:val="28"/>
        </w:rPr>
        <w:lastRenderedPageBreak/>
        <w:t>предварительном уведомлении собственника об изъятии принадлежащего ему жилого помещения применению не подлежат.</w:t>
      </w:r>
    </w:p>
    <w:p w:rsidR="008126BA" w:rsidRPr="00871BA6" w:rsidRDefault="008126BA"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Как усматривается из материалов дела, ответчиком процедура изъятия жилого помещения для муниципальных нужд, установленная </w:t>
      </w:r>
      <w:hyperlink r:id="rId16" w:history="1">
        <w:r w:rsidRPr="00871BA6">
          <w:rPr>
            <w:rStyle w:val="a4"/>
            <w:rFonts w:ascii="Times New Roman" w:hAnsi="Times New Roman" w:cs="Times New Roman"/>
            <w:color w:val="auto"/>
            <w:sz w:val="28"/>
            <w:szCs w:val="28"/>
          </w:rPr>
          <w:t>ст. 32</w:t>
        </w:r>
      </w:hyperlink>
      <w:r w:rsidRPr="00871BA6">
        <w:rPr>
          <w:rFonts w:ascii="Times New Roman" w:hAnsi="Times New Roman" w:cs="Times New Roman"/>
          <w:sz w:val="28"/>
          <w:szCs w:val="28"/>
        </w:rPr>
        <w:t xml:space="preserve"> ЖК РФ, нарушена, в связи со сносом жилого дома возможность соблюдения такой процедуры утрачена.</w:t>
      </w:r>
    </w:p>
    <w:p w:rsidR="008126BA" w:rsidRPr="00871BA6" w:rsidRDefault="008126BA"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На момент рассмотрения спора принадлежащее истцу на праве собственности жилое помещение в результате распорядительных действий ответчика было фактически изъято из ее владения без предоставления равноценного возмещения.</w:t>
      </w:r>
    </w:p>
    <w:p w:rsidR="008126BA" w:rsidRPr="00871BA6" w:rsidRDefault="008126BA"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Между тем в соответствии со </w:t>
      </w:r>
      <w:hyperlink r:id="rId17" w:history="1">
        <w:r w:rsidRPr="00871BA6">
          <w:rPr>
            <w:rStyle w:val="a4"/>
            <w:rFonts w:ascii="Times New Roman" w:hAnsi="Times New Roman" w:cs="Times New Roman"/>
            <w:color w:val="auto"/>
            <w:sz w:val="28"/>
            <w:szCs w:val="28"/>
          </w:rPr>
          <w:t>ст. 35</w:t>
        </w:r>
      </w:hyperlink>
      <w:r w:rsidRPr="00871BA6">
        <w:rPr>
          <w:rFonts w:ascii="Times New Roman" w:hAnsi="Times New Roman" w:cs="Times New Roman"/>
          <w:sz w:val="28"/>
          <w:szCs w:val="28"/>
        </w:rPr>
        <w:t xml:space="preserve"> Конституции Российской Федерации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126BA" w:rsidRPr="00871BA6" w:rsidRDefault="008126BA"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Несоблюдение органом местного самоуправления установленной законом процедуры, что имело место по данному делу, не должно умалять права истца и препятствовать их восстановлению.</w:t>
      </w:r>
    </w:p>
    <w:p w:rsidR="008126BA" w:rsidRPr="008126BA" w:rsidRDefault="00B605EF" w:rsidP="006E5995">
      <w:pPr>
        <w:spacing w:after="0"/>
        <w:ind w:firstLine="709"/>
        <w:jc w:val="right"/>
        <w:rPr>
          <w:rFonts w:ascii="Times New Roman" w:hAnsi="Times New Roman" w:cs="Times New Roman"/>
          <w:i/>
          <w:sz w:val="28"/>
          <w:szCs w:val="28"/>
        </w:rPr>
      </w:pPr>
      <w:r w:rsidRPr="00B605EF">
        <w:rPr>
          <w:rFonts w:ascii="Times New Roman" w:hAnsi="Times New Roman" w:cs="Times New Roman"/>
          <w:i/>
          <w:sz w:val="28"/>
          <w:szCs w:val="28"/>
        </w:rPr>
        <w:t>Определение Судебн</w:t>
      </w:r>
      <w:r>
        <w:rPr>
          <w:rFonts w:ascii="Times New Roman" w:hAnsi="Times New Roman" w:cs="Times New Roman"/>
          <w:i/>
          <w:sz w:val="28"/>
          <w:szCs w:val="28"/>
        </w:rPr>
        <w:t>ой</w:t>
      </w:r>
      <w:r w:rsidRPr="00B605EF">
        <w:rPr>
          <w:rFonts w:ascii="Times New Roman" w:hAnsi="Times New Roman" w:cs="Times New Roman"/>
          <w:i/>
          <w:sz w:val="28"/>
          <w:szCs w:val="28"/>
        </w:rPr>
        <w:t xml:space="preserve"> коллеги</w:t>
      </w:r>
      <w:r>
        <w:rPr>
          <w:rFonts w:ascii="Times New Roman" w:hAnsi="Times New Roman" w:cs="Times New Roman"/>
          <w:i/>
          <w:sz w:val="28"/>
          <w:szCs w:val="28"/>
        </w:rPr>
        <w:t>и</w:t>
      </w:r>
      <w:r w:rsidRPr="00B605EF">
        <w:rPr>
          <w:rFonts w:ascii="Times New Roman" w:hAnsi="Times New Roman" w:cs="Times New Roman"/>
          <w:i/>
          <w:sz w:val="28"/>
          <w:szCs w:val="28"/>
        </w:rPr>
        <w:t xml:space="preserve"> Верховного</w:t>
      </w:r>
      <w:r>
        <w:rPr>
          <w:rFonts w:ascii="Times New Roman" w:hAnsi="Times New Roman" w:cs="Times New Roman"/>
          <w:i/>
          <w:sz w:val="28"/>
          <w:szCs w:val="28"/>
        </w:rPr>
        <w:t xml:space="preserve"> суда РФ</w:t>
      </w:r>
      <w:r w:rsidRPr="00B605EF">
        <w:rPr>
          <w:rFonts w:ascii="Times New Roman" w:hAnsi="Times New Roman" w:cs="Times New Roman"/>
          <w:i/>
          <w:sz w:val="28"/>
          <w:szCs w:val="28"/>
        </w:rPr>
        <w:t xml:space="preserve"> № </w:t>
      </w:r>
      <w:r w:rsidR="008126BA" w:rsidRPr="008126BA">
        <w:rPr>
          <w:rFonts w:ascii="Times New Roman" w:hAnsi="Times New Roman" w:cs="Times New Roman"/>
          <w:i/>
          <w:sz w:val="28"/>
          <w:szCs w:val="28"/>
        </w:rPr>
        <w:t>1-КГ17-6</w:t>
      </w:r>
    </w:p>
    <w:p w:rsidR="006E5995" w:rsidRDefault="006E5995" w:rsidP="006E5995">
      <w:pPr>
        <w:spacing w:after="0"/>
        <w:ind w:firstLine="709"/>
        <w:jc w:val="both"/>
        <w:rPr>
          <w:rFonts w:ascii="Times New Roman" w:hAnsi="Times New Roman" w:cs="Times New Roman"/>
          <w:b/>
          <w:i/>
          <w:sz w:val="28"/>
          <w:szCs w:val="28"/>
        </w:rPr>
      </w:pPr>
    </w:p>
    <w:p w:rsidR="00871BA6" w:rsidRPr="00871BA6" w:rsidRDefault="00B605EF" w:rsidP="006E5995">
      <w:pPr>
        <w:spacing w:after="0"/>
        <w:ind w:firstLine="709"/>
        <w:jc w:val="both"/>
        <w:rPr>
          <w:rFonts w:ascii="Times New Roman" w:hAnsi="Times New Roman" w:cs="Times New Roman"/>
          <w:sz w:val="28"/>
          <w:szCs w:val="28"/>
        </w:rPr>
      </w:pPr>
      <w:r w:rsidRPr="00871BA6">
        <w:rPr>
          <w:rFonts w:ascii="Times New Roman" w:hAnsi="Times New Roman" w:cs="Times New Roman"/>
          <w:b/>
          <w:i/>
          <w:sz w:val="28"/>
          <w:szCs w:val="28"/>
        </w:rPr>
        <w:t xml:space="preserve">2. </w:t>
      </w:r>
      <w:bookmarkStart w:id="1" w:name="sub_6"/>
      <w:r w:rsidR="00871BA6" w:rsidRPr="00871BA6">
        <w:rPr>
          <w:rStyle w:val="a3"/>
          <w:rFonts w:ascii="Times New Roman" w:hAnsi="Times New Roman" w:cs="Times New Roman"/>
          <w:sz w:val="28"/>
          <w:szCs w:val="28"/>
        </w:rPr>
        <w:t>Цена находящегося в государственной собственности земельного участка, выкупаемого собственником расположенных на нем строений, определяется исходя из кадастровой стоимости этого участка на момент обращения с заявлением о выкупе в уполномоченный орган.</w:t>
      </w:r>
    </w:p>
    <w:bookmarkEnd w:id="1"/>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К. обратился в суд с иском к департаменту имущественных и земельных отношений администрации области об урегулировании разногласий, возникших при заключении договора купли-продажи земельного участка.</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Судом по делу установлено, что К. является арендатором земельного участка, который поставлен на кадастровый учет.</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На арендуемом земельном участке располагаются принадлежащие К. на праве собственности объекты недвижимости - нежилые здания.</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Решением суда от 6 февраля 2015 г. кадастровая стоимость арендуемого К. земельного участка установлена в размере 6 549 422 руб.</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5 октября 2015 г. К. обратился в департамент с заявлением о предоставлении в собственность арендуемого им земельного участка.</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24 декабря 2015 г. департамент направил К. проект договора купли-продажи земельного участка от 11 декабря 2015 г., проект дополнительного соглашения о расторжении договора аренды земельного участка от 18 ноября 2004 г., заявителю предложено произвести оплату согласно п. 2.2 договора в размере 2 026 822 руб. 29 коп</w:t>
      </w:r>
      <w:proofErr w:type="gramStart"/>
      <w:r w:rsidRPr="00871BA6">
        <w:rPr>
          <w:rFonts w:ascii="Times New Roman" w:hAnsi="Times New Roman" w:cs="Times New Roman"/>
          <w:sz w:val="28"/>
          <w:szCs w:val="28"/>
        </w:rPr>
        <w:t>.</w:t>
      </w:r>
      <w:proofErr w:type="gramEnd"/>
      <w:r w:rsidRPr="00871BA6">
        <w:rPr>
          <w:rFonts w:ascii="Times New Roman" w:hAnsi="Times New Roman" w:cs="Times New Roman"/>
          <w:sz w:val="28"/>
          <w:szCs w:val="28"/>
        </w:rPr>
        <w:t xml:space="preserve"> </w:t>
      </w:r>
      <w:proofErr w:type="gramStart"/>
      <w:r w:rsidRPr="00871BA6">
        <w:rPr>
          <w:rFonts w:ascii="Times New Roman" w:hAnsi="Times New Roman" w:cs="Times New Roman"/>
          <w:sz w:val="28"/>
          <w:szCs w:val="28"/>
        </w:rPr>
        <w:t>в</w:t>
      </w:r>
      <w:proofErr w:type="gramEnd"/>
      <w:r w:rsidRPr="00871BA6">
        <w:rPr>
          <w:rFonts w:ascii="Times New Roman" w:hAnsi="Times New Roman" w:cs="Times New Roman"/>
          <w:sz w:val="28"/>
          <w:szCs w:val="28"/>
        </w:rPr>
        <w:t xml:space="preserve"> течение 7 рабочих дней с даты получения договора и в 30-дневный срок со </w:t>
      </w:r>
      <w:r w:rsidRPr="00871BA6">
        <w:rPr>
          <w:rFonts w:ascii="Times New Roman" w:hAnsi="Times New Roman" w:cs="Times New Roman"/>
          <w:sz w:val="28"/>
          <w:szCs w:val="28"/>
        </w:rPr>
        <w:lastRenderedPageBreak/>
        <w:t>дня получения уведомления подписать проект договора купли-продажи, проект дополнительного соглашения и направить в департамент.</w:t>
      </w:r>
    </w:p>
    <w:p w:rsidR="00871BA6" w:rsidRPr="00871BA6" w:rsidRDefault="00871BA6"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Не согласившись с расчетом цены выкупа земельного участка исходя из размера кадастровой стоимости 16 214 578 руб. 32 коп., 25 декабря 2015 г. К. обратился в департамент с заявлением с просьбой внести изменения в проект договора купли-продажи находящегося в государственной собственности земельного участка от 11 декабря 2015 г. в части расчета выкупной стоимости указанного участка, поскольку на момент обращения его</w:t>
      </w:r>
      <w:proofErr w:type="gramEnd"/>
      <w:r w:rsidRPr="00871BA6">
        <w:rPr>
          <w:rFonts w:ascii="Times New Roman" w:hAnsi="Times New Roman" w:cs="Times New Roman"/>
          <w:sz w:val="28"/>
          <w:szCs w:val="28"/>
        </w:rPr>
        <w:t xml:space="preserve"> с заявлением в государственном кадастре недвижимости содержались сведения о кадастровой стоимости земельного участка в размере 6 549 422 руб., информация о кадастровой стоимости земельного участка в размере 16 214 578 руб. 32 коп</w:t>
      </w:r>
      <w:proofErr w:type="gramStart"/>
      <w:r w:rsidRPr="00871BA6">
        <w:rPr>
          <w:rFonts w:ascii="Times New Roman" w:hAnsi="Times New Roman" w:cs="Times New Roman"/>
          <w:sz w:val="28"/>
          <w:szCs w:val="28"/>
        </w:rPr>
        <w:t>.</w:t>
      </w:r>
      <w:proofErr w:type="gramEnd"/>
      <w:r w:rsidRPr="00871BA6">
        <w:rPr>
          <w:rFonts w:ascii="Times New Roman" w:hAnsi="Times New Roman" w:cs="Times New Roman"/>
          <w:sz w:val="28"/>
          <w:szCs w:val="28"/>
        </w:rPr>
        <w:t xml:space="preserve"> </w:t>
      </w:r>
      <w:proofErr w:type="gramStart"/>
      <w:r w:rsidRPr="00871BA6">
        <w:rPr>
          <w:rFonts w:ascii="Times New Roman" w:hAnsi="Times New Roman" w:cs="Times New Roman"/>
          <w:sz w:val="28"/>
          <w:szCs w:val="28"/>
        </w:rPr>
        <w:t>я</w:t>
      </w:r>
      <w:proofErr w:type="gramEnd"/>
      <w:r w:rsidRPr="00871BA6">
        <w:rPr>
          <w:rFonts w:ascii="Times New Roman" w:hAnsi="Times New Roman" w:cs="Times New Roman"/>
          <w:sz w:val="28"/>
          <w:szCs w:val="28"/>
        </w:rPr>
        <w:t>влялась неактуальной и в ГКН не содержалась.</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16 февраля 2016 г. департамент проинформировал о рассмотрении указанного обращения по вопросу перерасчета выкупной стоимости земельного участка и сообщил, что с 1 января 2016 г. кадастровая стоимость земельного участка установлена в размере 12 581 583 руб. 8 коп., в </w:t>
      </w:r>
      <w:proofErr w:type="gramStart"/>
      <w:r w:rsidRPr="00871BA6">
        <w:rPr>
          <w:rFonts w:ascii="Times New Roman" w:hAnsi="Times New Roman" w:cs="Times New Roman"/>
          <w:sz w:val="28"/>
          <w:szCs w:val="28"/>
        </w:rPr>
        <w:t>связи</w:t>
      </w:r>
      <w:proofErr w:type="gramEnd"/>
      <w:r w:rsidRPr="00871BA6">
        <w:rPr>
          <w:rFonts w:ascii="Times New Roman" w:hAnsi="Times New Roman" w:cs="Times New Roman"/>
          <w:sz w:val="28"/>
          <w:szCs w:val="28"/>
        </w:rPr>
        <w:t xml:space="preserve"> с чем направил истцу проект договора купли-продажи земельного участка от 4 февраля 2016 г., проект дополнительного соглашения о расторжении договора аренды земельного участка от 18 ноября 2004 г., К. предложено произвести оплату согласно п. 2.2 договора в размере 1 572 697 руб. 89 коп</w:t>
      </w:r>
      <w:proofErr w:type="gramStart"/>
      <w:r w:rsidRPr="00871BA6">
        <w:rPr>
          <w:rFonts w:ascii="Times New Roman" w:hAnsi="Times New Roman" w:cs="Times New Roman"/>
          <w:sz w:val="28"/>
          <w:szCs w:val="28"/>
        </w:rPr>
        <w:t>.</w:t>
      </w:r>
      <w:proofErr w:type="gramEnd"/>
      <w:r w:rsidRPr="00871BA6">
        <w:rPr>
          <w:rFonts w:ascii="Times New Roman" w:hAnsi="Times New Roman" w:cs="Times New Roman"/>
          <w:sz w:val="28"/>
          <w:szCs w:val="28"/>
        </w:rPr>
        <w:t xml:space="preserve"> </w:t>
      </w:r>
      <w:proofErr w:type="gramStart"/>
      <w:r w:rsidRPr="00871BA6">
        <w:rPr>
          <w:rFonts w:ascii="Times New Roman" w:hAnsi="Times New Roman" w:cs="Times New Roman"/>
          <w:sz w:val="28"/>
          <w:szCs w:val="28"/>
        </w:rPr>
        <w:t>в</w:t>
      </w:r>
      <w:proofErr w:type="gramEnd"/>
      <w:r w:rsidRPr="00871BA6">
        <w:rPr>
          <w:rFonts w:ascii="Times New Roman" w:hAnsi="Times New Roman" w:cs="Times New Roman"/>
          <w:sz w:val="28"/>
          <w:szCs w:val="28"/>
        </w:rPr>
        <w:t xml:space="preserve"> течение 7 рабочих дней с даты получения договора и в 30-дневный срок со дня получения уведомления подписать проект договора купли-продажи, проект дополнительного соглашения и направить в департамент.</w:t>
      </w:r>
    </w:p>
    <w:p w:rsidR="00871BA6" w:rsidRPr="00871BA6" w:rsidRDefault="00871BA6"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Не согласившись с расчетом цены выкупа земельного участка и выкупной ценой, К. 25 февраля 2016 г. сопроводительным письмом направил в департамент проект договора купли-продажи находящегося в государственной собственности земельного участка от 4 февраля 2016 г. вместе с протоколом разногласий к проекту договора от 24 февраля 2016 г. и протоколом согласования разногласий от 24 февраля 2016 г.</w:t>
      </w:r>
      <w:proofErr w:type="gramEnd"/>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29 апреля 2016 г. К. получен ответ от 24 марта 2016 г. об отклонении протокола разногласий, так как на момент принятия решения о заключении договора купли-продажи земельного участка кадастровая стоимость земельного участка составляла 12 581 583 руб. 8 коп.</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Решением суда, оставленным без изменения апелляционным определением, в удовлетворении исковых требований отказано.</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Судебная коллегия по гражданским делам Верховного Суда Российской Федерации признала, что состоявшиеся по делу судебные акты приняты с нарушением норм действующего законодательства.</w:t>
      </w:r>
    </w:p>
    <w:p w:rsidR="00871BA6" w:rsidRPr="00871BA6" w:rsidRDefault="00871BA6"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 xml:space="preserve">Согласно </w:t>
      </w:r>
      <w:hyperlink r:id="rId18" w:history="1">
        <w:r w:rsidRPr="00871BA6">
          <w:rPr>
            <w:rStyle w:val="a4"/>
            <w:rFonts w:ascii="Times New Roman" w:hAnsi="Times New Roman" w:cs="Times New Roman"/>
            <w:color w:val="auto"/>
            <w:sz w:val="28"/>
            <w:szCs w:val="28"/>
          </w:rPr>
          <w:t>п. 5 ст. 39.20</w:t>
        </w:r>
      </w:hyperlink>
      <w:r w:rsidRPr="00871BA6">
        <w:rPr>
          <w:rFonts w:ascii="Times New Roman" w:hAnsi="Times New Roman" w:cs="Times New Roman"/>
          <w:sz w:val="28"/>
          <w:szCs w:val="28"/>
        </w:rPr>
        <w:t xml:space="preserve"> Земельного кодекса Российской Федерации (далее - ЗК РФ, Кодекс) для приобретения права собственности на земельный участок все </w:t>
      </w:r>
      <w:r w:rsidRPr="00871BA6">
        <w:rPr>
          <w:rFonts w:ascii="Times New Roman" w:hAnsi="Times New Roman" w:cs="Times New Roman"/>
          <w:sz w:val="28"/>
          <w:szCs w:val="28"/>
        </w:rPr>
        <w:lastRenderedPageBreak/>
        <w:t>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w:t>
      </w:r>
      <w:proofErr w:type="gramEnd"/>
      <w:r w:rsidRPr="00871BA6">
        <w:rPr>
          <w:rFonts w:ascii="Times New Roman" w:hAnsi="Times New Roman" w:cs="Times New Roman"/>
          <w:sz w:val="28"/>
          <w:szCs w:val="28"/>
        </w:rPr>
        <w:t xml:space="preserve"> сервитута в указанных целях, совместно обращаются в уполномоченный орган.</w:t>
      </w:r>
    </w:p>
    <w:p w:rsidR="00871BA6" w:rsidRPr="00871BA6" w:rsidRDefault="00871BA6"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 xml:space="preserve">Из положений </w:t>
      </w:r>
      <w:hyperlink r:id="rId19" w:history="1">
        <w:r w:rsidRPr="00871BA6">
          <w:rPr>
            <w:rStyle w:val="a4"/>
            <w:rFonts w:ascii="Times New Roman" w:hAnsi="Times New Roman" w:cs="Times New Roman"/>
            <w:color w:val="auto"/>
            <w:sz w:val="28"/>
            <w:szCs w:val="28"/>
          </w:rPr>
          <w:t>п. 5 ст. 39.17</w:t>
        </w:r>
      </w:hyperlink>
      <w:r w:rsidRPr="00871BA6">
        <w:rPr>
          <w:rFonts w:ascii="Times New Roman" w:hAnsi="Times New Roman" w:cs="Times New Roman"/>
          <w:sz w:val="28"/>
          <w:szCs w:val="28"/>
        </w:rPr>
        <w:t xml:space="preserve"> Кодекса следует, что в срок не более чем 30 дней со дня поступления заявления о предоставлении земельного участка в собственность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предусмотренных </w:t>
      </w:r>
      <w:hyperlink r:id="rId20" w:history="1">
        <w:r w:rsidRPr="00871BA6">
          <w:rPr>
            <w:rStyle w:val="a4"/>
            <w:rFonts w:ascii="Times New Roman" w:hAnsi="Times New Roman" w:cs="Times New Roman"/>
            <w:color w:val="auto"/>
            <w:sz w:val="28"/>
            <w:szCs w:val="28"/>
          </w:rPr>
          <w:t>ст. 39</w:t>
        </w:r>
      </w:hyperlink>
      <w:r w:rsidRPr="00871BA6">
        <w:rPr>
          <w:rFonts w:ascii="Times New Roman" w:hAnsi="Times New Roman" w:cs="Times New Roman"/>
          <w:sz w:val="28"/>
          <w:szCs w:val="28"/>
        </w:rPr>
        <w:t xml:space="preserve"> ЗК РФ, и при отсутствии таких оснований, если не требуется образование испрашиваемого земельного участка или</w:t>
      </w:r>
      <w:proofErr w:type="gramEnd"/>
      <w:r w:rsidRPr="00871BA6">
        <w:rPr>
          <w:rFonts w:ascii="Times New Roman" w:hAnsi="Times New Roman" w:cs="Times New Roman"/>
          <w:sz w:val="28"/>
          <w:szCs w:val="28"/>
        </w:rPr>
        <w:t xml:space="preserve"> уточнение его границ, осуществляет подготовку проекта договора купли-продажи в трех экземплярах и их подписание, а также направляет проекты указанных договоров для подписания заявителю либо принимает решение о предоставлении земельного участка в собственность бесплатно и направляет принятое решение заявителю.</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Таким образом, обязанность заключить с собственником расположенных на земельном участке строений договор купли-продажи этого участка, по общему правилу, возникает у уполномоченного органа с момента обращения такого собственника с соответствующим заявлением.</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Как предусмотрено </w:t>
      </w:r>
      <w:hyperlink r:id="rId21" w:history="1">
        <w:r w:rsidRPr="00871BA6">
          <w:rPr>
            <w:rStyle w:val="a4"/>
            <w:rFonts w:ascii="Times New Roman" w:hAnsi="Times New Roman" w:cs="Times New Roman"/>
            <w:color w:val="auto"/>
            <w:sz w:val="28"/>
            <w:szCs w:val="28"/>
          </w:rPr>
          <w:t>п. 4 ст. 421</w:t>
        </w:r>
      </w:hyperlink>
      <w:r w:rsidRPr="00871BA6">
        <w:rPr>
          <w:rFonts w:ascii="Times New Roman" w:hAnsi="Times New Roman" w:cs="Times New Roman"/>
          <w:sz w:val="28"/>
          <w:szCs w:val="28"/>
        </w:rPr>
        <w:t xml:space="preserve">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Согласно </w:t>
      </w:r>
      <w:hyperlink r:id="rId22" w:history="1">
        <w:r w:rsidRPr="00871BA6">
          <w:rPr>
            <w:rStyle w:val="a4"/>
            <w:rFonts w:ascii="Times New Roman" w:hAnsi="Times New Roman" w:cs="Times New Roman"/>
            <w:color w:val="auto"/>
            <w:sz w:val="28"/>
            <w:szCs w:val="28"/>
          </w:rPr>
          <w:t>п. 2 ст. 39.4</w:t>
        </w:r>
      </w:hyperlink>
      <w:r w:rsidRPr="00871BA6">
        <w:rPr>
          <w:rFonts w:ascii="Times New Roman" w:hAnsi="Times New Roman" w:cs="Times New Roman"/>
          <w:sz w:val="28"/>
          <w:szCs w:val="28"/>
        </w:rPr>
        <w:t xml:space="preserve"> ЗК РФ при заключении без проведения торгов договора купли-продажи земельного участка, находящегося в собственности субъекта Российской Федерации или государственная собственность на который не разграничена, цена такого земельного участка определяется в порядке, установленном органом государственной власти субъекта Российской Федерации, если иное не установлено федеральными законами.</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Цена названного земельного участка не может превышать его кадастровую стоимость или иной размер цены земельного участка, если он установлен федеральным законом (</w:t>
      </w:r>
      <w:hyperlink r:id="rId23" w:history="1">
        <w:r w:rsidRPr="00871BA6">
          <w:rPr>
            <w:rStyle w:val="a4"/>
            <w:rFonts w:ascii="Times New Roman" w:hAnsi="Times New Roman" w:cs="Times New Roman"/>
            <w:color w:val="auto"/>
            <w:sz w:val="28"/>
            <w:szCs w:val="28"/>
          </w:rPr>
          <w:t>п. 3 ст. 39.4</w:t>
        </w:r>
      </w:hyperlink>
      <w:r w:rsidRPr="00871BA6">
        <w:rPr>
          <w:rFonts w:ascii="Times New Roman" w:hAnsi="Times New Roman" w:cs="Times New Roman"/>
          <w:sz w:val="28"/>
          <w:szCs w:val="28"/>
        </w:rPr>
        <w:t xml:space="preserve"> Кодекса).</w:t>
      </w:r>
    </w:p>
    <w:p w:rsidR="00871BA6" w:rsidRPr="00871BA6" w:rsidRDefault="00871BA6" w:rsidP="006E5995">
      <w:pPr>
        <w:spacing w:after="0"/>
        <w:ind w:firstLine="709"/>
        <w:jc w:val="both"/>
        <w:rPr>
          <w:rFonts w:ascii="Times New Roman" w:hAnsi="Times New Roman" w:cs="Times New Roman"/>
          <w:sz w:val="28"/>
          <w:szCs w:val="28"/>
        </w:rPr>
      </w:pPr>
      <w:hyperlink r:id="rId24" w:history="1">
        <w:r w:rsidRPr="00871BA6">
          <w:rPr>
            <w:rStyle w:val="a4"/>
            <w:rFonts w:ascii="Times New Roman" w:hAnsi="Times New Roman" w:cs="Times New Roman"/>
            <w:color w:val="auto"/>
            <w:sz w:val="28"/>
            <w:szCs w:val="28"/>
          </w:rPr>
          <w:t>Статьей 24.20</w:t>
        </w:r>
      </w:hyperlink>
      <w:r w:rsidRPr="00871BA6">
        <w:rPr>
          <w:rFonts w:ascii="Times New Roman" w:hAnsi="Times New Roman" w:cs="Times New Roman"/>
          <w:sz w:val="28"/>
          <w:szCs w:val="28"/>
        </w:rPr>
        <w:t xml:space="preserve"> Федерального закона от 29 июля 1998 г. N 135-ФЗ "Об оценочной деятельности в Российской Федерации" предусмотрено, что, по общему правилу, сведения о кадастровой стоимости используются для целей, предусмотренных законодательством Российской Федерации, с даты их внесения в государственный кадастр недвижимости.</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lastRenderedPageBreak/>
        <w:t>Следовательно, цена находящегося в государственной собственности земельного участка, выкупаемого собственником расположенных на таком участке строений, определяется исходя из кадастровой стоимости этого участка на момент обращения собственника расположенных на нем строений в уполномоченный орган с соответствующим заявлением.</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Это не было учтено судами первой и апелляционной инстанций, указавшими, что выкупная цена земельного участка подлежит определению исходя из его кадастровой стоимости на момент принятия.</w:t>
      </w:r>
    </w:p>
    <w:p w:rsidR="00B605EF" w:rsidRPr="00871BA6" w:rsidRDefault="00B605EF" w:rsidP="006E5995">
      <w:pPr>
        <w:spacing w:after="0"/>
        <w:ind w:firstLine="709"/>
        <w:jc w:val="right"/>
        <w:rPr>
          <w:rFonts w:ascii="Times New Roman" w:hAnsi="Times New Roman" w:cs="Times New Roman"/>
          <w:i/>
          <w:sz w:val="28"/>
          <w:szCs w:val="28"/>
        </w:rPr>
      </w:pPr>
      <w:r w:rsidRPr="00B605EF">
        <w:rPr>
          <w:rFonts w:ascii="Times New Roman" w:hAnsi="Times New Roman" w:cs="Times New Roman"/>
          <w:i/>
          <w:sz w:val="28"/>
          <w:szCs w:val="28"/>
        </w:rPr>
        <w:t>Определение Судебн</w:t>
      </w:r>
      <w:r>
        <w:rPr>
          <w:rFonts w:ascii="Times New Roman" w:hAnsi="Times New Roman" w:cs="Times New Roman"/>
          <w:i/>
          <w:sz w:val="28"/>
          <w:szCs w:val="28"/>
        </w:rPr>
        <w:t>ой</w:t>
      </w:r>
      <w:r w:rsidRPr="00B605EF">
        <w:rPr>
          <w:rFonts w:ascii="Times New Roman" w:hAnsi="Times New Roman" w:cs="Times New Roman"/>
          <w:i/>
          <w:sz w:val="28"/>
          <w:szCs w:val="28"/>
        </w:rPr>
        <w:t xml:space="preserve"> коллеги</w:t>
      </w:r>
      <w:r>
        <w:rPr>
          <w:rFonts w:ascii="Times New Roman" w:hAnsi="Times New Roman" w:cs="Times New Roman"/>
          <w:i/>
          <w:sz w:val="28"/>
          <w:szCs w:val="28"/>
        </w:rPr>
        <w:t>и</w:t>
      </w:r>
      <w:r w:rsidRPr="00B605EF">
        <w:rPr>
          <w:rFonts w:ascii="Times New Roman" w:hAnsi="Times New Roman" w:cs="Times New Roman"/>
          <w:i/>
          <w:sz w:val="28"/>
          <w:szCs w:val="28"/>
        </w:rPr>
        <w:t xml:space="preserve"> Верховного</w:t>
      </w:r>
      <w:r>
        <w:rPr>
          <w:rFonts w:ascii="Times New Roman" w:hAnsi="Times New Roman" w:cs="Times New Roman"/>
          <w:i/>
          <w:sz w:val="28"/>
          <w:szCs w:val="28"/>
        </w:rPr>
        <w:t xml:space="preserve"> суда РФ</w:t>
      </w:r>
      <w:r w:rsidRPr="00B605EF">
        <w:rPr>
          <w:rFonts w:ascii="Times New Roman" w:hAnsi="Times New Roman" w:cs="Times New Roman"/>
          <w:i/>
          <w:sz w:val="28"/>
          <w:szCs w:val="28"/>
        </w:rPr>
        <w:t xml:space="preserve"> № </w:t>
      </w:r>
      <w:r w:rsidR="00871BA6" w:rsidRPr="00871BA6">
        <w:rPr>
          <w:rFonts w:ascii="Times New Roman" w:hAnsi="Times New Roman" w:cs="Times New Roman"/>
          <w:i/>
          <w:sz w:val="28"/>
          <w:szCs w:val="28"/>
        </w:rPr>
        <w:t>14-КГ17-12</w:t>
      </w:r>
    </w:p>
    <w:p w:rsidR="00B605EF" w:rsidRPr="00871BA6" w:rsidRDefault="00B605EF" w:rsidP="006E5995">
      <w:pPr>
        <w:spacing w:after="0"/>
        <w:ind w:firstLine="709"/>
        <w:jc w:val="both"/>
        <w:rPr>
          <w:rFonts w:ascii="Times New Roman" w:hAnsi="Times New Roman" w:cs="Times New Roman"/>
          <w:sz w:val="28"/>
          <w:szCs w:val="28"/>
        </w:rPr>
      </w:pPr>
    </w:p>
    <w:p w:rsidR="00871BA6" w:rsidRPr="00871BA6" w:rsidRDefault="00B605EF" w:rsidP="006E5995">
      <w:pPr>
        <w:spacing w:after="0"/>
        <w:ind w:firstLine="709"/>
        <w:jc w:val="both"/>
        <w:rPr>
          <w:rFonts w:ascii="Times New Roman" w:hAnsi="Times New Roman" w:cs="Times New Roman"/>
          <w:sz w:val="28"/>
          <w:szCs w:val="28"/>
        </w:rPr>
      </w:pPr>
      <w:r w:rsidRPr="00871BA6">
        <w:rPr>
          <w:rFonts w:ascii="Times New Roman" w:hAnsi="Times New Roman" w:cs="Times New Roman"/>
          <w:b/>
          <w:i/>
          <w:sz w:val="28"/>
          <w:szCs w:val="28"/>
        </w:rPr>
        <w:t>3.</w:t>
      </w:r>
      <w:bookmarkStart w:id="2" w:name="sub_23"/>
      <w:r w:rsidR="00871BA6" w:rsidRPr="00871BA6">
        <w:rPr>
          <w:rFonts w:ascii="Times New Roman" w:hAnsi="Times New Roman" w:cs="Times New Roman"/>
          <w:b/>
          <w:i/>
          <w:sz w:val="28"/>
          <w:szCs w:val="28"/>
        </w:rPr>
        <w:t xml:space="preserve"> </w:t>
      </w:r>
      <w:proofErr w:type="gramStart"/>
      <w:r w:rsidR="00871BA6" w:rsidRPr="00871BA6">
        <w:rPr>
          <w:rStyle w:val="a3"/>
          <w:rFonts w:ascii="Times New Roman" w:hAnsi="Times New Roman" w:cs="Times New Roman"/>
          <w:color w:val="auto"/>
          <w:sz w:val="28"/>
          <w:szCs w:val="28"/>
        </w:rPr>
        <w:t xml:space="preserve">Отказ уполномоченного органа в предоставлении в собственность субъекту малого и среднего предпринимательства недвижимого имущества на основании </w:t>
      </w:r>
      <w:hyperlink r:id="rId25" w:history="1">
        <w:r w:rsidR="00871BA6" w:rsidRPr="006E5995">
          <w:rPr>
            <w:rStyle w:val="a4"/>
            <w:rFonts w:ascii="Times New Roman" w:hAnsi="Times New Roman" w:cs="Times New Roman"/>
            <w:b/>
            <w:color w:val="auto"/>
            <w:sz w:val="28"/>
            <w:szCs w:val="28"/>
          </w:rPr>
          <w:t>ст. 3</w:t>
        </w:r>
      </w:hyperlink>
      <w:r w:rsidR="00871BA6" w:rsidRPr="00871BA6">
        <w:rPr>
          <w:rStyle w:val="a3"/>
          <w:rFonts w:ascii="Times New Roman" w:hAnsi="Times New Roman" w:cs="Times New Roman"/>
          <w:color w:val="auto"/>
          <w:sz w:val="28"/>
          <w:szCs w:val="28"/>
        </w:rPr>
        <w:t xml:space="preserve"> Федерального закона от 22 июля 2008 г. </w:t>
      </w:r>
      <w:r w:rsidR="006E5995">
        <w:rPr>
          <w:rStyle w:val="a3"/>
          <w:rFonts w:ascii="Times New Roman" w:hAnsi="Times New Roman" w:cs="Times New Roman"/>
          <w:color w:val="auto"/>
          <w:sz w:val="28"/>
          <w:szCs w:val="28"/>
        </w:rPr>
        <w:t>№</w:t>
      </w:r>
      <w:r w:rsidR="00871BA6" w:rsidRPr="00871BA6">
        <w:rPr>
          <w:rStyle w:val="a3"/>
          <w:rFonts w:ascii="Times New Roman" w:hAnsi="Times New Roman" w:cs="Times New Roman"/>
          <w:color w:val="auto"/>
          <w:sz w:val="28"/>
          <w:szCs w:val="28"/>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является</w:t>
      </w:r>
      <w:proofErr w:type="gramEnd"/>
      <w:r w:rsidR="00871BA6" w:rsidRPr="00871BA6">
        <w:rPr>
          <w:rStyle w:val="a3"/>
          <w:rFonts w:ascii="Times New Roman" w:hAnsi="Times New Roman" w:cs="Times New Roman"/>
          <w:color w:val="auto"/>
          <w:sz w:val="28"/>
          <w:szCs w:val="28"/>
        </w:rPr>
        <w:t xml:space="preserve"> правомерным, если на момент принятия данного решения договор аренды прекращен и в действиях арендодателя отсутствуют признаки злоупотребления правом.</w:t>
      </w:r>
    </w:p>
    <w:bookmarkEnd w:id="2"/>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Уполномоченный орган субъекта Российской Федерации (арендодатель; далее - департамент) и общество (арендатор) заключили договор аренды нежилых помещений сроком до 30 июня 2015 г.</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Департамент 22 июля 2015 г. провел осмотр арендуемых обществом помещений, в ходе которого установил нарушение предусмотренного договорами аренды целевого назначения перечисленных помещений, фактически используемых для размещения караоке-клуба.</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Департамент 29 июля 2015 г. направил обществу уведомление об отказе от договоров аренды.</w:t>
      </w:r>
    </w:p>
    <w:p w:rsidR="00871BA6" w:rsidRPr="00871BA6" w:rsidRDefault="00871BA6"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 xml:space="preserve">Общество 30 сентября 2015 г. обратилось в департамент с заявлениями о реализации преимущественного права на приобретение арендуемого имущества в соответствии с </w:t>
      </w:r>
      <w:hyperlink r:id="rId26" w:history="1">
        <w:r w:rsidRPr="00871BA6">
          <w:rPr>
            <w:rStyle w:val="a4"/>
            <w:rFonts w:ascii="Times New Roman" w:hAnsi="Times New Roman" w:cs="Times New Roman"/>
            <w:color w:val="auto"/>
            <w:sz w:val="28"/>
            <w:szCs w:val="28"/>
          </w:rPr>
          <w:t>Федеральным законом</w:t>
        </w:r>
      </w:hyperlink>
      <w:r w:rsidRPr="00871BA6">
        <w:rPr>
          <w:rFonts w:ascii="Times New Roman" w:hAnsi="Times New Roman" w:cs="Times New Roman"/>
          <w:sz w:val="28"/>
          <w:szCs w:val="28"/>
        </w:rPr>
        <w:t xml:space="preserve">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871BA6">
        <w:rPr>
          <w:rFonts w:ascii="Times New Roman" w:hAnsi="Times New Roman" w:cs="Times New Roman"/>
          <w:sz w:val="28"/>
          <w:szCs w:val="28"/>
        </w:rPr>
        <w:t xml:space="preserve"> акты Российской Федерации" (далее - Закон N 159-ФЗ).</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Уведомление об отказе от договора получено обществом 29 октября 2015 г.</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lastRenderedPageBreak/>
        <w:t>Управлением Федеральной службы государственной регистрации, кадастра и картографии по Москве внесена запись в Единый государственный реестр прав на недвижимое имущество и сделок с ним о прекращении действия перечисленных договоров аренды на основании уведомлений об отказе от договора.</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Департамент 6 ноября 2015 г. сообщил обществу об отказе в предоставлении государственной услуги по выкупу арендуемого помещения в связи с прекращением действия договора аренды.</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Общество обратилось в арбитражный суд с иском к департаменту об </w:t>
      </w:r>
      <w:proofErr w:type="spellStart"/>
      <w:r w:rsidRPr="00871BA6">
        <w:rPr>
          <w:rFonts w:ascii="Times New Roman" w:hAnsi="Times New Roman" w:cs="Times New Roman"/>
          <w:sz w:val="28"/>
          <w:szCs w:val="28"/>
        </w:rPr>
        <w:t>обязании</w:t>
      </w:r>
      <w:proofErr w:type="spellEnd"/>
      <w:r w:rsidRPr="00871BA6">
        <w:rPr>
          <w:rFonts w:ascii="Times New Roman" w:hAnsi="Times New Roman" w:cs="Times New Roman"/>
          <w:sz w:val="28"/>
          <w:szCs w:val="28"/>
        </w:rPr>
        <w:t xml:space="preserve"> заключить договор купли-продажи помещений.</w:t>
      </w:r>
    </w:p>
    <w:p w:rsidR="00871BA6" w:rsidRPr="00871BA6" w:rsidRDefault="00871BA6" w:rsidP="006E5995">
      <w:pPr>
        <w:spacing w:after="0"/>
        <w:ind w:firstLine="709"/>
        <w:jc w:val="both"/>
        <w:rPr>
          <w:rFonts w:ascii="Times New Roman" w:hAnsi="Times New Roman" w:cs="Times New Roman"/>
          <w:sz w:val="28"/>
          <w:szCs w:val="28"/>
        </w:rPr>
      </w:pPr>
      <w:hyperlink r:id="rId27" w:history="1">
        <w:r w:rsidRPr="00871BA6">
          <w:rPr>
            <w:rStyle w:val="a4"/>
            <w:rFonts w:ascii="Times New Roman" w:hAnsi="Times New Roman" w:cs="Times New Roman"/>
            <w:color w:val="auto"/>
            <w:sz w:val="28"/>
            <w:szCs w:val="28"/>
          </w:rPr>
          <w:t>Решением</w:t>
        </w:r>
      </w:hyperlink>
      <w:r w:rsidRPr="00871BA6">
        <w:rPr>
          <w:rFonts w:ascii="Times New Roman" w:hAnsi="Times New Roman" w:cs="Times New Roman"/>
          <w:sz w:val="28"/>
          <w:szCs w:val="28"/>
        </w:rPr>
        <w:t xml:space="preserve"> суда первой инстанции, оставленным без изменения </w:t>
      </w:r>
      <w:hyperlink r:id="rId28" w:history="1">
        <w:r w:rsidRPr="00871BA6">
          <w:rPr>
            <w:rStyle w:val="a4"/>
            <w:rFonts w:ascii="Times New Roman" w:hAnsi="Times New Roman" w:cs="Times New Roman"/>
            <w:color w:val="auto"/>
            <w:sz w:val="28"/>
            <w:szCs w:val="28"/>
          </w:rPr>
          <w:t>постановлением</w:t>
        </w:r>
      </w:hyperlink>
      <w:r w:rsidRPr="00871BA6">
        <w:rPr>
          <w:rFonts w:ascii="Times New Roman" w:hAnsi="Times New Roman" w:cs="Times New Roman"/>
          <w:sz w:val="28"/>
          <w:szCs w:val="28"/>
        </w:rPr>
        <w:t xml:space="preserve"> суда апелляционной инстанции, в удовлетворении исковых требований отказано. Суды пришли к выводу об отсутств</w:t>
      </w:r>
      <w:proofErr w:type="gramStart"/>
      <w:r w:rsidRPr="00871BA6">
        <w:rPr>
          <w:rFonts w:ascii="Times New Roman" w:hAnsi="Times New Roman" w:cs="Times New Roman"/>
          <w:sz w:val="28"/>
          <w:szCs w:val="28"/>
        </w:rPr>
        <w:t>ии у о</w:t>
      </w:r>
      <w:proofErr w:type="gramEnd"/>
      <w:r w:rsidRPr="00871BA6">
        <w:rPr>
          <w:rFonts w:ascii="Times New Roman" w:hAnsi="Times New Roman" w:cs="Times New Roman"/>
          <w:sz w:val="28"/>
          <w:szCs w:val="28"/>
        </w:rPr>
        <w:t>бщества преимущественного права выкупа, поскольку договор аренды прекратил действие в связи с отказом департамента.</w:t>
      </w:r>
    </w:p>
    <w:p w:rsidR="00871BA6" w:rsidRPr="00871BA6" w:rsidRDefault="00871BA6" w:rsidP="006E5995">
      <w:pPr>
        <w:spacing w:after="0"/>
        <w:ind w:firstLine="709"/>
        <w:jc w:val="both"/>
        <w:rPr>
          <w:rFonts w:ascii="Times New Roman" w:hAnsi="Times New Roman" w:cs="Times New Roman"/>
          <w:sz w:val="28"/>
          <w:szCs w:val="28"/>
        </w:rPr>
      </w:pPr>
      <w:hyperlink r:id="rId29" w:history="1">
        <w:r w:rsidRPr="00871BA6">
          <w:rPr>
            <w:rStyle w:val="a4"/>
            <w:rFonts w:ascii="Times New Roman" w:hAnsi="Times New Roman" w:cs="Times New Roman"/>
            <w:color w:val="auto"/>
            <w:sz w:val="28"/>
            <w:szCs w:val="28"/>
          </w:rPr>
          <w:t>Постановлением</w:t>
        </w:r>
      </w:hyperlink>
      <w:r w:rsidRPr="00871BA6">
        <w:rPr>
          <w:rFonts w:ascii="Times New Roman" w:hAnsi="Times New Roman" w:cs="Times New Roman"/>
          <w:sz w:val="28"/>
          <w:szCs w:val="28"/>
        </w:rPr>
        <w:t xml:space="preserve"> арбитражного суда округа </w:t>
      </w:r>
      <w:hyperlink r:id="rId30" w:history="1">
        <w:r w:rsidRPr="00871BA6">
          <w:rPr>
            <w:rStyle w:val="a4"/>
            <w:rFonts w:ascii="Times New Roman" w:hAnsi="Times New Roman" w:cs="Times New Roman"/>
            <w:color w:val="auto"/>
            <w:sz w:val="28"/>
            <w:szCs w:val="28"/>
          </w:rPr>
          <w:t>решение</w:t>
        </w:r>
      </w:hyperlink>
      <w:r w:rsidRPr="00871BA6">
        <w:rPr>
          <w:rFonts w:ascii="Times New Roman" w:hAnsi="Times New Roman" w:cs="Times New Roman"/>
          <w:sz w:val="28"/>
          <w:szCs w:val="28"/>
        </w:rPr>
        <w:t xml:space="preserve"> суда первой инстанции и </w:t>
      </w:r>
      <w:hyperlink r:id="rId31" w:history="1">
        <w:r w:rsidRPr="00871BA6">
          <w:rPr>
            <w:rStyle w:val="a4"/>
            <w:rFonts w:ascii="Times New Roman" w:hAnsi="Times New Roman" w:cs="Times New Roman"/>
            <w:color w:val="auto"/>
            <w:sz w:val="28"/>
            <w:szCs w:val="28"/>
          </w:rPr>
          <w:t>постановление</w:t>
        </w:r>
      </w:hyperlink>
      <w:r w:rsidRPr="00871BA6">
        <w:rPr>
          <w:rFonts w:ascii="Times New Roman" w:hAnsi="Times New Roman" w:cs="Times New Roman"/>
          <w:sz w:val="28"/>
          <w:szCs w:val="28"/>
        </w:rPr>
        <w:t xml:space="preserve"> суда апелляционной инстанции отменены, дело направлено на новое рассмотрение в суд первой инстанции. Суд исходил из того, что договор аренды прекращен 29 октября 2015 г., а общество обратилось с заявлением о реализации преимущественного права 30 сентября 2015 г., то есть в период, когда договор еще действовал.</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Судебная коллегия Верховного Суда Российской Федерации отменила </w:t>
      </w:r>
      <w:hyperlink r:id="rId32" w:history="1">
        <w:r w:rsidRPr="00871BA6">
          <w:rPr>
            <w:rStyle w:val="a4"/>
            <w:rFonts w:ascii="Times New Roman" w:hAnsi="Times New Roman" w:cs="Times New Roman"/>
            <w:color w:val="auto"/>
            <w:sz w:val="28"/>
            <w:szCs w:val="28"/>
          </w:rPr>
          <w:t>постановление</w:t>
        </w:r>
      </w:hyperlink>
      <w:r w:rsidRPr="00871BA6">
        <w:rPr>
          <w:rFonts w:ascii="Times New Roman" w:hAnsi="Times New Roman" w:cs="Times New Roman"/>
          <w:sz w:val="28"/>
          <w:szCs w:val="28"/>
        </w:rPr>
        <w:t xml:space="preserve"> арбитражного суда округа и оставила в силе </w:t>
      </w:r>
      <w:hyperlink r:id="rId33" w:history="1">
        <w:r w:rsidRPr="00871BA6">
          <w:rPr>
            <w:rStyle w:val="a4"/>
            <w:rFonts w:ascii="Times New Roman" w:hAnsi="Times New Roman" w:cs="Times New Roman"/>
            <w:color w:val="auto"/>
            <w:sz w:val="28"/>
            <w:szCs w:val="28"/>
          </w:rPr>
          <w:t>решение</w:t>
        </w:r>
      </w:hyperlink>
      <w:r w:rsidRPr="00871BA6">
        <w:rPr>
          <w:rFonts w:ascii="Times New Roman" w:hAnsi="Times New Roman" w:cs="Times New Roman"/>
          <w:sz w:val="28"/>
          <w:szCs w:val="28"/>
        </w:rPr>
        <w:t xml:space="preserve"> суда первой инстанции и </w:t>
      </w:r>
      <w:hyperlink r:id="rId34" w:history="1">
        <w:r w:rsidRPr="00871BA6">
          <w:rPr>
            <w:rStyle w:val="a4"/>
            <w:rFonts w:ascii="Times New Roman" w:hAnsi="Times New Roman" w:cs="Times New Roman"/>
            <w:color w:val="auto"/>
            <w:sz w:val="28"/>
            <w:szCs w:val="28"/>
          </w:rPr>
          <w:t>постановление</w:t>
        </w:r>
      </w:hyperlink>
      <w:r w:rsidRPr="00871BA6">
        <w:rPr>
          <w:rFonts w:ascii="Times New Roman" w:hAnsi="Times New Roman" w:cs="Times New Roman"/>
          <w:sz w:val="28"/>
          <w:szCs w:val="28"/>
        </w:rPr>
        <w:t xml:space="preserve"> суда апелляционной инстанции по следующим основаниям.</w:t>
      </w:r>
    </w:p>
    <w:p w:rsidR="00871BA6" w:rsidRPr="00871BA6" w:rsidRDefault="00871BA6"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 xml:space="preserve">Преимущественное право, предусмотренное </w:t>
      </w:r>
      <w:hyperlink r:id="rId35" w:history="1">
        <w:r w:rsidRPr="00871BA6">
          <w:rPr>
            <w:rStyle w:val="a4"/>
            <w:rFonts w:ascii="Times New Roman" w:hAnsi="Times New Roman" w:cs="Times New Roman"/>
            <w:color w:val="auto"/>
            <w:sz w:val="28"/>
            <w:szCs w:val="28"/>
          </w:rPr>
          <w:t>ст. 3</w:t>
        </w:r>
      </w:hyperlink>
      <w:r w:rsidRPr="00871BA6">
        <w:rPr>
          <w:rFonts w:ascii="Times New Roman" w:hAnsi="Times New Roman" w:cs="Times New Roman"/>
          <w:sz w:val="28"/>
          <w:szCs w:val="28"/>
        </w:rPr>
        <w:t xml:space="preserve"> Закона N 159-ФЗ, может быть реализовано при условии, что: 1) арендуемое имущество по состоянию на 1 июля 2015 г. находится во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36" w:history="1">
        <w:r w:rsidRPr="00871BA6">
          <w:rPr>
            <w:rStyle w:val="a4"/>
            <w:rFonts w:ascii="Times New Roman" w:hAnsi="Times New Roman" w:cs="Times New Roman"/>
            <w:color w:val="auto"/>
            <w:sz w:val="28"/>
            <w:szCs w:val="28"/>
          </w:rPr>
          <w:t>ч. 2.1 ст. 9</w:t>
        </w:r>
      </w:hyperlink>
      <w:r w:rsidRPr="00871BA6">
        <w:rPr>
          <w:rFonts w:ascii="Times New Roman" w:hAnsi="Times New Roman" w:cs="Times New Roman"/>
          <w:sz w:val="28"/>
          <w:szCs w:val="28"/>
        </w:rPr>
        <w:t xml:space="preserve"> данного закона;</w:t>
      </w:r>
      <w:proofErr w:type="gramEnd"/>
      <w:r w:rsidRPr="00871BA6">
        <w:rPr>
          <w:rFonts w:ascii="Times New Roman" w:hAnsi="Times New Roman" w:cs="Times New Roman"/>
          <w:sz w:val="28"/>
          <w:szCs w:val="28"/>
        </w:rPr>
        <w:t xml:space="preserve"> </w:t>
      </w:r>
      <w:proofErr w:type="gramStart"/>
      <w:r w:rsidRPr="00871BA6">
        <w:rPr>
          <w:rFonts w:ascii="Times New Roman" w:hAnsi="Times New Roman" w:cs="Times New Roman"/>
          <w:sz w:val="28"/>
          <w:szCs w:val="28"/>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37" w:history="1">
        <w:r w:rsidRPr="00871BA6">
          <w:rPr>
            <w:rStyle w:val="a4"/>
            <w:rFonts w:ascii="Times New Roman" w:hAnsi="Times New Roman" w:cs="Times New Roman"/>
            <w:color w:val="auto"/>
            <w:sz w:val="28"/>
            <w:szCs w:val="28"/>
          </w:rPr>
          <w:t>ч. 4 ст. 4</w:t>
        </w:r>
      </w:hyperlink>
      <w:r w:rsidRPr="00871BA6">
        <w:rPr>
          <w:rFonts w:ascii="Times New Roman" w:hAnsi="Times New Roman" w:cs="Times New Roman"/>
          <w:sz w:val="28"/>
          <w:szCs w:val="28"/>
        </w:rPr>
        <w:t xml:space="preserve"> данного закона, а в случае, предусмотренном </w:t>
      </w:r>
      <w:hyperlink r:id="rId38" w:history="1">
        <w:r w:rsidRPr="00871BA6">
          <w:rPr>
            <w:rStyle w:val="a4"/>
            <w:rFonts w:ascii="Times New Roman" w:hAnsi="Times New Roman" w:cs="Times New Roman"/>
            <w:color w:val="auto"/>
            <w:sz w:val="28"/>
            <w:szCs w:val="28"/>
          </w:rPr>
          <w:t>ч. 2</w:t>
        </w:r>
      </w:hyperlink>
      <w:r w:rsidRPr="00871BA6">
        <w:rPr>
          <w:rFonts w:ascii="Times New Roman" w:hAnsi="Times New Roman" w:cs="Times New Roman"/>
          <w:sz w:val="28"/>
          <w:szCs w:val="28"/>
        </w:rPr>
        <w:t xml:space="preserve"> или ч. 2.1 ст. 9 этого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r w:rsidRPr="00871BA6">
        <w:rPr>
          <w:rFonts w:ascii="Times New Roman" w:hAnsi="Times New Roman" w:cs="Times New Roman"/>
          <w:sz w:val="28"/>
          <w:szCs w:val="28"/>
        </w:rPr>
        <w:t xml:space="preserve"> 4) арендуемое имущество не включено в утвержденный в соответствии с </w:t>
      </w:r>
      <w:hyperlink r:id="rId39" w:history="1">
        <w:r w:rsidRPr="00871BA6">
          <w:rPr>
            <w:rStyle w:val="a4"/>
            <w:rFonts w:ascii="Times New Roman" w:hAnsi="Times New Roman" w:cs="Times New Roman"/>
            <w:color w:val="auto"/>
            <w:sz w:val="28"/>
            <w:szCs w:val="28"/>
          </w:rPr>
          <w:t>ч. 4 ст. 18</w:t>
        </w:r>
      </w:hyperlink>
      <w:r w:rsidRPr="00871BA6">
        <w:rPr>
          <w:rFonts w:ascii="Times New Roman" w:hAnsi="Times New Roman" w:cs="Times New Roman"/>
          <w:sz w:val="28"/>
          <w:szCs w:val="28"/>
        </w:rPr>
        <w:t xml:space="preserve"> </w:t>
      </w:r>
      <w:r w:rsidR="006E5995" w:rsidRPr="00871BA6">
        <w:rPr>
          <w:rFonts w:ascii="Times New Roman" w:hAnsi="Times New Roman" w:cs="Times New Roman"/>
          <w:sz w:val="28"/>
          <w:szCs w:val="28"/>
        </w:rPr>
        <w:t>Федерального закона от 24 июля 2007 г. N 209-ФЗ "О развитии малого и среднего предпринимательства в Российской Федерации</w:t>
      </w:r>
      <w:proofErr w:type="gramStart"/>
      <w:r w:rsidR="006E5995" w:rsidRPr="00871BA6">
        <w:rPr>
          <w:rFonts w:ascii="Times New Roman" w:hAnsi="Times New Roman" w:cs="Times New Roman"/>
          <w:sz w:val="28"/>
          <w:szCs w:val="28"/>
        </w:rPr>
        <w:t>"</w:t>
      </w:r>
      <w:r w:rsidRPr="00871BA6">
        <w:rPr>
          <w:rFonts w:ascii="Times New Roman" w:hAnsi="Times New Roman" w:cs="Times New Roman"/>
          <w:sz w:val="28"/>
          <w:szCs w:val="28"/>
        </w:rPr>
        <w:t>п</w:t>
      </w:r>
      <w:proofErr w:type="gramEnd"/>
      <w:r w:rsidRPr="00871BA6">
        <w:rPr>
          <w:rFonts w:ascii="Times New Roman" w:hAnsi="Times New Roman" w:cs="Times New Roman"/>
          <w:sz w:val="28"/>
          <w:szCs w:val="28"/>
        </w:rPr>
        <w:t xml:space="preserve">еречень государственного имущества или муниципального имущества, предназначенного для передачи во </w:t>
      </w:r>
      <w:r w:rsidRPr="00871BA6">
        <w:rPr>
          <w:rFonts w:ascii="Times New Roman" w:hAnsi="Times New Roman" w:cs="Times New Roman"/>
          <w:sz w:val="28"/>
          <w:szCs w:val="28"/>
        </w:rPr>
        <w:lastRenderedPageBreak/>
        <w:t xml:space="preserve">владение и (или) в пользование субъектам малого и среднего предпринимательства, за исключением случая, предусмотренного ч. 2.1 ст. 9 </w:t>
      </w:r>
      <w:proofErr w:type="gramStart"/>
      <w:r w:rsidRPr="00871BA6">
        <w:rPr>
          <w:rFonts w:ascii="Times New Roman" w:hAnsi="Times New Roman" w:cs="Times New Roman"/>
          <w:sz w:val="28"/>
          <w:szCs w:val="28"/>
        </w:rPr>
        <w:t>указанного закона.</w:t>
      </w:r>
      <w:proofErr w:type="gramEnd"/>
    </w:p>
    <w:p w:rsidR="00871BA6" w:rsidRPr="00871BA6" w:rsidRDefault="00871BA6" w:rsidP="006E5995">
      <w:pPr>
        <w:spacing w:after="0"/>
        <w:ind w:firstLine="709"/>
        <w:jc w:val="both"/>
        <w:rPr>
          <w:rFonts w:ascii="Times New Roman" w:hAnsi="Times New Roman" w:cs="Times New Roman"/>
          <w:sz w:val="28"/>
          <w:szCs w:val="28"/>
        </w:rPr>
      </w:pPr>
      <w:proofErr w:type="gramStart"/>
      <w:r w:rsidRPr="00871BA6">
        <w:rPr>
          <w:rFonts w:ascii="Times New Roman" w:hAnsi="Times New Roman" w:cs="Times New Roman"/>
          <w:sz w:val="28"/>
          <w:szCs w:val="28"/>
        </w:rPr>
        <w:t xml:space="preserve">В </w:t>
      </w:r>
      <w:hyperlink r:id="rId40" w:history="1">
        <w:r w:rsidRPr="00871BA6">
          <w:rPr>
            <w:rStyle w:val="a4"/>
            <w:rFonts w:ascii="Times New Roman" w:hAnsi="Times New Roman" w:cs="Times New Roman"/>
            <w:color w:val="auto"/>
            <w:sz w:val="28"/>
            <w:szCs w:val="28"/>
          </w:rPr>
          <w:t>абзацах шестом</w:t>
        </w:r>
      </w:hyperlink>
      <w:r w:rsidRPr="00871BA6">
        <w:rPr>
          <w:rFonts w:ascii="Times New Roman" w:hAnsi="Times New Roman" w:cs="Times New Roman"/>
          <w:sz w:val="28"/>
          <w:szCs w:val="28"/>
        </w:rPr>
        <w:t xml:space="preserve"> и </w:t>
      </w:r>
      <w:hyperlink r:id="rId41" w:history="1">
        <w:r w:rsidRPr="00871BA6">
          <w:rPr>
            <w:rStyle w:val="a4"/>
            <w:rFonts w:ascii="Times New Roman" w:hAnsi="Times New Roman" w:cs="Times New Roman"/>
            <w:color w:val="auto"/>
            <w:sz w:val="28"/>
            <w:szCs w:val="28"/>
          </w:rPr>
          <w:t>седьмом п. 1</w:t>
        </w:r>
      </w:hyperlink>
      <w:r w:rsidRPr="00871BA6">
        <w:rPr>
          <w:rFonts w:ascii="Times New Roman" w:hAnsi="Times New Roman" w:cs="Times New Roman"/>
          <w:sz w:val="28"/>
          <w:szCs w:val="28"/>
        </w:rPr>
        <w:t xml:space="preserve"> информационного письма Президиума Высшего Арбитражного Суда Российской Федерации от 5 ноября 2009 г. N 134 "О некоторых вопросах применения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871BA6">
        <w:rPr>
          <w:rFonts w:ascii="Times New Roman" w:hAnsi="Times New Roman" w:cs="Times New Roman"/>
          <w:sz w:val="28"/>
          <w:szCs w:val="28"/>
        </w:rPr>
        <w:t xml:space="preserve"> </w:t>
      </w:r>
      <w:proofErr w:type="gramStart"/>
      <w:r w:rsidRPr="00871BA6">
        <w:rPr>
          <w:rFonts w:ascii="Times New Roman" w:hAnsi="Times New Roman" w:cs="Times New Roman"/>
          <w:sz w:val="28"/>
          <w:szCs w:val="28"/>
        </w:rPr>
        <w:t>отдельные законодательные акты Российской</w:t>
      </w:r>
      <w:proofErr w:type="gramEnd"/>
      <w:r w:rsidRPr="00871BA6">
        <w:rPr>
          <w:rFonts w:ascii="Times New Roman" w:hAnsi="Times New Roman" w:cs="Times New Roman"/>
          <w:sz w:val="28"/>
          <w:szCs w:val="28"/>
        </w:rPr>
        <w:t xml:space="preserve"> Федерации" разъяснено следующее. </w:t>
      </w:r>
      <w:proofErr w:type="gramStart"/>
      <w:r w:rsidRPr="00871BA6">
        <w:rPr>
          <w:rFonts w:ascii="Times New Roman" w:hAnsi="Times New Roman" w:cs="Times New Roman"/>
          <w:sz w:val="28"/>
          <w:szCs w:val="28"/>
        </w:rPr>
        <w:t xml:space="preserve">При применении положений </w:t>
      </w:r>
      <w:hyperlink r:id="rId42" w:history="1">
        <w:r w:rsidRPr="00871BA6">
          <w:rPr>
            <w:rStyle w:val="a4"/>
            <w:rFonts w:ascii="Times New Roman" w:hAnsi="Times New Roman" w:cs="Times New Roman"/>
            <w:color w:val="auto"/>
            <w:sz w:val="28"/>
            <w:szCs w:val="28"/>
          </w:rPr>
          <w:t>ст. 3</w:t>
        </w:r>
      </w:hyperlink>
      <w:r w:rsidRPr="00871BA6">
        <w:rPr>
          <w:rFonts w:ascii="Times New Roman" w:hAnsi="Times New Roman" w:cs="Times New Roman"/>
          <w:sz w:val="28"/>
          <w:szCs w:val="28"/>
        </w:rPr>
        <w:t xml:space="preserve"> Закона N 159-ФЗ арбитражным судам следует иметь в виду, что субъект малого или среднего предпринимательства пользуется правом на приобретение только при условии, что он является арендатором по договору аренды недвижимого имущества (заключенному как с указанием срока аренды, так и на неопределенный срок), действующему на момент принятия соответствующим органом решения о приватизации данного имущества (в том</w:t>
      </w:r>
      <w:proofErr w:type="gramEnd"/>
      <w:r w:rsidRPr="00871BA6">
        <w:rPr>
          <w:rFonts w:ascii="Times New Roman" w:hAnsi="Times New Roman" w:cs="Times New Roman"/>
          <w:sz w:val="28"/>
          <w:szCs w:val="28"/>
        </w:rPr>
        <w:t xml:space="preserve"> </w:t>
      </w:r>
      <w:proofErr w:type="gramStart"/>
      <w:r w:rsidRPr="00871BA6">
        <w:rPr>
          <w:rFonts w:ascii="Times New Roman" w:hAnsi="Times New Roman" w:cs="Times New Roman"/>
          <w:sz w:val="28"/>
          <w:szCs w:val="28"/>
        </w:rPr>
        <w:t>числе</w:t>
      </w:r>
      <w:proofErr w:type="gramEnd"/>
      <w:r w:rsidRPr="00871BA6">
        <w:rPr>
          <w:rFonts w:ascii="Times New Roman" w:hAnsi="Times New Roman" w:cs="Times New Roman"/>
          <w:sz w:val="28"/>
          <w:szCs w:val="28"/>
        </w:rPr>
        <w:t xml:space="preserve"> и по договору аренды, действие которого возобновлено на неопределенный срок по правилам </w:t>
      </w:r>
      <w:hyperlink r:id="rId43" w:history="1">
        <w:r w:rsidRPr="00871BA6">
          <w:rPr>
            <w:rStyle w:val="a4"/>
            <w:rFonts w:ascii="Times New Roman" w:hAnsi="Times New Roman" w:cs="Times New Roman"/>
            <w:color w:val="auto"/>
            <w:sz w:val="28"/>
            <w:szCs w:val="28"/>
          </w:rPr>
          <w:t>п. 2 ст. 621</w:t>
        </w:r>
      </w:hyperlink>
      <w:r w:rsidRPr="00871BA6">
        <w:rPr>
          <w:rFonts w:ascii="Times New Roman" w:hAnsi="Times New Roman" w:cs="Times New Roman"/>
          <w:sz w:val="28"/>
          <w:szCs w:val="28"/>
        </w:rPr>
        <w:t xml:space="preserve"> ГК РФ). Если на момент принятия решения о приватизации недвижимого имущества срок договора его аренды истек, но арендатор, несмотря на возражения со стороны арендодателя, не вернул имущество арендодателю, права на приобретение у него не возникает.</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По смыслу </w:t>
      </w:r>
      <w:hyperlink r:id="rId44" w:history="1">
        <w:r w:rsidRPr="00871BA6">
          <w:rPr>
            <w:rStyle w:val="a4"/>
            <w:rFonts w:ascii="Times New Roman" w:hAnsi="Times New Roman" w:cs="Times New Roman"/>
            <w:color w:val="auto"/>
            <w:sz w:val="28"/>
            <w:szCs w:val="28"/>
          </w:rPr>
          <w:t>ст. 3</w:t>
        </w:r>
      </w:hyperlink>
      <w:r w:rsidRPr="00871BA6">
        <w:rPr>
          <w:rFonts w:ascii="Times New Roman" w:hAnsi="Times New Roman" w:cs="Times New Roman"/>
          <w:sz w:val="28"/>
          <w:szCs w:val="28"/>
        </w:rPr>
        <w:t xml:space="preserve"> Закона N 159-ФЗ и в соответствии со </w:t>
      </w:r>
      <w:hyperlink r:id="rId45" w:history="1">
        <w:r w:rsidRPr="00871BA6">
          <w:rPr>
            <w:rStyle w:val="a4"/>
            <w:rFonts w:ascii="Times New Roman" w:hAnsi="Times New Roman" w:cs="Times New Roman"/>
            <w:color w:val="auto"/>
            <w:sz w:val="28"/>
            <w:szCs w:val="28"/>
          </w:rPr>
          <w:t>ст. 10</w:t>
        </w:r>
      </w:hyperlink>
      <w:r w:rsidRPr="00871BA6">
        <w:rPr>
          <w:rFonts w:ascii="Times New Roman" w:hAnsi="Times New Roman" w:cs="Times New Roman"/>
          <w:sz w:val="28"/>
          <w:szCs w:val="28"/>
        </w:rPr>
        <w:t xml:space="preserve"> ГК РФ суд вправе признать наличие у арендатора права на приобретение в случае, когда договор аренды был прекращен в одностороннем порядке арендодателем, действовавшим исключительно с целью воспрепятствования реализации арендатором права на приобретение имущества в собственность.</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Поскольку общество продолжало пользоваться помещениями по истечении срока действия договора аренды, в силу </w:t>
      </w:r>
      <w:hyperlink r:id="rId46" w:history="1">
        <w:r w:rsidRPr="00871BA6">
          <w:rPr>
            <w:rStyle w:val="a4"/>
            <w:rFonts w:ascii="Times New Roman" w:hAnsi="Times New Roman" w:cs="Times New Roman"/>
            <w:color w:val="auto"/>
            <w:sz w:val="28"/>
            <w:szCs w:val="28"/>
          </w:rPr>
          <w:t>п. 2 ст. 621</w:t>
        </w:r>
      </w:hyperlink>
      <w:r w:rsidRPr="00871BA6">
        <w:rPr>
          <w:rFonts w:ascii="Times New Roman" w:hAnsi="Times New Roman" w:cs="Times New Roman"/>
          <w:sz w:val="28"/>
          <w:szCs w:val="28"/>
        </w:rPr>
        <w:t xml:space="preserve"> ГК РФ договор был возобновлен на тех же условиях на неопределенный срок.</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В таком случае согласно </w:t>
      </w:r>
      <w:hyperlink r:id="rId47" w:history="1">
        <w:r w:rsidRPr="00871BA6">
          <w:rPr>
            <w:rStyle w:val="a4"/>
            <w:rFonts w:ascii="Times New Roman" w:hAnsi="Times New Roman" w:cs="Times New Roman"/>
            <w:color w:val="auto"/>
            <w:sz w:val="28"/>
            <w:szCs w:val="28"/>
          </w:rPr>
          <w:t>п. 2 ст. 610</w:t>
        </w:r>
      </w:hyperlink>
      <w:r w:rsidRPr="00871BA6">
        <w:rPr>
          <w:rFonts w:ascii="Times New Roman" w:hAnsi="Times New Roman" w:cs="Times New Roman"/>
          <w:sz w:val="28"/>
          <w:szCs w:val="28"/>
        </w:rPr>
        <w:t xml:space="preserve"> ГК РФ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Таким образом, на дату принятия департаментом решений об отказе в приватизации договор аренды не действовал. Следовательно, у общества не возникло право на приобретение в собственность спорных помещений, поскольку оно не являлось арендатором на дату принятия решения по заявлению на выкуп.</w:t>
      </w:r>
    </w:p>
    <w:p w:rsidR="00871BA6" w:rsidRPr="00871BA6" w:rsidRDefault="00871BA6" w:rsidP="006E5995">
      <w:pPr>
        <w:spacing w:after="0"/>
        <w:ind w:firstLine="709"/>
        <w:jc w:val="both"/>
        <w:rPr>
          <w:rFonts w:ascii="Times New Roman" w:hAnsi="Times New Roman" w:cs="Times New Roman"/>
          <w:sz w:val="28"/>
          <w:szCs w:val="28"/>
        </w:rPr>
      </w:pPr>
      <w:r w:rsidRPr="00871BA6">
        <w:rPr>
          <w:rFonts w:ascii="Times New Roman" w:hAnsi="Times New Roman" w:cs="Times New Roman"/>
          <w:sz w:val="28"/>
          <w:szCs w:val="28"/>
        </w:rPr>
        <w:t xml:space="preserve">При рассмотрении данного дела суды вправе были признать наличие у арендатора такого права в случае признания, что договор аренды был прекращен в </w:t>
      </w:r>
      <w:r w:rsidRPr="00871BA6">
        <w:rPr>
          <w:rFonts w:ascii="Times New Roman" w:hAnsi="Times New Roman" w:cs="Times New Roman"/>
          <w:sz w:val="28"/>
          <w:szCs w:val="28"/>
        </w:rPr>
        <w:lastRenderedPageBreak/>
        <w:t>одностороннем порядке арендодателем, действовавшим исключительно с целью воспрепятствования реализации арендатором права на приобретение (</w:t>
      </w:r>
      <w:hyperlink r:id="rId48" w:history="1">
        <w:r w:rsidRPr="00871BA6">
          <w:rPr>
            <w:rStyle w:val="a4"/>
            <w:rFonts w:ascii="Times New Roman" w:hAnsi="Times New Roman" w:cs="Times New Roman"/>
            <w:color w:val="auto"/>
            <w:sz w:val="28"/>
            <w:szCs w:val="28"/>
          </w:rPr>
          <w:t>ст. 10</w:t>
        </w:r>
      </w:hyperlink>
      <w:r w:rsidRPr="00871BA6">
        <w:rPr>
          <w:rFonts w:ascii="Times New Roman" w:hAnsi="Times New Roman" w:cs="Times New Roman"/>
          <w:sz w:val="28"/>
          <w:szCs w:val="28"/>
        </w:rPr>
        <w:t xml:space="preserve"> ГК РФ). Между тем, оценив представленные в материалы дела доказательства по правилам </w:t>
      </w:r>
      <w:hyperlink r:id="rId49" w:history="1">
        <w:r w:rsidRPr="00871BA6">
          <w:rPr>
            <w:rStyle w:val="a4"/>
            <w:rFonts w:ascii="Times New Roman" w:hAnsi="Times New Roman" w:cs="Times New Roman"/>
            <w:color w:val="auto"/>
            <w:sz w:val="28"/>
            <w:szCs w:val="28"/>
          </w:rPr>
          <w:t>ст. 71</w:t>
        </w:r>
      </w:hyperlink>
      <w:r w:rsidRPr="00871BA6">
        <w:rPr>
          <w:rFonts w:ascii="Times New Roman" w:hAnsi="Times New Roman" w:cs="Times New Roman"/>
          <w:sz w:val="28"/>
          <w:szCs w:val="28"/>
        </w:rPr>
        <w:t xml:space="preserve"> АПК РФ, суды первой и апелляционной инстанций не усмотрели в действиях департамента по отказу от договора злоупотребления правом. Напротив, согласно представленным доказательствам арендатором допущено нарушение предусмотренного договорами аренды целевого назначения арендованных помещений. Арендодатель направил сообщение </w:t>
      </w:r>
      <w:proofErr w:type="gramStart"/>
      <w:r w:rsidRPr="00871BA6">
        <w:rPr>
          <w:rFonts w:ascii="Times New Roman" w:hAnsi="Times New Roman" w:cs="Times New Roman"/>
          <w:sz w:val="28"/>
          <w:szCs w:val="28"/>
        </w:rPr>
        <w:t>об отказе от договора за два месяца до подачи обществом заявления о выкупе</w:t>
      </w:r>
      <w:proofErr w:type="gramEnd"/>
      <w:r w:rsidRPr="00871BA6">
        <w:rPr>
          <w:rFonts w:ascii="Times New Roman" w:hAnsi="Times New Roman" w:cs="Times New Roman"/>
          <w:sz w:val="28"/>
          <w:szCs w:val="28"/>
        </w:rPr>
        <w:t>. Общество, арендуя спорные помещения с 1 декабря 1999 г., ранее с заявлением о реализации преимущественного права в департамент не обращалось, поэтому на момент отказа от договоров ответчик не мог знать о намерении общества приобрести в собственность данное недвижимое имущество.</w:t>
      </w:r>
    </w:p>
    <w:p w:rsidR="00B605EF" w:rsidRPr="007E00F6" w:rsidRDefault="00B605EF" w:rsidP="007E00F6">
      <w:pPr>
        <w:spacing w:after="0"/>
        <w:ind w:firstLine="709"/>
        <w:jc w:val="right"/>
        <w:rPr>
          <w:rFonts w:ascii="Times New Roman" w:hAnsi="Times New Roman" w:cs="Times New Roman"/>
          <w:i/>
          <w:sz w:val="28"/>
          <w:szCs w:val="28"/>
        </w:rPr>
      </w:pPr>
      <w:r w:rsidRPr="007E00F6">
        <w:rPr>
          <w:rFonts w:ascii="Times New Roman" w:hAnsi="Times New Roman" w:cs="Times New Roman"/>
          <w:i/>
          <w:sz w:val="28"/>
          <w:szCs w:val="28"/>
        </w:rPr>
        <w:t xml:space="preserve">Определение Судебной коллегии Верховного суда РФ № </w:t>
      </w:r>
      <w:r w:rsidR="006E5995" w:rsidRPr="007E00F6">
        <w:rPr>
          <w:rFonts w:ascii="Times New Roman" w:hAnsi="Times New Roman" w:cs="Times New Roman"/>
          <w:i/>
          <w:sz w:val="28"/>
          <w:szCs w:val="28"/>
        </w:rPr>
        <w:t xml:space="preserve">305-ЭС17-5424 </w:t>
      </w:r>
    </w:p>
    <w:p w:rsidR="007E00F6" w:rsidRDefault="007E00F6" w:rsidP="007E00F6">
      <w:pPr>
        <w:spacing w:after="0"/>
        <w:ind w:firstLine="709"/>
        <w:jc w:val="both"/>
        <w:rPr>
          <w:rStyle w:val="a3"/>
          <w:rFonts w:ascii="Times New Roman" w:hAnsi="Times New Roman" w:cs="Times New Roman"/>
          <w:color w:val="auto"/>
          <w:sz w:val="28"/>
          <w:szCs w:val="28"/>
        </w:rPr>
      </w:pPr>
      <w:bookmarkStart w:id="3" w:name="sub_51"/>
    </w:p>
    <w:p w:rsidR="007E00F6" w:rsidRPr="007E00F6" w:rsidRDefault="007E00F6" w:rsidP="007E00F6">
      <w:pPr>
        <w:spacing w:after="0"/>
        <w:ind w:firstLine="709"/>
        <w:jc w:val="both"/>
        <w:rPr>
          <w:rFonts w:ascii="Times New Roman" w:hAnsi="Times New Roman" w:cs="Times New Roman"/>
          <w:sz w:val="28"/>
          <w:szCs w:val="28"/>
        </w:rPr>
      </w:pPr>
      <w:r>
        <w:rPr>
          <w:rStyle w:val="a3"/>
          <w:rFonts w:ascii="Times New Roman" w:hAnsi="Times New Roman" w:cs="Times New Roman"/>
          <w:color w:val="auto"/>
          <w:sz w:val="28"/>
          <w:szCs w:val="28"/>
        </w:rPr>
        <w:t>4</w:t>
      </w:r>
      <w:r w:rsidRPr="007E00F6">
        <w:rPr>
          <w:rStyle w:val="a3"/>
          <w:rFonts w:ascii="Times New Roman" w:hAnsi="Times New Roman" w:cs="Times New Roman"/>
          <w:color w:val="auto"/>
          <w:sz w:val="28"/>
          <w:szCs w:val="28"/>
        </w:rPr>
        <w:t xml:space="preserve">. </w:t>
      </w:r>
      <w:proofErr w:type="gramStart"/>
      <w:r w:rsidRPr="007E00F6">
        <w:rPr>
          <w:rStyle w:val="a3"/>
          <w:rFonts w:ascii="Times New Roman" w:hAnsi="Times New Roman" w:cs="Times New Roman"/>
          <w:color w:val="auto"/>
          <w:sz w:val="28"/>
          <w:szCs w:val="28"/>
        </w:rPr>
        <w:t>Размещение в акватории водного объекта, находящегося в федеральной собственности и расположенного на территориях двух и более субъектов Российской Федерации, линейных объектов, в том числе мостов, переходов, равно как и осуществление действий, связанных с их обслуживанием и демонтажем, является использованием водного объекта, которое не может быть осуществлено при отсутствии соответствующего волеизъявления его собственника.</w:t>
      </w:r>
      <w:proofErr w:type="gramEnd"/>
    </w:p>
    <w:bookmarkEnd w:id="3"/>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Такое волеизъявление не требуется в случае использования водного объекта для предотвращения чрезвычайных ситуаций и ликвидации их последствий.</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В акватории реки Л. расположен объект незавершенного строительства - мостовое сооружение.</w:t>
      </w:r>
    </w:p>
    <w:p w:rsidR="007E00F6" w:rsidRPr="007E00F6" w:rsidRDefault="007E00F6" w:rsidP="007E00F6">
      <w:pPr>
        <w:spacing w:after="0"/>
        <w:ind w:firstLine="709"/>
        <w:jc w:val="both"/>
        <w:rPr>
          <w:rFonts w:ascii="Times New Roman" w:hAnsi="Times New Roman" w:cs="Times New Roman"/>
          <w:sz w:val="28"/>
          <w:szCs w:val="28"/>
        </w:rPr>
      </w:pPr>
      <w:proofErr w:type="gramStart"/>
      <w:r w:rsidRPr="007E00F6">
        <w:rPr>
          <w:rFonts w:ascii="Times New Roman" w:hAnsi="Times New Roman" w:cs="Times New Roman"/>
          <w:sz w:val="28"/>
          <w:szCs w:val="28"/>
        </w:rPr>
        <w:t>Прокурор обратился в суд с административным исковым заявлением в интересах неопределенного круга лиц к уполномоченному органу субъекта Российской Федерации в сфере гражданской обороны и чрезвычайных ситуаций, территориальному органу Федерального агентства водных ресурсов, органу местного самоуправления с требованиями признать незаконным бездействие, выразившееся в непринятии мер по предупреждению и ликвидации чрезвычайных ситуаций, и возложить обязанность демонтировать бетонные остатки мостового сооружения.</w:t>
      </w:r>
      <w:proofErr w:type="gramEnd"/>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В обоснование требований указано, что нахождение названного объекта в акватории реки не обеспечивает прохождение повышенных расходов (паводков), имеется угроза обрушения конструкций пролетных строений, перекрытия русла реки и затопления жилых домовладений.</w:t>
      </w:r>
    </w:p>
    <w:p w:rsidR="007E00F6" w:rsidRPr="007E00F6" w:rsidRDefault="007E00F6" w:rsidP="007E00F6">
      <w:pPr>
        <w:spacing w:after="0"/>
        <w:ind w:firstLine="709"/>
        <w:jc w:val="both"/>
        <w:rPr>
          <w:rFonts w:ascii="Times New Roman" w:hAnsi="Times New Roman" w:cs="Times New Roman"/>
          <w:sz w:val="28"/>
          <w:szCs w:val="28"/>
        </w:rPr>
      </w:pPr>
      <w:hyperlink r:id="rId50" w:history="1">
        <w:r w:rsidRPr="007E00F6">
          <w:rPr>
            <w:rStyle w:val="a4"/>
            <w:rFonts w:ascii="Times New Roman" w:hAnsi="Times New Roman" w:cs="Times New Roman"/>
            <w:color w:val="auto"/>
            <w:sz w:val="28"/>
            <w:szCs w:val="28"/>
          </w:rPr>
          <w:t>Решением</w:t>
        </w:r>
      </w:hyperlink>
      <w:r w:rsidRPr="007E00F6">
        <w:rPr>
          <w:rFonts w:ascii="Times New Roman" w:hAnsi="Times New Roman" w:cs="Times New Roman"/>
          <w:sz w:val="28"/>
          <w:szCs w:val="28"/>
        </w:rPr>
        <w:t xml:space="preserve"> суда первой инстанции признано незаконным бездействие указанных прокурором лиц, выразившееся в непринятии мер по предупреждению и ликвидации чрезвычайных ситуаций.</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 xml:space="preserve">На уполномоченный орган субъекта Российской Федерации в сфере гражданской обороны и чрезвычайных ситуаций, территориальный орган Федерального агентства водных ресурсов возложена обязанность </w:t>
      </w:r>
      <w:proofErr w:type="gramStart"/>
      <w:r w:rsidRPr="007E00F6">
        <w:rPr>
          <w:rFonts w:ascii="Times New Roman" w:hAnsi="Times New Roman" w:cs="Times New Roman"/>
          <w:sz w:val="28"/>
          <w:szCs w:val="28"/>
        </w:rPr>
        <w:t>демонтировать</w:t>
      </w:r>
      <w:proofErr w:type="gramEnd"/>
      <w:r w:rsidRPr="007E00F6">
        <w:rPr>
          <w:rFonts w:ascii="Times New Roman" w:hAnsi="Times New Roman" w:cs="Times New Roman"/>
          <w:sz w:val="28"/>
          <w:szCs w:val="28"/>
        </w:rPr>
        <w:t xml:space="preserve"> мостовое сооружение.</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 xml:space="preserve">На орган местного самоуправления возложена обязанность по оказанию правовой, методической и консультативной помощи при исполнении </w:t>
      </w:r>
      <w:hyperlink r:id="rId51" w:history="1">
        <w:r w:rsidRPr="007E00F6">
          <w:rPr>
            <w:rStyle w:val="a4"/>
            <w:rFonts w:ascii="Times New Roman" w:hAnsi="Times New Roman" w:cs="Times New Roman"/>
            <w:color w:val="auto"/>
            <w:sz w:val="28"/>
            <w:szCs w:val="28"/>
          </w:rPr>
          <w:t>решения</w:t>
        </w:r>
      </w:hyperlink>
      <w:r w:rsidRPr="007E00F6">
        <w:rPr>
          <w:rFonts w:ascii="Times New Roman" w:hAnsi="Times New Roman" w:cs="Times New Roman"/>
          <w:sz w:val="28"/>
          <w:szCs w:val="28"/>
        </w:rPr>
        <w:t xml:space="preserve"> суда.</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 xml:space="preserve">Суд апелляционной инстанции отменил указанное </w:t>
      </w:r>
      <w:hyperlink r:id="rId52" w:history="1">
        <w:r w:rsidRPr="007E00F6">
          <w:rPr>
            <w:rStyle w:val="a4"/>
            <w:rFonts w:ascii="Times New Roman" w:hAnsi="Times New Roman" w:cs="Times New Roman"/>
            <w:color w:val="auto"/>
            <w:sz w:val="28"/>
            <w:szCs w:val="28"/>
          </w:rPr>
          <w:t>решение</w:t>
        </w:r>
      </w:hyperlink>
      <w:r w:rsidRPr="007E00F6">
        <w:rPr>
          <w:rFonts w:ascii="Times New Roman" w:hAnsi="Times New Roman" w:cs="Times New Roman"/>
          <w:sz w:val="28"/>
          <w:szCs w:val="28"/>
        </w:rPr>
        <w:t xml:space="preserve"> суда первой инстанции и принял новое решение, которым признал незаконным бездействие органа местного самоуправления и возложил на него обязанность демонтировать названное сооружение.</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Судебная коллегия по административным делам Верховного Суда Российской Федерации отменила судебный акт суда апелляционной инстанции и направила административное дело на новое рассмотрение, указав следующее.</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Река Л., расположенная на территориях двух субъектов Российской Федерации, является водным объектом, находящимся в федеральной собственности.</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 xml:space="preserve">В силу </w:t>
      </w:r>
      <w:hyperlink r:id="rId53" w:history="1">
        <w:r w:rsidRPr="007E00F6">
          <w:rPr>
            <w:rStyle w:val="a4"/>
            <w:rFonts w:ascii="Times New Roman" w:hAnsi="Times New Roman" w:cs="Times New Roman"/>
            <w:color w:val="auto"/>
            <w:sz w:val="28"/>
            <w:szCs w:val="28"/>
          </w:rPr>
          <w:t>п. 16 ст. 1</w:t>
        </w:r>
      </w:hyperlink>
      <w:r w:rsidRPr="007E00F6">
        <w:rPr>
          <w:rFonts w:ascii="Times New Roman" w:hAnsi="Times New Roman" w:cs="Times New Roman"/>
          <w:sz w:val="28"/>
          <w:szCs w:val="28"/>
        </w:rPr>
        <w:t xml:space="preserve"> Водного кодекса Российской Федерации (далее - </w:t>
      </w:r>
      <w:proofErr w:type="spellStart"/>
      <w:r w:rsidRPr="007E00F6">
        <w:rPr>
          <w:rFonts w:ascii="Times New Roman" w:hAnsi="Times New Roman" w:cs="Times New Roman"/>
          <w:sz w:val="28"/>
          <w:szCs w:val="28"/>
        </w:rPr>
        <w:t>ВоднК</w:t>
      </w:r>
      <w:proofErr w:type="spellEnd"/>
      <w:r w:rsidRPr="007E00F6">
        <w:rPr>
          <w:rFonts w:ascii="Times New Roman" w:hAnsi="Times New Roman" w:cs="Times New Roman"/>
          <w:sz w:val="28"/>
          <w:szCs w:val="28"/>
        </w:rPr>
        <w:t xml:space="preserve"> РФ)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7E00F6" w:rsidRPr="007E00F6" w:rsidRDefault="007E00F6" w:rsidP="007E00F6">
      <w:pPr>
        <w:spacing w:after="0"/>
        <w:ind w:firstLine="709"/>
        <w:jc w:val="both"/>
        <w:rPr>
          <w:rFonts w:ascii="Times New Roman" w:hAnsi="Times New Roman" w:cs="Times New Roman"/>
          <w:sz w:val="28"/>
          <w:szCs w:val="28"/>
        </w:rPr>
      </w:pPr>
      <w:hyperlink r:id="rId54" w:history="1">
        <w:r w:rsidRPr="007E00F6">
          <w:rPr>
            <w:rStyle w:val="a4"/>
            <w:rFonts w:ascii="Times New Roman" w:hAnsi="Times New Roman" w:cs="Times New Roman"/>
            <w:color w:val="auto"/>
            <w:sz w:val="28"/>
            <w:szCs w:val="28"/>
          </w:rPr>
          <w:t>Частью 5 ст. 67.1</w:t>
        </w:r>
      </w:hyperlink>
      <w:r w:rsidRPr="007E00F6">
        <w:rPr>
          <w:rFonts w:ascii="Times New Roman" w:hAnsi="Times New Roman" w:cs="Times New Roman"/>
          <w:sz w:val="28"/>
          <w:szCs w:val="28"/>
        </w:rPr>
        <w:t xml:space="preserve"> </w:t>
      </w:r>
      <w:proofErr w:type="spellStart"/>
      <w:r w:rsidRPr="007E00F6">
        <w:rPr>
          <w:rFonts w:ascii="Times New Roman" w:hAnsi="Times New Roman" w:cs="Times New Roman"/>
          <w:sz w:val="28"/>
          <w:szCs w:val="28"/>
        </w:rPr>
        <w:t>ВоднК</w:t>
      </w:r>
      <w:proofErr w:type="spellEnd"/>
      <w:r w:rsidRPr="007E00F6">
        <w:rPr>
          <w:rFonts w:ascii="Times New Roman" w:hAnsi="Times New Roman" w:cs="Times New Roman"/>
          <w:sz w:val="28"/>
          <w:szCs w:val="28"/>
        </w:rPr>
        <w:t xml:space="preserve"> РФ установлено, что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55" w:history="1">
        <w:r w:rsidRPr="007E00F6">
          <w:rPr>
            <w:rStyle w:val="a4"/>
            <w:rFonts w:ascii="Times New Roman" w:hAnsi="Times New Roman" w:cs="Times New Roman"/>
            <w:color w:val="auto"/>
            <w:sz w:val="28"/>
            <w:szCs w:val="28"/>
          </w:rPr>
          <w:t>ст.ст. 24-27</w:t>
        </w:r>
      </w:hyperlink>
      <w:r w:rsidRPr="007E00F6">
        <w:rPr>
          <w:rFonts w:ascii="Times New Roman" w:hAnsi="Times New Roman" w:cs="Times New Roman"/>
          <w:sz w:val="28"/>
          <w:szCs w:val="28"/>
        </w:rPr>
        <w:t xml:space="preserve"> названного кодекса.</w:t>
      </w:r>
    </w:p>
    <w:p w:rsidR="007E00F6" w:rsidRPr="007E00F6" w:rsidRDefault="007E00F6" w:rsidP="007E00F6">
      <w:pPr>
        <w:spacing w:after="0"/>
        <w:ind w:firstLine="709"/>
        <w:jc w:val="both"/>
        <w:rPr>
          <w:rFonts w:ascii="Times New Roman" w:hAnsi="Times New Roman" w:cs="Times New Roman"/>
          <w:sz w:val="28"/>
          <w:szCs w:val="28"/>
        </w:rPr>
      </w:pPr>
      <w:proofErr w:type="gramStart"/>
      <w:r w:rsidRPr="007E00F6">
        <w:rPr>
          <w:rFonts w:ascii="Times New Roman" w:hAnsi="Times New Roman" w:cs="Times New Roman"/>
          <w:sz w:val="28"/>
          <w:szCs w:val="28"/>
        </w:rPr>
        <w:t xml:space="preserve">Согласно </w:t>
      </w:r>
      <w:hyperlink r:id="rId56" w:history="1">
        <w:r w:rsidRPr="007E00F6">
          <w:rPr>
            <w:rStyle w:val="a4"/>
            <w:rFonts w:ascii="Times New Roman" w:hAnsi="Times New Roman" w:cs="Times New Roman"/>
            <w:color w:val="auto"/>
            <w:sz w:val="28"/>
            <w:szCs w:val="28"/>
          </w:rPr>
          <w:t>п.п. 1</w:t>
        </w:r>
      </w:hyperlink>
      <w:r w:rsidRPr="007E00F6">
        <w:rPr>
          <w:rFonts w:ascii="Times New Roman" w:hAnsi="Times New Roman" w:cs="Times New Roman"/>
          <w:sz w:val="28"/>
          <w:szCs w:val="28"/>
        </w:rPr>
        <w:t xml:space="preserve"> и </w:t>
      </w:r>
      <w:hyperlink r:id="rId57" w:history="1">
        <w:r w:rsidRPr="007E00F6">
          <w:rPr>
            <w:rStyle w:val="a4"/>
            <w:rFonts w:ascii="Times New Roman" w:hAnsi="Times New Roman" w:cs="Times New Roman"/>
            <w:color w:val="auto"/>
            <w:sz w:val="28"/>
            <w:szCs w:val="28"/>
          </w:rPr>
          <w:t>17 ст. 24</w:t>
        </w:r>
      </w:hyperlink>
      <w:r w:rsidRPr="007E00F6">
        <w:rPr>
          <w:rFonts w:ascii="Times New Roman" w:hAnsi="Times New Roman" w:cs="Times New Roman"/>
          <w:sz w:val="28"/>
          <w:szCs w:val="28"/>
        </w:rPr>
        <w:t xml:space="preserve"> </w:t>
      </w:r>
      <w:proofErr w:type="spellStart"/>
      <w:r w:rsidRPr="007E00F6">
        <w:rPr>
          <w:rFonts w:ascii="Times New Roman" w:hAnsi="Times New Roman" w:cs="Times New Roman"/>
          <w:sz w:val="28"/>
          <w:szCs w:val="28"/>
        </w:rPr>
        <w:t>ВоднК</w:t>
      </w:r>
      <w:proofErr w:type="spellEnd"/>
      <w:r w:rsidRPr="007E00F6">
        <w:rPr>
          <w:rFonts w:ascii="Times New Roman" w:hAnsi="Times New Roman" w:cs="Times New Roman"/>
          <w:sz w:val="28"/>
          <w:szCs w:val="28"/>
        </w:rPr>
        <w:t xml:space="preserve"> РФ к полномочиям органов государственной власти Российской Федерации в области водных отношений относятся владение, пользование, распоряжение водными объектами, находящимися в федеральной собственности, а также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w:t>
      </w:r>
      <w:proofErr w:type="gramEnd"/>
      <w:r w:rsidRPr="007E00F6">
        <w:rPr>
          <w:rFonts w:ascii="Times New Roman" w:hAnsi="Times New Roman" w:cs="Times New Roman"/>
          <w:sz w:val="28"/>
          <w:szCs w:val="28"/>
        </w:rPr>
        <w:t xml:space="preserve"> Российской Федерации.</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lastRenderedPageBreak/>
        <w:t>Органы местного самоуправления осуществляют полномочия по владению, пользованию, распоряжению, а также осуществляют меры по предотвращению негативного воздействия вод и ликвидации его последствий в отношении водных объектов, находящихся в собственности муниципальных образований (</w:t>
      </w:r>
      <w:hyperlink r:id="rId58" w:history="1">
        <w:r w:rsidRPr="007E00F6">
          <w:rPr>
            <w:rStyle w:val="a4"/>
            <w:rFonts w:ascii="Times New Roman" w:hAnsi="Times New Roman" w:cs="Times New Roman"/>
            <w:color w:val="auto"/>
            <w:sz w:val="28"/>
            <w:szCs w:val="28"/>
          </w:rPr>
          <w:t>п.п. 1</w:t>
        </w:r>
      </w:hyperlink>
      <w:r w:rsidRPr="007E00F6">
        <w:rPr>
          <w:rFonts w:ascii="Times New Roman" w:hAnsi="Times New Roman" w:cs="Times New Roman"/>
          <w:sz w:val="28"/>
          <w:szCs w:val="28"/>
        </w:rPr>
        <w:t xml:space="preserve"> и </w:t>
      </w:r>
      <w:hyperlink r:id="rId59" w:history="1">
        <w:r w:rsidRPr="007E00F6">
          <w:rPr>
            <w:rStyle w:val="a4"/>
            <w:rFonts w:ascii="Times New Roman" w:hAnsi="Times New Roman" w:cs="Times New Roman"/>
            <w:color w:val="auto"/>
            <w:sz w:val="28"/>
            <w:szCs w:val="28"/>
          </w:rPr>
          <w:t>2 ч. 1 ст. 27</w:t>
        </w:r>
      </w:hyperlink>
      <w:r w:rsidRPr="007E00F6">
        <w:rPr>
          <w:rFonts w:ascii="Times New Roman" w:hAnsi="Times New Roman" w:cs="Times New Roman"/>
          <w:sz w:val="28"/>
          <w:szCs w:val="28"/>
        </w:rPr>
        <w:t xml:space="preserve"> </w:t>
      </w:r>
      <w:proofErr w:type="spellStart"/>
      <w:r w:rsidRPr="007E00F6">
        <w:rPr>
          <w:rFonts w:ascii="Times New Roman" w:hAnsi="Times New Roman" w:cs="Times New Roman"/>
          <w:sz w:val="28"/>
          <w:szCs w:val="28"/>
        </w:rPr>
        <w:t>ВоднК</w:t>
      </w:r>
      <w:proofErr w:type="spellEnd"/>
      <w:r w:rsidRPr="007E00F6">
        <w:rPr>
          <w:rFonts w:ascii="Times New Roman" w:hAnsi="Times New Roman" w:cs="Times New Roman"/>
          <w:sz w:val="28"/>
          <w:szCs w:val="28"/>
        </w:rPr>
        <w:t xml:space="preserve"> РФ).</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 xml:space="preserve">Обязанность своевременно </w:t>
      </w:r>
      <w:proofErr w:type="gramStart"/>
      <w:r w:rsidRPr="007E00F6">
        <w:rPr>
          <w:rFonts w:ascii="Times New Roman" w:hAnsi="Times New Roman" w:cs="Times New Roman"/>
          <w:sz w:val="28"/>
          <w:szCs w:val="28"/>
        </w:rPr>
        <w:t>осуществлять мероприятия по предупреждению и ликвидации чрезвычайных ситуаций на водных объектах при их использовании возложена</w:t>
      </w:r>
      <w:proofErr w:type="gramEnd"/>
      <w:r w:rsidRPr="007E00F6">
        <w:rPr>
          <w:rFonts w:ascii="Times New Roman" w:hAnsi="Times New Roman" w:cs="Times New Roman"/>
          <w:sz w:val="28"/>
          <w:szCs w:val="28"/>
        </w:rPr>
        <w:t xml:space="preserve"> на собственников таких объектов, водопользователей (</w:t>
      </w:r>
      <w:hyperlink r:id="rId60" w:history="1">
        <w:r w:rsidRPr="007E00F6">
          <w:rPr>
            <w:rStyle w:val="a4"/>
            <w:rFonts w:ascii="Times New Roman" w:hAnsi="Times New Roman" w:cs="Times New Roman"/>
            <w:color w:val="auto"/>
            <w:sz w:val="28"/>
            <w:szCs w:val="28"/>
          </w:rPr>
          <w:t>п. 4 ч. 2 ст. 39</w:t>
        </w:r>
      </w:hyperlink>
      <w:r w:rsidRPr="007E00F6">
        <w:rPr>
          <w:rFonts w:ascii="Times New Roman" w:hAnsi="Times New Roman" w:cs="Times New Roman"/>
          <w:sz w:val="28"/>
          <w:szCs w:val="28"/>
        </w:rPr>
        <w:t xml:space="preserve"> </w:t>
      </w:r>
      <w:proofErr w:type="spellStart"/>
      <w:r w:rsidRPr="007E00F6">
        <w:rPr>
          <w:rFonts w:ascii="Times New Roman" w:hAnsi="Times New Roman" w:cs="Times New Roman"/>
          <w:sz w:val="28"/>
          <w:szCs w:val="28"/>
        </w:rPr>
        <w:t>ВоднК</w:t>
      </w:r>
      <w:proofErr w:type="spellEnd"/>
      <w:r w:rsidRPr="007E00F6">
        <w:rPr>
          <w:rFonts w:ascii="Times New Roman" w:hAnsi="Times New Roman" w:cs="Times New Roman"/>
          <w:sz w:val="28"/>
          <w:szCs w:val="28"/>
        </w:rPr>
        <w:t xml:space="preserve"> РФ).</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 (</w:t>
      </w:r>
      <w:hyperlink r:id="rId61" w:history="1">
        <w:r w:rsidRPr="007E00F6">
          <w:rPr>
            <w:rStyle w:val="a4"/>
            <w:rFonts w:ascii="Times New Roman" w:hAnsi="Times New Roman" w:cs="Times New Roman"/>
            <w:color w:val="auto"/>
            <w:sz w:val="28"/>
            <w:szCs w:val="28"/>
          </w:rPr>
          <w:t>п. 14 ст. 1</w:t>
        </w:r>
      </w:hyperlink>
      <w:r w:rsidRPr="007E00F6">
        <w:rPr>
          <w:rFonts w:ascii="Times New Roman" w:hAnsi="Times New Roman" w:cs="Times New Roman"/>
          <w:sz w:val="28"/>
          <w:szCs w:val="28"/>
        </w:rPr>
        <w:t xml:space="preserve"> названного кодекса).</w:t>
      </w:r>
    </w:p>
    <w:p w:rsidR="007E00F6" w:rsidRPr="007E00F6" w:rsidRDefault="007E00F6" w:rsidP="007E00F6">
      <w:pPr>
        <w:spacing w:after="0"/>
        <w:ind w:firstLine="709"/>
        <w:jc w:val="both"/>
        <w:rPr>
          <w:rFonts w:ascii="Times New Roman" w:hAnsi="Times New Roman" w:cs="Times New Roman"/>
          <w:sz w:val="28"/>
          <w:szCs w:val="28"/>
        </w:rPr>
      </w:pPr>
      <w:hyperlink r:id="rId62" w:history="1">
        <w:r w:rsidRPr="007E00F6">
          <w:rPr>
            <w:rStyle w:val="a4"/>
            <w:rFonts w:ascii="Times New Roman" w:hAnsi="Times New Roman" w:cs="Times New Roman"/>
            <w:color w:val="auto"/>
            <w:sz w:val="28"/>
            <w:szCs w:val="28"/>
          </w:rPr>
          <w:t>Пункт 2 ч. 1 ст. 11</w:t>
        </w:r>
      </w:hyperlink>
      <w:r w:rsidRPr="007E00F6">
        <w:rPr>
          <w:rFonts w:ascii="Times New Roman" w:hAnsi="Times New Roman" w:cs="Times New Roman"/>
          <w:sz w:val="28"/>
          <w:szCs w:val="28"/>
        </w:rPr>
        <w:t xml:space="preserve"> </w:t>
      </w:r>
      <w:proofErr w:type="spellStart"/>
      <w:r w:rsidRPr="007E00F6">
        <w:rPr>
          <w:rFonts w:ascii="Times New Roman" w:hAnsi="Times New Roman" w:cs="Times New Roman"/>
          <w:sz w:val="28"/>
          <w:szCs w:val="28"/>
        </w:rPr>
        <w:t>ВоднК</w:t>
      </w:r>
      <w:proofErr w:type="spellEnd"/>
      <w:r w:rsidRPr="007E00F6">
        <w:rPr>
          <w:rFonts w:ascii="Times New Roman" w:hAnsi="Times New Roman" w:cs="Times New Roman"/>
          <w:sz w:val="28"/>
          <w:szCs w:val="28"/>
        </w:rPr>
        <w:t xml:space="preserve"> РФ предусматривает, что использование акватории водных объектов, находящихся в федеральной собственности, осуществляется на основании договора водопользования, если иное не предусмотрено </w:t>
      </w:r>
      <w:hyperlink r:id="rId63" w:history="1">
        <w:r w:rsidRPr="007E00F6">
          <w:rPr>
            <w:rStyle w:val="a4"/>
            <w:rFonts w:ascii="Times New Roman" w:hAnsi="Times New Roman" w:cs="Times New Roman"/>
            <w:color w:val="auto"/>
            <w:sz w:val="28"/>
            <w:szCs w:val="28"/>
          </w:rPr>
          <w:t>ч.ч. 2</w:t>
        </w:r>
      </w:hyperlink>
      <w:r w:rsidRPr="007E00F6">
        <w:rPr>
          <w:rFonts w:ascii="Times New Roman" w:hAnsi="Times New Roman" w:cs="Times New Roman"/>
          <w:sz w:val="28"/>
          <w:szCs w:val="28"/>
        </w:rPr>
        <w:t xml:space="preserve"> и </w:t>
      </w:r>
      <w:hyperlink r:id="rId64" w:history="1">
        <w:r w:rsidRPr="007E00F6">
          <w:rPr>
            <w:rStyle w:val="a4"/>
            <w:rFonts w:ascii="Times New Roman" w:hAnsi="Times New Roman" w:cs="Times New Roman"/>
            <w:color w:val="auto"/>
            <w:sz w:val="28"/>
            <w:szCs w:val="28"/>
          </w:rPr>
          <w:t>3</w:t>
        </w:r>
      </w:hyperlink>
      <w:r w:rsidRPr="007E00F6">
        <w:rPr>
          <w:rFonts w:ascii="Times New Roman" w:hAnsi="Times New Roman" w:cs="Times New Roman"/>
          <w:sz w:val="28"/>
          <w:szCs w:val="28"/>
        </w:rPr>
        <w:t xml:space="preserve"> названной статьи.</w:t>
      </w:r>
    </w:p>
    <w:p w:rsidR="007E00F6" w:rsidRPr="007E00F6" w:rsidRDefault="007E00F6" w:rsidP="007E00F6">
      <w:pPr>
        <w:spacing w:after="0"/>
        <w:ind w:firstLine="709"/>
        <w:jc w:val="both"/>
        <w:rPr>
          <w:rFonts w:ascii="Times New Roman" w:hAnsi="Times New Roman" w:cs="Times New Roman"/>
          <w:sz w:val="28"/>
          <w:szCs w:val="28"/>
        </w:rPr>
      </w:pPr>
      <w:proofErr w:type="gramStart"/>
      <w:r w:rsidRPr="007E00F6">
        <w:rPr>
          <w:rFonts w:ascii="Times New Roman" w:hAnsi="Times New Roman" w:cs="Times New Roman"/>
          <w:sz w:val="28"/>
          <w:szCs w:val="28"/>
        </w:rPr>
        <w:t>При этом для осуществления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находящихся в федеральной собственности, требуется решение о предоставлении водных объектов в пользование (</w:t>
      </w:r>
      <w:hyperlink r:id="rId65" w:history="1">
        <w:r w:rsidRPr="007E00F6">
          <w:rPr>
            <w:rStyle w:val="a4"/>
            <w:rFonts w:ascii="Times New Roman" w:hAnsi="Times New Roman" w:cs="Times New Roman"/>
            <w:color w:val="auto"/>
            <w:sz w:val="28"/>
            <w:szCs w:val="28"/>
          </w:rPr>
          <w:t>п. 5 ч. 2 ст. 11</w:t>
        </w:r>
      </w:hyperlink>
      <w:r w:rsidRPr="007E00F6">
        <w:rPr>
          <w:rFonts w:ascii="Times New Roman" w:hAnsi="Times New Roman" w:cs="Times New Roman"/>
          <w:sz w:val="28"/>
          <w:szCs w:val="28"/>
        </w:rPr>
        <w:t xml:space="preserve"> </w:t>
      </w:r>
      <w:proofErr w:type="spellStart"/>
      <w:r w:rsidRPr="007E00F6">
        <w:rPr>
          <w:rFonts w:ascii="Times New Roman" w:hAnsi="Times New Roman" w:cs="Times New Roman"/>
          <w:sz w:val="28"/>
          <w:szCs w:val="28"/>
        </w:rPr>
        <w:t>ВоднК</w:t>
      </w:r>
      <w:proofErr w:type="spellEnd"/>
      <w:r w:rsidRPr="007E00F6">
        <w:rPr>
          <w:rFonts w:ascii="Times New Roman" w:hAnsi="Times New Roman" w:cs="Times New Roman"/>
          <w:sz w:val="28"/>
          <w:szCs w:val="28"/>
        </w:rPr>
        <w:t xml:space="preserve"> РФ).</w:t>
      </w:r>
      <w:proofErr w:type="gramEnd"/>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Предоставление водных объектов, находящихся в федеральной собственности, или частей таких водных объектов в пользование на основании решения о предоставлении водных объектов в пользование осуществляется исполнительными органами государственной власти в пределах их полномочий (</w:t>
      </w:r>
      <w:hyperlink r:id="rId66" w:history="1">
        <w:proofErr w:type="gramStart"/>
        <w:r w:rsidRPr="007E00F6">
          <w:rPr>
            <w:rStyle w:val="a4"/>
            <w:rFonts w:ascii="Times New Roman" w:hAnsi="Times New Roman" w:cs="Times New Roman"/>
            <w:color w:val="auto"/>
            <w:sz w:val="28"/>
            <w:szCs w:val="28"/>
          </w:rPr>
          <w:t>ч</w:t>
        </w:r>
        <w:proofErr w:type="gramEnd"/>
        <w:r w:rsidRPr="007E00F6">
          <w:rPr>
            <w:rStyle w:val="a4"/>
            <w:rFonts w:ascii="Times New Roman" w:hAnsi="Times New Roman" w:cs="Times New Roman"/>
            <w:color w:val="auto"/>
            <w:sz w:val="28"/>
            <w:szCs w:val="28"/>
          </w:rPr>
          <w:t>. 4 ст. 11</w:t>
        </w:r>
      </w:hyperlink>
      <w:r w:rsidRPr="007E00F6">
        <w:rPr>
          <w:rFonts w:ascii="Times New Roman" w:hAnsi="Times New Roman" w:cs="Times New Roman"/>
          <w:sz w:val="28"/>
          <w:szCs w:val="28"/>
        </w:rPr>
        <w:t xml:space="preserve"> названного кодекса).</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 xml:space="preserve">В силу </w:t>
      </w:r>
      <w:hyperlink r:id="rId67" w:history="1">
        <w:r w:rsidRPr="007E00F6">
          <w:rPr>
            <w:rStyle w:val="a4"/>
            <w:rFonts w:ascii="Times New Roman" w:hAnsi="Times New Roman" w:cs="Times New Roman"/>
            <w:color w:val="auto"/>
            <w:sz w:val="28"/>
            <w:szCs w:val="28"/>
          </w:rPr>
          <w:t>п. 4 ч. 3 ст. 11</w:t>
        </w:r>
      </w:hyperlink>
      <w:r w:rsidRPr="007E00F6">
        <w:rPr>
          <w:rFonts w:ascii="Times New Roman" w:hAnsi="Times New Roman" w:cs="Times New Roman"/>
          <w:sz w:val="28"/>
          <w:szCs w:val="28"/>
        </w:rPr>
        <w:t xml:space="preserve"> </w:t>
      </w:r>
      <w:proofErr w:type="spellStart"/>
      <w:r w:rsidRPr="007E00F6">
        <w:rPr>
          <w:rFonts w:ascii="Times New Roman" w:hAnsi="Times New Roman" w:cs="Times New Roman"/>
          <w:sz w:val="28"/>
          <w:szCs w:val="28"/>
        </w:rPr>
        <w:t>ВоднК</w:t>
      </w:r>
      <w:proofErr w:type="spellEnd"/>
      <w:r w:rsidRPr="007E00F6">
        <w:rPr>
          <w:rFonts w:ascii="Times New Roman" w:hAnsi="Times New Roman" w:cs="Times New Roman"/>
          <w:sz w:val="28"/>
          <w:szCs w:val="28"/>
        </w:rPr>
        <w:t xml:space="preserve"> РФ принятие решения о предоставлении водного объекта в пользование не требуется в случае, если водный объект используется для предотвращения чрезвычайных ситуаций и ликвидации их последствий.</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Анализ приведенных законоположений позволяет сделать вывод о том, что орган местного самоуправления вправе осуществлять полномочия по владению, пользованию и распоряжению, а также принимать меры по предотвращению негативного воздействия вод и ликвидации его последствий только в отношении водных объектов, находящихся в собственности муниципальных образований.</w:t>
      </w:r>
    </w:p>
    <w:p w:rsidR="007E00F6" w:rsidRPr="007E00F6" w:rsidRDefault="007E00F6" w:rsidP="007E00F6">
      <w:pPr>
        <w:spacing w:after="0"/>
        <w:ind w:firstLine="709"/>
        <w:jc w:val="both"/>
        <w:rPr>
          <w:rFonts w:ascii="Times New Roman" w:hAnsi="Times New Roman" w:cs="Times New Roman"/>
          <w:sz w:val="28"/>
          <w:szCs w:val="28"/>
        </w:rPr>
      </w:pPr>
      <w:proofErr w:type="gramStart"/>
      <w:r w:rsidRPr="007E00F6">
        <w:rPr>
          <w:rFonts w:ascii="Times New Roman" w:hAnsi="Times New Roman" w:cs="Times New Roman"/>
          <w:sz w:val="28"/>
          <w:szCs w:val="28"/>
        </w:rPr>
        <w:t xml:space="preserve">Кроме того, размещение в акватории водного объекта, находящегося в федеральной собственности и расположенного на территориях двух и более </w:t>
      </w:r>
      <w:r w:rsidRPr="007E00F6">
        <w:rPr>
          <w:rFonts w:ascii="Times New Roman" w:hAnsi="Times New Roman" w:cs="Times New Roman"/>
          <w:sz w:val="28"/>
          <w:szCs w:val="28"/>
        </w:rPr>
        <w:lastRenderedPageBreak/>
        <w:t>субъектов Российской Федерации, линейных объектов, в том числе мостов, переходов, равно как и осуществление действий, связанных с их обслуживанием и демонтажем, является использованием водного объекта, которое не может быть осуществлено при отсутствии соответствующего волеизъявления его собственника.</w:t>
      </w:r>
      <w:proofErr w:type="gramEnd"/>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Такое волеизъявление не требуется в случае использования водного объекта для предотвращения чрезвычайных ситуаций и ликвидации их последствий.</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Вместе с тем при отсутствии чрезвычайной ситуации демонтаж мостового сооружения, связанный с изменением дна и берегов водного объекта, требует наличия воли собственника этого объекта на проведение указанных работ.</w:t>
      </w:r>
    </w:p>
    <w:p w:rsidR="007E00F6" w:rsidRPr="007E00F6" w:rsidRDefault="007E00F6" w:rsidP="007E00F6">
      <w:pPr>
        <w:spacing w:after="0"/>
        <w:ind w:firstLine="709"/>
        <w:jc w:val="both"/>
        <w:rPr>
          <w:rFonts w:ascii="Times New Roman" w:hAnsi="Times New Roman" w:cs="Times New Roman"/>
          <w:sz w:val="28"/>
          <w:szCs w:val="28"/>
        </w:rPr>
      </w:pPr>
      <w:r w:rsidRPr="007E00F6">
        <w:rPr>
          <w:rFonts w:ascii="Times New Roman" w:hAnsi="Times New Roman" w:cs="Times New Roman"/>
          <w:sz w:val="28"/>
          <w:szCs w:val="28"/>
        </w:rPr>
        <w:t>Изложенное судом апелляционной инстанции учтено не было.</w:t>
      </w:r>
    </w:p>
    <w:p w:rsidR="007E00F6" w:rsidRPr="007E00F6" w:rsidRDefault="007E00F6" w:rsidP="007E00F6">
      <w:pPr>
        <w:spacing w:after="0"/>
        <w:ind w:firstLine="709"/>
        <w:jc w:val="right"/>
        <w:rPr>
          <w:rFonts w:ascii="Times New Roman" w:hAnsi="Times New Roman" w:cs="Times New Roman"/>
          <w:i/>
          <w:sz w:val="28"/>
          <w:szCs w:val="28"/>
        </w:rPr>
      </w:pPr>
      <w:r w:rsidRPr="007E00F6">
        <w:rPr>
          <w:rFonts w:ascii="Times New Roman" w:hAnsi="Times New Roman" w:cs="Times New Roman"/>
          <w:i/>
          <w:sz w:val="28"/>
          <w:szCs w:val="28"/>
        </w:rPr>
        <w:t>Определение Судебной коллегии Верховного суда РФ № 18-КГ16-190</w:t>
      </w:r>
    </w:p>
    <w:p w:rsidR="006E5995" w:rsidRDefault="006E5995" w:rsidP="006E5995">
      <w:pPr>
        <w:spacing w:after="0"/>
        <w:ind w:firstLine="709"/>
        <w:jc w:val="both"/>
        <w:rPr>
          <w:rFonts w:ascii="Times New Roman" w:hAnsi="Times New Roman" w:cs="Times New Roman"/>
          <w:sz w:val="28"/>
          <w:szCs w:val="28"/>
        </w:rPr>
      </w:pPr>
    </w:p>
    <w:p w:rsidR="007E00F6" w:rsidRDefault="007E00F6" w:rsidP="006E5995">
      <w:pPr>
        <w:spacing w:after="0"/>
        <w:ind w:firstLine="709"/>
        <w:jc w:val="both"/>
        <w:rPr>
          <w:rFonts w:ascii="Times New Roman" w:hAnsi="Times New Roman" w:cs="Times New Roman"/>
          <w:sz w:val="28"/>
          <w:szCs w:val="28"/>
        </w:rPr>
      </w:pPr>
    </w:p>
    <w:p w:rsidR="007E00F6" w:rsidRDefault="007E00F6" w:rsidP="006E5995">
      <w:pPr>
        <w:spacing w:after="0"/>
        <w:ind w:firstLine="709"/>
        <w:jc w:val="both"/>
        <w:rPr>
          <w:rFonts w:ascii="Times New Roman" w:hAnsi="Times New Roman" w:cs="Times New Roman"/>
          <w:sz w:val="28"/>
          <w:szCs w:val="28"/>
        </w:rPr>
      </w:pPr>
    </w:p>
    <w:p w:rsidR="00B605EF" w:rsidRDefault="00B605EF" w:rsidP="006E599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p>
    <w:p w:rsidR="00B605EF" w:rsidRPr="009D70D0" w:rsidRDefault="00B605EF" w:rsidP="006E5995">
      <w:pPr>
        <w:spacing w:after="0"/>
        <w:ind w:firstLine="709"/>
        <w:jc w:val="both"/>
        <w:rPr>
          <w:rFonts w:ascii="Times New Roman" w:hAnsi="Times New Roman" w:cs="Times New Roman"/>
          <w:sz w:val="28"/>
          <w:szCs w:val="28"/>
        </w:rPr>
      </w:pPr>
      <w:r>
        <w:rPr>
          <w:rFonts w:ascii="Times New Roman" w:hAnsi="Times New Roman" w:cs="Times New Roman"/>
          <w:sz w:val="28"/>
          <w:szCs w:val="28"/>
        </w:rPr>
        <w:t>аппарата администрации                                                              С.Р. Рысаева</w:t>
      </w:r>
    </w:p>
    <w:p w:rsidR="00B605EF" w:rsidRPr="00B605EF" w:rsidRDefault="00B605EF" w:rsidP="006E5995">
      <w:pPr>
        <w:jc w:val="right"/>
        <w:rPr>
          <w:rFonts w:ascii="Times New Roman" w:hAnsi="Times New Roman" w:cs="Times New Roman"/>
          <w:i/>
          <w:sz w:val="28"/>
          <w:szCs w:val="28"/>
        </w:rPr>
      </w:pPr>
    </w:p>
    <w:sectPr w:rsidR="00B605EF" w:rsidRPr="00B605EF" w:rsidSect="006E599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05EF"/>
    <w:rsid w:val="001F1CBA"/>
    <w:rsid w:val="00330A77"/>
    <w:rsid w:val="004A61BA"/>
    <w:rsid w:val="00602C78"/>
    <w:rsid w:val="006E5995"/>
    <w:rsid w:val="007E00F6"/>
    <w:rsid w:val="008126BA"/>
    <w:rsid w:val="00871BA6"/>
    <w:rsid w:val="00A96065"/>
    <w:rsid w:val="00B605EF"/>
    <w:rsid w:val="00BC52F9"/>
    <w:rsid w:val="00F03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126BA"/>
    <w:rPr>
      <w:b/>
      <w:bCs/>
      <w:color w:val="26282F"/>
    </w:rPr>
  </w:style>
  <w:style w:type="character" w:customStyle="1" w:styleId="a4">
    <w:name w:val="Гипертекстовая ссылка"/>
    <w:basedOn w:val="a3"/>
    <w:uiPriority w:val="99"/>
    <w:rsid w:val="008126BA"/>
    <w:rPr>
      <w:color w:val="106BBE"/>
    </w:rPr>
  </w:style>
  <w:style w:type="paragraph" w:customStyle="1" w:styleId="a5">
    <w:name w:val="Комментарий"/>
    <w:basedOn w:val="a"/>
    <w:next w:val="a"/>
    <w:uiPriority w:val="99"/>
    <w:rsid w:val="00871BA6"/>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38291.3201" TargetMode="External"/><Relationship Id="rId18" Type="http://schemas.openxmlformats.org/officeDocument/2006/relationships/hyperlink" Target="garantF1://12024624.39205" TargetMode="External"/><Relationship Id="rId26" Type="http://schemas.openxmlformats.org/officeDocument/2006/relationships/hyperlink" Target="garantF1://12061610.3" TargetMode="External"/><Relationship Id="rId39" Type="http://schemas.openxmlformats.org/officeDocument/2006/relationships/hyperlink" Target="garantF1://12054854.1804" TargetMode="External"/><Relationship Id="rId21" Type="http://schemas.openxmlformats.org/officeDocument/2006/relationships/hyperlink" Target="garantF1://10064072.4214" TargetMode="External"/><Relationship Id="rId34" Type="http://schemas.openxmlformats.org/officeDocument/2006/relationships/hyperlink" Target="garantF1://61504588.0" TargetMode="External"/><Relationship Id="rId42" Type="http://schemas.openxmlformats.org/officeDocument/2006/relationships/hyperlink" Target="garantF1://12061610.3" TargetMode="External"/><Relationship Id="rId47" Type="http://schemas.openxmlformats.org/officeDocument/2006/relationships/hyperlink" Target="garantF1://10064072.6102" TargetMode="External"/><Relationship Id="rId50" Type="http://schemas.openxmlformats.org/officeDocument/2006/relationships/hyperlink" Target="garantF1://135447784.0" TargetMode="External"/><Relationship Id="rId55" Type="http://schemas.openxmlformats.org/officeDocument/2006/relationships/hyperlink" Target="garantF1://12047594.24" TargetMode="External"/><Relationship Id="rId63" Type="http://schemas.openxmlformats.org/officeDocument/2006/relationships/hyperlink" Target="garantF1://12047594.1102" TargetMode="External"/><Relationship Id="rId68" Type="http://schemas.openxmlformats.org/officeDocument/2006/relationships/fontTable" Target="fontTable.xml"/><Relationship Id="rId7" Type="http://schemas.openxmlformats.org/officeDocument/2006/relationships/hyperlink" Target="garantF1://12038291.32" TargetMode="External"/><Relationship Id="rId2" Type="http://schemas.openxmlformats.org/officeDocument/2006/relationships/styles" Target="styles.xml"/><Relationship Id="rId16" Type="http://schemas.openxmlformats.org/officeDocument/2006/relationships/hyperlink" Target="garantF1://12038291.32" TargetMode="External"/><Relationship Id="rId29" Type="http://schemas.openxmlformats.org/officeDocument/2006/relationships/hyperlink" Target="garantF1://41778383.0" TargetMode="External"/><Relationship Id="rId1" Type="http://schemas.openxmlformats.org/officeDocument/2006/relationships/customXml" Target="../customXml/item1.xml"/><Relationship Id="rId6" Type="http://schemas.openxmlformats.org/officeDocument/2006/relationships/hyperlink" Target="garantF1://12038291.32" TargetMode="External"/><Relationship Id="rId11" Type="http://schemas.openxmlformats.org/officeDocument/2006/relationships/hyperlink" Target="garantF1://12038291.32010" TargetMode="External"/><Relationship Id="rId24" Type="http://schemas.openxmlformats.org/officeDocument/2006/relationships/hyperlink" Target="garantF1://12012509.2420" TargetMode="External"/><Relationship Id="rId32" Type="http://schemas.openxmlformats.org/officeDocument/2006/relationships/hyperlink" Target="garantF1://41778383.0" TargetMode="External"/><Relationship Id="rId37" Type="http://schemas.openxmlformats.org/officeDocument/2006/relationships/hyperlink" Target="garantF1://12061610.44" TargetMode="External"/><Relationship Id="rId40" Type="http://schemas.openxmlformats.org/officeDocument/2006/relationships/hyperlink" Target="garantF1://1693370.106" TargetMode="External"/><Relationship Id="rId45" Type="http://schemas.openxmlformats.org/officeDocument/2006/relationships/hyperlink" Target="garantF1://10064072.10" TargetMode="External"/><Relationship Id="rId53" Type="http://schemas.openxmlformats.org/officeDocument/2006/relationships/hyperlink" Target="garantF1://12047594.116" TargetMode="External"/><Relationship Id="rId58" Type="http://schemas.openxmlformats.org/officeDocument/2006/relationships/hyperlink" Target="garantF1://12047594.2711" TargetMode="External"/><Relationship Id="rId66" Type="http://schemas.openxmlformats.org/officeDocument/2006/relationships/hyperlink" Target="garantF1://12047594.1104" TargetMode="External"/><Relationship Id="rId5" Type="http://schemas.openxmlformats.org/officeDocument/2006/relationships/hyperlink" Target="garantF1://12038291.32" TargetMode="External"/><Relationship Id="rId15" Type="http://schemas.openxmlformats.org/officeDocument/2006/relationships/hyperlink" Target="garantF1://12038291.3204" TargetMode="External"/><Relationship Id="rId23" Type="http://schemas.openxmlformats.org/officeDocument/2006/relationships/hyperlink" Target="garantF1://12024624.3943" TargetMode="External"/><Relationship Id="rId28" Type="http://schemas.openxmlformats.org/officeDocument/2006/relationships/hyperlink" Target="garantF1://61504588.0" TargetMode="External"/><Relationship Id="rId36" Type="http://schemas.openxmlformats.org/officeDocument/2006/relationships/hyperlink" Target="garantF1://12061610.921" TargetMode="External"/><Relationship Id="rId49" Type="http://schemas.openxmlformats.org/officeDocument/2006/relationships/hyperlink" Target="garantF1://12027526.71" TargetMode="External"/><Relationship Id="rId57" Type="http://schemas.openxmlformats.org/officeDocument/2006/relationships/hyperlink" Target="garantF1://12047594.2417" TargetMode="External"/><Relationship Id="rId61" Type="http://schemas.openxmlformats.org/officeDocument/2006/relationships/hyperlink" Target="garantF1://12047594.114" TargetMode="External"/><Relationship Id="rId10" Type="http://schemas.openxmlformats.org/officeDocument/2006/relationships/hyperlink" Target="garantF1://1691634.22" TargetMode="External"/><Relationship Id="rId19" Type="http://schemas.openxmlformats.org/officeDocument/2006/relationships/hyperlink" Target="garantF1://12024624.39175" TargetMode="External"/><Relationship Id="rId31" Type="http://schemas.openxmlformats.org/officeDocument/2006/relationships/hyperlink" Target="garantF1://61504588.0" TargetMode="External"/><Relationship Id="rId44" Type="http://schemas.openxmlformats.org/officeDocument/2006/relationships/hyperlink" Target="garantF1://12061610.3" TargetMode="External"/><Relationship Id="rId52" Type="http://schemas.openxmlformats.org/officeDocument/2006/relationships/hyperlink" Target="garantF1://135447784.0" TargetMode="External"/><Relationship Id="rId60" Type="http://schemas.openxmlformats.org/officeDocument/2006/relationships/hyperlink" Target="garantF1://12047594.3924" TargetMode="External"/><Relationship Id="rId65" Type="http://schemas.openxmlformats.org/officeDocument/2006/relationships/hyperlink" Target="garantF1://57327734.1125" TargetMode="External"/><Relationship Id="rId4" Type="http://schemas.openxmlformats.org/officeDocument/2006/relationships/webSettings" Target="webSettings.xml"/><Relationship Id="rId9" Type="http://schemas.openxmlformats.org/officeDocument/2006/relationships/hyperlink" Target="garantF1://12038291.3209" TargetMode="External"/><Relationship Id="rId14" Type="http://schemas.openxmlformats.org/officeDocument/2006/relationships/hyperlink" Target="garantF1://12038291.3205" TargetMode="External"/><Relationship Id="rId22" Type="http://schemas.openxmlformats.org/officeDocument/2006/relationships/hyperlink" Target="garantF1://12024624.3942" TargetMode="External"/><Relationship Id="rId27" Type="http://schemas.openxmlformats.org/officeDocument/2006/relationships/hyperlink" Target="garantF1://90680943.0" TargetMode="External"/><Relationship Id="rId30" Type="http://schemas.openxmlformats.org/officeDocument/2006/relationships/hyperlink" Target="garantF1://90680943.0" TargetMode="External"/><Relationship Id="rId35" Type="http://schemas.openxmlformats.org/officeDocument/2006/relationships/hyperlink" Target="garantF1://12061610.3" TargetMode="External"/><Relationship Id="rId43" Type="http://schemas.openxmlformats.org/officeDocument/2006/relationships/hyperlink" Target="garantF1://10064072.6212" TargetMode="External"/><Relationship Id="rId48" Type="http://schemas.openxmlformats.org/officeDocument/2006/relationships/hyperlink" Target="garantF1://10064072.10" TargetMode="External"/><Relationship Id="rId56" Type="http://schemas.openxmlformats.org/officeDocument/2006/relationships/hyperlink" Target="garantF1://12047594.2401" TargetMode="External"/><Relationship Id="rId64" Type="http://schemas.openxmlformats.org/officeDocument/2006/relationships/hyperlink" Target="garantF1://12047594.1103" TargetMode="External"/><Relationship Id="rId69" Type="http://schemas.openxmlformats.org/officeDocument/2006/relationships/theme" Target="theme/theme1.xml"/><Relationship Id="rId8" Type="http://schemas.openxmlformats.org/officeDocument/2006/relationships/hyperlink" Target="garantF1://12038291.3208" TargetMode="External"/><Relationship Id="rId51" Type="http://schemas.openxmlformats.org/officeDocument/2006/relationships/hyperlink" Target="garantF1://135447784.0" TargetMode="External"/><Relationship Id="rId3" Type="http://schemas.openxmlformats.org/officeDocument/2006/relationships/settings" Target="settings.xml"/><Relationship Id="rId12" Type="http://schemas.openxmlformats.org/officeDocument/2006/relationships/hyperlink" Target="garantF1://12038291.32010" TargetMode="External"/><Relationship Id="rId17" Type="http://schemas.openxmlformats.org/officeDocument/2006/relationships/hyperlink" Target="garantF1://10003000.35" TargetMode="External"/><Relationship Id="rId25" Type="http://schemas.openxmlformats.org/officeDocument/2006/relationships/hyperlink" Target="garantF1://12061610.3" TargetMode="External"/><Relationship Id="rId33" Type="http://schemas.openxmlformats.org/officeDocument/2006/relationships/hyperlink" Target="garantF1://90680943.0" TargetMode="External"/><Relationship Id="rId38" Type="http://schemas.openxmlformats.org/officeDocument/2006/relationships/hyperlink" Target="garantF1://12061610.92" TargetMode="External"/><Relationship Id="rId46" Type="http://schemas.openxmlformats.org/officeDocument/2006/relationships/hyperlink" Target="garantF1://10064072.6212" TargetMode="External"/><Relationship Id="rId59" Type="http://schemas.openxmlformats.org/officeDocument/2006/relationships/hyperlink" Target="garantF1://12047594.2712" TargetMode="External"/><Relationship Id="rId67" Type="http://schemas.openxmlformats.org/officeDocument/2006/relationships/hyperlink" Target="garantF1://12047594.1134" TargetMode="External"/><Relationship Id="rId20" Type="http://schemas.openxmlformats.org/officeDocument/2006/relationships/hyperlink" Target="garantF1://12024624.39" TargetMode="External"/><Relationship Id="rId41" Type="http://schemas.openxmlformats.org/officeDocument/2006/relationships/hyperlink" Target="garantF1://1693370.107" TargetMode="External"/><Relationship Id="rId54" Type="http://schemas.openxmlformats.org/officeDocument/2006/relationships/hyperlink" Target="garantF1://12047594.67115" TargetMode="External"/><Relationship Id="rId62" Type="http://schemas.openxmlformats.org/officeDocument/2006/relationships/hyperlink" Target="garantF1://57327734.1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65F5-5847-4365-AAA1-94DB3F9F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5003</Words>
  <Characters>28520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Рысаева</dc:creator>
  <cp:lastModifiedBy>Рысаева</cp:lastModifiedBy>
  <cp:revision>4</cp:revision>
  <cp:lastPrinted>2018-03-29T11:20:00Z</cp:lastPrinted>
  <dcterms:created xsi:type="dcterms:W3CDTF">2018-03-29T07:24:00Z</dcterms:created>
  <dcterms:modified xsi:type="dcterms:W3CDTF">2018-03-29T11:25:00Z</dcterms:modified>
</cp:coreProperties>
</file>