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1" w:rsidRDefault="003F7561" w:rsidP="003F7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квартале 2024 года</w:t>
      </w:r>
    </w:p>
    <w:p w:rsidR="003F7561" w:rsidRDefault="003F7561" w:rsidP="003F7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561" w:rsidRDefault="003F7561" w:rsidP="003F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2 контрольных и 10 экспертно – аналитических мероприятий. В число </w:t>
      </w:r>
      <w:r w:rsidRPr="00EA6683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вошли:</w:t>
      </w:r>
    </w:p>
    <w:p w:rsidR="003F7561" w:rsidRPr="00E641B2" w:rsidRDefault="003F7561" w:rsidP="003F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41B2">
        <w:rPr>
          <w:rFonts w:ascii="Times New Roman" w:hAnsi="Times New Roman" w:cs="Times New Roman"/>
          <w:sz w:val="28"/>
          <w:szCs w:val="28"/>
        </w:rPr>
        <w:t xml:space="preserve">  экспертиз муниципальных программ;</w:t>
      </w:r>
    </w:p>
    <w:p w:rsidR="003F7561" w:rsidRDefault="003F7561" w:rsidP="003F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- 2 экспертизы на проекты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41B2">
        <w:rPr>
          <w:rFonts w:ascii="Times New Roman" w:hAnsi="Times New Roman" w:cs="Times New Roman"/>
          <w:sz w:val="28"/>
          <w:szCs w:val="28"/>
        </w:rPr>
        <w:t xml:space="preserve">ешений Думы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1B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Pr="00E641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641B2">
        <w:rPr>
          <w:rFonts w:ascii="Times New Roman" w:hAnsi="Times New Roman" w:cs="Times New Roman"/>
          <w:sz w:val="28"/>
          <w:szCs w:val="28"/>
        </w:rPr>
        <w:t>.</w:t>
      </w:r>
    </w:p>
    <w:p w:rsidR="003F7561" w:rsidRPr="00205716" w:rsidRDefault="003F7561" w:rsidP="003F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</w:t>
      </w:r>
      <w:r w:rsidRPr="00205716">
        <w:rPr>
          <w:rFonts w:ascii="Times New Roman" w:hAnsi="Times New Roman" w:cs="Times New Roman"/>
          <w:sz w:val="28"/>
          <w:szCs w:val="28"/>
        </w:rPr>
        <w:t xml:space="preserve">Проверка финансово – хозяйственной деятельности  муниципального бюджетного учреждения городского округа </w:t>
      </w:r>
      <w:proofErr w:type="spellStart"/>
      <w:r w:rsidRPr="0020571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05716">
        <w:rPr>
          <w:rFonts w:ascii="Times New Roman" w:hAnsi="Times New Roman" w:cs="Times New Roman"/>
          <w:sz w:val="28"/>
          <w:szCs w:val="28"/>
        </w:rPr>
        <w:t xml:space="preserve"> Самарской области «Спортивный центр «</w:t>
      </w:r>
      <w:proofErr w:type="spellStart"/>
      <w:r w:rsidRPr="0020571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05716">
        <w:rPr>
          <w:rFonts w:ascii="Times New Roman" w:hAnsi="Times New Roman" w:cs="Times New Roman"/>
          <w:sz w:val="28"/>
          <w:szCs w:val="28"/>
        </w:rPr>
        <w:t>» за  2022 год и истекший период 2023 года</w:t>
      </w:r>
      <w:r>
        <w:rPr>
          <w:rFonts w:ascii="Times New Roman" w:hAnsi="Times New Roman" w:cs="Times New Roman"/>
          <w:sz w:val="28"/>
          <w:szCs w:val="28"/>
        </w:rPr>
        <w:t>» установлено н</w:t>
      </w:r>
      <w:r w:rsidRPr="00205716">
        <w:rPr>
          <w:rFonts w:ascii="Times New Roman" w:hAnsi="Times New Roman" w:cs="Times New Roman"/>
          <w:sz w:val="28"/>
          <w:szCs w:val="28"/>
        </w:rPr>
        <w:t xml:space="preserve">еэффективное использование субсидии на финансовое обеспечение выполнения муниципального задания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205716">
        <w:rPr>
          <w:rFonts w:ascii="Times New Roman" w:hAnsi="Times New Roman" w:cs="Times New Roman"/>
          <w:sz w:val="28"/>
          <w:szCs w:val="28"/>
        </w:rPr>
        <w:t xml:space="preserve">16000 рублей, </w:t>
      </w:r>
      <w:r w:rsidRPr="00C11D2A">
        <w:rPr>
          <w:rFonts w:ascii="Times New Roman" w:hAnsi="Times New Roman" w:cs="Times New Roman"/>
          <w:sz w:val="28"/>
          <w:szCs w:val="28"/>
        </w:rPr>
        <w:t>нарушение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, а также нарушения  установленных требований  к ведению бухгалтерского учета.  </w:t>
      </w:r>
      <w:r w:rsidRPr="002057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F7561" w:rsidRDefault="003F7561" w:rsidP="003F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042CEA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2CEA">
        <w:rPr>
          <w:rFonts w:ascii="Times New Roman" w:hAnsi="Times New Roman" w:cs="Times New Roman"/>
          <w:sz w:val="28"/>
          <w:szCs w:val="28"/>
        </w:rPr>
        <w:t xml:space="preserve">Проверка финансово – хозяйственной деятельности муниципального автономного учреждения городского округа </w:t>
      </w:r>
      <w:proofErr w:type="spellStart"/>
      <w:r w:rsidRPr="00042CE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42CEA">
        <w:rPr>
          <w:rFonts w:ascii="Times New Roman" w:hAnsi="Times New Roman" w:cs="Times New Roman"/>
          <w:sz w:val="28"/>
          <w:szCs w:val="28"/>
        </w:rPr>
        <w:t xml:space="preserve"> Самарской области «Центр развития предпринимательства» за  2022-2023 годы</w:t>
      </w:r>
      <w:r>
        <w:rPr>
          <w:rFonts w:ascii="Times New Roman" w:hAnsi="Times New Roman" w:cs="Times New Roman"/>
          <w:sz w:val="28"/>
          <w:szCs w:val="28"/>
        </w:rPr>
        <w:t xml:space="preserve">» выявлено неэффективное использование муниципального имущества  с балансовой стоимостью </w:t>
      </w:r>
      <w:r w:rsidRPr="005B5CA1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5B5CA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5B5CA1">
        <w:rPr>
          <w:rFonts w:ascii="Times New Roman" w:hAnsi="Times New Roman" w:cs="Times New Roman"/>
          <w:sz w:val="28"/>
          <w:szCs w:val="28"/>
        </w:rPr>
        <w:t>установленных требований  к ведению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порядка расходования средств на оплату труда.</w:t>
      </w:r>
    </w:p>
    <w:p w:rsidR="003F7561" w:rsidRDefault="003F7561" w:rsidP="003F7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проведенных экспертно – аналитических мероприятий объектам контроля направлено  11 предложений по устранению недостатков, выявленных в ходе экспертиз муниципальных программ. </w:t>
      </w:r>
    </w:p>
    <w:p w:rsidR="007338BF" w:rsidRDefault="007338BF">
      <w:bookmarkStart w:id="0" w:name="_GoBack"/>
      <w:bookmarkEnd w:id="0"/>
    </w:p>
    <w:sectPr w:rsidR="0073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61"/>
    <w:rsid w:val="003F7561"/>
    <w:rsid w:val="007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</cp:revision>
  <dcterms:created xsi:type="dcterms:W3CDTF">2024-04-26T06:04:00Z</dcterms:created>
  <dcterms:modified xsi:type="dcterms:W3CDTF">2024-04-26T06:05:00Z</dcterms:modified>
</cp:coreProperties>
</file>