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70"/>
        <w:gridCol w:w="846"/>
        <w:gridCol w:w="682"/>
        <w:gridCol w:w="315"/>
        <w:gridCol w:w="4110"/>
      </w:tblGrid>
      <w:tr w:rsidR="00E74EE6" w:rsidTr="00556042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E74EE6" w:rsidRDefault="00E74EE6" w:rsidP="005560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E74EE6" w:rsidRDefault="00E74EE6" w:rsidP="005560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E74EE6" w:rsidRDefault="00E74EE6" w:rsidP="00556042">
            <w:pPr>
              <w:jc w:val="center"/>
            </w:pPr>
          </w:p>
          <w:p w:rsidR="00E74EE6" w:rsidRDefault="00E74EE6" w:rsidP="005560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E74EE6" w:rsidRDefault="00E74EE6" w:rsidP="00556042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E74EE6" w:rsidRDefault="00E74EE6" w:rsidP="00556042">
            <w:pPr>
              <w:jc w:val="center"/>
              <w:rPr>
                <w:sz w:val="18"/>
              </w:rPr>
            </w:pPr>
          </w:p>
          <w:p w:rsidR="00E74EE6" w:rsidRDefault="00E74EE6" w:rsidP="00556042">
            <w:pPr>
              <w:jc w:val="center"/>
              <w:rPr>
                <w:sz w:val="18"/>
              </w:rPr>
            </w:pPr>
          </w:p>
          <w:p w:rsidR="00E74EE6" w:rsidRDefault="00E74EE6" w:rsidP="00556042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E74EE6" w:rsidRDefault="00E74EE6" w:rsidP="00556042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E74EE6" w:rsidRPr="002C6589" w:rsidRDefault="00E74EE6" w:rsidP="00556042">
            <w:pPr>
              <w:ind w:firstLine="567"/>
              <w:jc w:val="right"/>
            </w:pPr>
            <w:r>
              <w:t>ПРОЕКТ</w:t>
            </w:r>
          </w:p>
        </w:tc>
      </w:tr>
      <w:tr w:rsidR="00E74EE6" w:rsidTr="00556042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E74EE6" w:rsidRDefault="00E74EE6" w:rsidP="0055604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4EE6" w:rsidRPr="00377362" w:rsidRDefault="00E74EE6" w:rsidP="00556042">
            <w:pPr>
              <w:jc w:val="center"/>
              <w:rPr>
                <w:i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E74EE6" w:rsidRDefault="00E74EE6" w:rsidP="0055604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4EE6" w:rsidRDefault="00E74EE6" w:rsidP="00556042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E74EE6" w:rsidRDefault="00E74EE6" w:rsidP="00556042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E74EE6" w:rsidRDefault="00E74EE6" w:rsidP="00556042"/>
        </w:tc>
      </w:tr>
      <w:tr w:rsidR="00E74EE6" w:rsidTr="00556042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E74EE6" w:rsidRDefault="00E74EE6" w:rsidP="00556042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E74EE6" w:rsidRDefault="00E74EE6" w:rsidP="00556042"/>
        </w:tc>
      </w:tr>
      <w:tr w:rsidR="00E74EE6" w:rsidRPr="00E841B3" w:rsidTr="00556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EE6" w:rsidRDefault="00E74EE6" w:rsidP="00556042">
            <w:pPr>
              <w:ind w:firstLine="374"/>
              <w:jc w:val="center"/>
              <w:rPr>
                <w:szCs w:val="28"/>
              </w:rPr>
            </w:pPr>
            <w:r w:rsidRPr="00594F30">
              <w:rPr>
                <w:szCs w:val="28"/>
              </w:rPr>
              <w:t>О</w:t>
            </w:r>
            <w:r>
              <w:rPr>
                <w:szCs w:val="28"/>
              </w:rPr>
              <w:t xml:space="preserve"> внесении </w:t>
            </w:r>
            <w:r w:rsidRPr="00671031">
              <w:rPr>
                <w:szCs w:val="28"/>
              </w:rPr>
              <w:t xml:space="preserve">изменений </w:t>
            </w:r>
            <w:r>
              <w:rPr>
                <w:szCs w:val="28"/>
              </w:rPr>
              <w:t>в постановление администрации городского округа Кинель Самарской области от 29 декабря 2017 г. № 3878 «Об утверждении  муниципальной программы</w:t>
            </w:r>
            <w:r w:rsidRPr="00594F30">
              <w:rPr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      </w:r>
            <w:r>
              <w:rPr>
                <w:szCs w:val="28"/>
              </w:rPr>
              <w:t xml:space="preserve"> </w:t>
            </w:r>
            <w:r w:rsidRPr="00671031">
              <w:rPr>
                <w:szCs w:val="28"/>
              </w:rPr>
              <w:t>на 2018 – 2025 годы</w:t>
            </w:r>
            <w:r>
              <w:rPr>
                <w:szCs w:val="28"/>
              </w:rPr>
              <w:t>»</w:t>
            </w:r>
            <w:r w:rsidRPr="00671031">
              <w:rPr>
                <w:szCs w:val="28"/>
              </w:rPr>
              <w:t xml:space="preserve"> (в редакции от </w:t>
            </w:r>
            <w:r>
              <w:rPr>
                <w:szCs w:val="28"/>
              </w:rPr>
              <w:t>29</w:t>
            </w:r>
            <w:r w:rsidRPr="00671031">
              <w:rPr>
                <w:szCs w:val="28"/>
              </w:rPr>
              <w:t xml:space="preserve"> декабря 2023 г</w:t>
            </w:r>
            <w:r>
              <w:rPr>
                <w:szCs w:val="28"/>
              </w:rPr>
              <w:t>ода</w:t>
            </w:r>
            <w:r w:rsidRPr="00671031">
              <w:rPr>
                <w:szCs w:val="28"/>
              </w:rPr>
              <w:t>)</w:t>
            </w:r>
          </w:p>
          <w:p w:rsidR="00E74EE6" w:rsidRPr="00993E29" w:rsidRDefault="00E74EE6" w:rsidP="00556042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E74EE6" w:rsidRPr="0026321C" w:rsidRDefault="00E74EE6" w:rsidP="00E74EE6">
      <w:pPr>
        <w:spacing w:line="336" w:lineRule="auto"/>
        <w:ind w:firstLine="720"/>
        <w:jc w:val="both"/>
        <w:rPr>
          <w:szCs w:val="28"/>
        </w:rPr>
      </w:pPr>
      <w:proofErr w:type="gramStart"/>
      <w:r w:rsidRPr="00E36591">
        <w:rPr>
          <w:szCs w:val="28"/>
        </w:rPr>
        <w:t>В целях приведения в соответствие с решением Думы городского округа Кинель Самарской области от 28</w:t>
      </w:r>
      <w:r w:rsidRPr="00E36591">
        <w:rPr>
          <w:szCs w:val="28"/>
          <w:shd w:val="clear" w:color="auto" w:fill="FFFFFF"/>
        </w:rPr>
        <w:t xml:space="preserve"> марта 2024 г</w:t>
      </w:r>
      <w:r>
        <w:rPr>
          <w:szCs w:val="28"/>
          <w:shd w:val="clear" w:color="auto" w:fill="FFFFFF"/>
        </w:rPr>
        <w:t>ода</w:t>
      </w:r>
      <w:r w:rsidRPr="00E36591">
        <w:rPr>
          <w:szCs w:val="28"/>
          <w:shd w:val="clear" w:color="auto" w:fill="FFFFFF"/>
        </w:rPr>
        <w:t xml:space="preserve"> № 331 «О внесении изменений в решение Думы городского округа Кинель Самарской области от 14.12.2023 г. № 309 «О бюджете городского округа Кинель Самарской области  на 2024 год и на плановый период 2025 и 2026 годов» (с изменениями от 29</w:t>
      </w:r>
      <w:r w:rsidRPr="00E36591">
        <w:rPr>
          <w:color w:val="000000"/>
          <w:sz w:val="27"/>
          <w:szCs w:val="27"/>
        </w:rPr>
        <w:t>.02.2024 г.)</w:t>
      </w:r>
      <w:r>
        <w:rPr>
          <w:color w:val="000000"/>
          <w:sz w:val="27"/>
          <w:szCs w:val="27"/>
        </w:rPr>
        <w:t>»</w:t>
      </w:r>
      <w:r w:rsidRPr="00E36591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с законодательством Российской</w:t>
      </w:r>
      <w:proofErr w:type="gramEnd"/>
      <w:r>
        <w:rPr>
          <w:szCs w:val="28"/>
        </w:rPr>
        <w:t xml:space="preserve"> Федерации, </w:t>
      </w:r>
      <w:r w:rsidRPr="0026321C">
        <w:rPr>
          <w:szCs w:val="28"/>
        </w:rPr>
        <w:t>руководствуясь Уставом городского округа Кинель Самарской области,</w:t>
      </w:r>
    </w:p>
    <w:p w:rsidR="00E74EE6" w:rsidRPr="0026321C" w:rsidRDefault="00E74EE6" w:rsidP="00E74EE6">
      <w:pPr>
        <w:pStyle w:val="af2"/>
        <w:spacing w:before="0" w:beforeAutospacing="0" w:line="360" w:lineRule="auto"/>
        <w:ind w:firstLine="720"/>
        <w:contextualSpacing/>
        <w:jc w:val="center"/>
        <w:rPr>
          <w:sz w:val="28"/>
          <w:szCs w:val="28"/>
        </w:rPr>
      </w:pPr>
      <w:r w:rsidRPr="0026321C">
        <w:rPr>
          <w:sz w:val="28"/>
          <w:szCs w:val="28"/>
        </w:rPr>
        <w:t>ПОСТАНОВЛЯЮ:</w:t>
      </w:r>
    </w:p>
    <w:p w:rsidR="00E74EE6" w:rsidRDefault="00E74EE6" w:rsidP="00E74EE6">
      <w:pPr>
        <w:pStyle w:val="af2"/>
        <w:numPr>
          <w:ilvl w:val="0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26321C">
        <w:rPr>
          <w:sz w:val="28"/>
          <w:szCs w:val="28"/>
        </w:rPr>
        <w:t xml:space="preserve">Внести </w:t>
      </w:r>
      <w:r w:rsidRPr="00E841B3">
        <w:rPr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администрации городского округа Кинель Самарской области от 29 декабря 2017 года № 3878 «Об утверждении  муниципальной программы</w:t>
      </w:r>
      <w:r w:rsidRPr="00594F30">
        <w:rPr>
          <w:sz w:val="28"/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2018 – 202</w:t>
      </w:r>
      <w:r>
        <w:rPr>
          <w:sz w:val="28"/>
          <w:szCs w:val="28"/>
        </w:rPr>
        <w:t>5 годы»</w:t>
      </w:r>
      <w:r w:rsidRPr="00594F30">
        <w:rPr>
          <w:sz w:val="28"/>
          <w:szCs w:val="28"/>
        </w:rPr>
        <w:t xml:space="preserve"> (в редакции от </w:t>
      </w:r>
      <w:r>
        <w:rPr>
          <w:sz w:val="28"/>
          <w:szCs w:val="28"/>
        </w:rPr>
        <w:t xml:space="preserve">29 декабря 2023 </w:t>
      </w:r>
      <w:r w:rsidRPr="00594F30">
        <w:rPr>
          <w:sz w:val="28"/>
          <w:szCs w:val="28"/>
        </w:rPr>
        <w:t>г</w:t>
      </w:r>
      <w:r>
        <w:rPr>
          <w:sz w:val="28"/>
          <w:szCs w:val="28"/>
        </w:rPr>
        <w:t>.)</w:t>
      </w:r>
      <w:r w:rsidRPr="0026321C">
        <w:rPr>
          <w:sz w:val="28"/>
          <w:szCs w:val="28"/>
        </w:rPr>
        <w:t>, следующие изменения:</w:t>
      </w:r>
    </w:p>
    <w:p w:rsidR="00E74EE6" w:rsidRDefault="00E74EE6" w:rsidP="00E74EE6">
      <w:pPr>
        <w:pStyle w:val="af2"/>
        <w:numPr>
          <w:ilvl w:val="1"/>
          <w:numId w:val="26"/>
        </w:numPr>
        <w:spacing w:before="0" w:beforeAutospacing="0" w:after="0" w:afterAutospacing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и в пункте 1 н</w:t>
      </w:r>
      <w:r w:rsidRPr="00426A7F">
        <w:rPr>
          <w:sz w:val="28"/>
          <w:szCs w:val="28"/>
        </w:rPr>
        <w:t xml:space="preserve">аименование </w:t>
      </w:r>
      <w:r>
        <w:rPr>
          <w:sz w:val="28"/>
          <w:szCs w:val="28"/>
        </w:rPr>
        <w:t xml:space="preserve">муниципальной программы изложить в следующей </w:t>
      </w:r>
      <w:r w:rsidRPr="00426A7F">
        <w:rPr>
          <w:sz w:val="28"/>
          <w:szCs w:val="28"/>
        </w:rPr>
        <w:t xml:space="preserve">редакции: </w:t>
      </w:r>
    </w:p>
    <w:p w:rsidR="00E74EE6" w:rsidRPr="00426A7F" w:rsidRDefault="00E74EE6" w:rsidP="00E74EE6">
      <w:pPr>
        <w:pStyle w:val="af2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426A7F">
        <w:rPr>
          <w:sz w:val="28"/>
          <w:szCs w:val="28"/>
        </w:rPr>
        <w:lastRenderedPageBreak/>
        <w:t>«Муниципальная программа городского округа Кинель Самарской области «Формирование современной городской среды в городском округе Кинель Самарской области на 2018 – 20</w:t>
      </w:r>
      <w:r>
        <w:rPr>
          <w:sz w:val="28"/>
          <w:szCs w:val="28"/>
        </w:rPr>
        <w:t>30</w:t>
      </w:r>
      <w:r w:rsidRPr="00426A7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(далее – муниципальная программа);</w:t>
      </w:r>
    </w:p>
    <w:p w:rsidR="00E74EE6" w:rsidRDefault="00E74EE6" w:rsidP="00E74EE6">
      <w:pPr>
        <w:pStyle w:val="af2"/>
        <w:numPr>
          <w:ilvl w:val="1"/>
          <w:numId w:val="26"/>
        </w:numPr>
        <w:spacing w:before="0" w:beforeAutospacing="0" w:after="0" w:afterAutospacing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E74EE6" w:rsidRPr="0026321C" w:rsidRDefault="00E74EE6" w:rsidP="00E74EE6">
      <w:pPr>
        <w:pStyle w:val="af2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321C">
        <w:rPr>
          <w:sz w:val="28"/>
          <w:szCs w:val="28"/>
        </w:rPr>
        <w:t xml:space="preserve">о тексту </w:t>
      </w:r>
      <w:r>
        <w:rPr>
          <w:sz w:val="28"/>
          <w:szCs w:val="28"/>
        </w:rPr>
        <w:t>муниципальной программы</w:t>
      </w:r>
      <w:r w:rsidRPr="0026321C">
        <w:rPr>
          <w:sz w:val="28"/>
          <w:szCs w:val="28"/>
        </w:rPr>
        <w:t xml:space="preserve"> и в приложениях к</w:t>
      </w:r>
      <w:r>
        <w:rPr>
          <w:sz w:val="28"/>
          <w:szCs w:val="28"/>
        </w:rPr>
        <w:t xml:space="preserve"> муниципальной</w:t>
      </w:r>
      <w:r w:rsidRPr="0026321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6321C">
        <w:rPr>
          <w:sz w:val="28"/>
          <w:szCs w:val="28"/>
        </w:rPr>
        <w:t>рограмме слова «на 2018-202</w:t>
      </w:r>
      <w:r>
        <w:rPr>
          <w:sz w:val="28"/>
          <w:szCs w:val="28"/>
        </w:rPr>
        <w:t>5</w:t>
      </w:r>
      <w:r w:rsidRPr="0026321C">
        <w:rPr>
          <w:sz w:val="28"/>
          <w:szCs w:val="28"/>
        </w:rPr>
        <w:t xml:space="preserve"> годы» заменить словами «на 2018-20</w:t>
      </w:r>
      <w:r>
        <w:rPr>
          <w:sz w:val="28"/>
          <w:szCs w:val="28"/>
        </w:rPr>
        <w:t>30</w:t>
      </w:r>
      <w:r w:rsidRPr="0026321C">
        <w:rPr>
          <w:sz w:val="28"/>
          <w:szCs w:val="28"/>
        </w:rPr>
        <w:t xml:space="preserve"> годы»;</w:t>
      </w:r>
    </w:p>
    <w:p w:rsidR="00E74EE6" w:rsidRPr="0026321C" w:rsidRDefault="00E74EE6" w:rsidP="00E74EE6">
      <w:pPr>
        <w:pStyle w:val="af2"/>
        <w:tabs>
          <w:tab w:val="center" w:pos="4960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6321C">
        <w:rPr>
          <w:sz w:val="28"/>
          <w:szCs w:val="28"/>
        </w:rPr>
        <w:t xml:space="preserve"> Паспорте</w:t>
      </w:r>
      <w:r>
        <w:rPr>
          <w:sz w:val="28"/>
          <w:szCs w:val="28"/>
        </w:rPr>
        <w:t xml:space="preserve"> муниципальной</w:t>
      </w:r>
      <w:r w:rsidRPr="0026321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6321C">
        <w:rPr>
          <w:sz w:val="28"/>
          <w:szCs w:val="28"/>
        </w:rPr>
        <w:t>рограммы:</w:t>
      </w:r>
      <w:r>
        <w:rPr>
          <w:sz w:val="28"/>
          <w:szCs w:val="28"/>
        </w:rPr>
        <w:tab/>
      </w:r>
    </w:p>
    <w:p w:rsidR="00E74EE6" w:rsidRPr="0026321C" w:rsidRDefault="00E74EE6" w:rsidP="00E74EE6">
      <w:pPr>
        <w:pStyle w:val="af2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321C">
        <w:rPr>
          <w:sz w:val="28"/>
          <w:szCs w:val="28"/>
        </w:rPr>
        <w:t>строку Объемы и источники финансирования мероприятий, определенных Программой изложить в следующей редакции:</w:t>
      </w:r>
    </w:p>
    <w:p w:rsidR="00E74EE6" w:rsidRPr="0026321C" w:rsidRDefault="00E74EE6" w:rsidP="00E74EE6">
      <w:pPr>
        <w:pStyle w:val="af2"/>
        <w:spacing w:before="0" w:beforeAutospacing="0" w:after="0" w:afterAutospacing="0" w:line="336" w:lineRule="auto"/>
        <w:ind w:left="720" w:firstLine="709"/>
        <w:jc w:val="both"/>
        <w:rPr>
          <w:sz w:val="28"/>
          <w:szCs w:val="28"/>
        </w:rPr>
      </w:pPr>
      <w:r w:rsidRPr="0026321C">
        <w:rPr>
          <w:sz w:val="28"/>
          <w:szCs w:val="28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6768"/>
      </w:tblGrid>
      <w:tr w:rsidR="00E74EE6" w:rsidRPr="0026321C" w:rsidTr="00556042">
        <w:tc>
          <w:tcPr>
            <w:tcW w:w="2552" w:type="dxa"/>
          </w:tcPr>
          <w:p w:rsidR="00E74EE6" w:rsidRPr="0026321C" w:rsidRDefault="00E74EE6" w:rsidP="00556042">
            <w:pPr>
              <w:ind w:firstLine="709"/>
              <w:jc w:val="both"/>
              <w:rPr>
                <w:szCs w:val="28"/>
              </w:rPr>
            </w:pPr>
            <w:r w:rsidRPr="0026321C">
              <w:rPr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768" w:type="dxa"/>
          </w:tcPr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DC7108">
              <w:t xml:space="preserve">Общий объем финансирования составляет 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jc w:val="both"/>
            </w:pPr>
            <w:r>
              <w:t>698 631</w:t>
            </w:r>
            <w:r w:rsidRPr="003266D1">
              <w:t>,06493</w:t>
            </w:r>
            <w:r w:rsidRPr="00DC7108">
              <w:t xml:space="preserve"> тыс. рублей, в том числе: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DC7108">
              <w:t>в 2018 году - 39 996,87600 тыс. рублей;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DC7108">
              <w:t>в 2019 году – 113 771,01600 тыс. рублей</w:t>
            </w:r>
            <w:proofErr w:type="gramStart"/>
            <w:r w:rsidRPr="00DC7108">
              <w:rPr>
                <w:vertAlign w:val="superscript"/>
              </w:rPr>
              <w:t>1</w:t>
            </w:r>
            <w:proofErr w:type="gramEnd"/>
            <w:r w:rsidRPr="00DC7108">
              <w:t>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DC7108">
              <w:t>в 2020 году - 136 150,94500 тыс. рублей</w:t>
            </w:r>
            <w:proofErr w:type="gramStart"/>
            <w:r w:rsidRPr="00DC7108">
              <w:rPr>
                <w:vertAlign w:val="superscript"/>
              </w:rPr>
              <w:t>1</w:t>
            </w:r>
            <w:proofErr w:type="gramEnd"/>
            <w:r w:rsidRPr="00DC7108">
              <w:t>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DC7108">
              <w:t>в 2021 году - 145 912,59200тыс. рублей</w:t>
            </w:r>
            <w:proofErr w:type="gramStart"/>
            <w:r w:rsidRPr="00DC7108">
              <w:rPr>
                <w:vertAlign w:val="superscript"/>
              </w:rPr>
              <w:t>2</w:t>
            </w:r>
            <w:proofErr w:type="gramEnd"/>
            <w:r w:rsidRPr="00DC7108">
              <w:t>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DC7108">
              <w:t>в 2022 году – 58 527,05764 тыс. рублей;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>
              <w:t xml:space="preserve">в 2023 году – </w:t>
            </w:r>
            <w:r w:rsidRPr="003266D1">
              <w:t>221 554,04679</w:t>
            </w:r>
            <w:r w:rsidRPr="00CD0C76">
              <w:t xml:space="preserve"> тыс. рублей;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DC7108">
              <w:t xml:space="preserve">в 2024 году – </w:t>
            </w:r>
            <w:r>
              <w:t>57 718,53150</w:t>
            </w:r>
            <w:r w:rsidRPr="00DC7108">
              <w:t xml:space="preserve"> тыс. рублей;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DC7108">
              <w:t>в 2025 году – 0,00000 тыс. рублей</w:t>
            </w:r>
            <w:r>
              <w:t>;</w:t>
            </w:r>
          </w:p>
          <w:p w:rsidR="00E74EE6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DC7108">
              <w:t>в 202</w:t>
            </w:r>
            <w:r>
              <w:t>6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>
              <w:t>в 2027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>
              <w:t>в 2028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>
              <w:t>в 2029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>
              <w:t>в 2030</w:t>
            </w:r>
            <w:r w:rsidRPr="00DC7108">
              <w:t xml:space="preserve"> году – 0,00000 тыс. рублей</w:t>
            </w:r>
            <w:r>
              <w:t>.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Средства бюджета городского округа –</w:t>
            </w:r>
          </w:p>
          <w:p w:rsidR="00E74EE6" w:rsidRPr="00DC7108" w:rsidRDefault="00E74EE6" w:rsidP="00556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3266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718</w:t>
            </w:r>
            <w:r w:rsidRPr="003266D1">
              <w:rPr>
                <w:sz w:val="24"/>
                <w:szCs w:val="24"/>
              </w:rPr>
              <w:t>,19011</w:t>
            </w:r>
            <w:r>
              <w:rPr>
                <w:sz w:val="24"/>
                <w:szCs w:val="24"/>
              </w:rPr>
              <w:t xml:space="preserve"> </w:t>
            </w:r>
            <w:r w:rsidRPr="00DC7108">
              <w:rPr>
                <w:sz w:val="24"/>
                <w:szCs w:val="24"/>
              </w:rPr>
              <w:t>тыс. рублей, из них: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2018 году – 6 210,41600тыс. рублей;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2019 году – 1 938,55100тыс. рублей;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2020 году –5 262,04500тыс. рублей;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2021 году –14 255,33600тыс. рублей;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2022 году –10 119,21664тыс. рублей;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CD0C76">
              <w:rPr>
                <w:sz w:val="24"/>
                <w:szCs w:val="24"/>
              </w:rPr>
              <w:t xml:space="preserve">в 2023 году </w:t>
            </w:r>
            <w:r w:rsidRPr="003266D1">
              <w:rPr>
                <w:sz w:val="24"/>
                <w:szCs w:val="24"/>
              </w:rPr>
              <w:t>– 12 157,62547</w:t>
            </w:r>
            <w:r w:rsidRPr="00CD0C76">
              <w:rPr>
                <w:sz w:val="24"/>
                <w:szCs w:val="24"/>
              </w:rPr>
              <w:t xml:space="preserve"> тыс. рублей;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4 775</w:t>
            </w:r>
            <w:r w:rsidRPr="00DC7108">
              <w:rPr>
                <w:sz w:val="24"/>
                <w:szCs w:val="24"/>
              </w:rPr>
              <w:t>,00000 тыс. рублей;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DC7108">
              <w:t>в 2025 году – 0,00000 тыс. рублей</w:t>
            </w:r>
            <w:r>
              <w:t>;</w:t>
            </w:r>
          </w:p>
          <w:p w:rsidR="00E74EE6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DC7108">
              <w:t>в 202</w:t>
            </w:r>
            <w:r>
              <w:t>6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>
              <w:t>в 2027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>
              <w:t>в 2028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>
              <w:t>в 2029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E74EE6" w:rsidRPr="00647F57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647F57">
              <w:rPr>
                <w:sz w:val="24"/>
                <w:szCs w:val="24"/>
              </w:rPr>
              <w:t>в 2030 году – 0,00000 тыс. рублей.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Иные источники – </w:t>
            </w:r>
            <w:r w:rsidRPr="003266D1">
              <w:rPr>
                <w:sz w:val="24"/>
                <w:szCs w:val="24"/>
              </w:rPr>
              <w:t>643 912,87482</w:t>
            </w:r>
            <w:r w:rsidRPr="00DC7108">
              <w:rPr>
                <w:sz w:val="24"/>
                <w:szCs w:val="24"/>
              </w:rPr>
              <w:t>тыс. рублей, из них: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2018 году – 33 786,46000 тыс. рублей;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2019 году – 111 832,46500 тыс. рублей</w:t>
            </w:r>
            <w:proofErr w:type="gramStart"/>
            <w:r w:rsidRPr="00DC7108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DC7108">
              <w:rPr>
                <w:sz w:val="24"/>
                <w:szCs w:val="24"/>
              </w:rPr>
              <w:t>;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lastRenderedPageBreak/>
              <w:t>в 2020 году –  130 888,90000тыс. рублей</w:t>
            </w:r>
            <w:proofErr w:type="gramStart"/>
            <w:r w:rsidRPr="00DC7108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DC7108">
              <w:rPr>
                <w:sz w:val="24"/>
                <w:szCs w:val="24"/>
              </w:rPr>
              <w:t>;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2021 году – 131 657,25600 тыс. рублей;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2022 году – 48 407,84100 тыс. рублей;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2023 году – </w:t>
            </w:r>
            <w:r w:rsidRPr="003266D1">
              <w:rPr>
                <w:sz w:val="24"/>
                <w:szCs w:val="24"/>
              </w:rPr>
              <w:t>209 396,42132</w:t>
            </w:r>
            <w:r w:rsidRPr="00DC7108">
              <w:rPr>
                <w:sz w:val="24"/>
                <w:szCs w:val="24"/>
              </w:rPr>
              <w:t xml:space="preserve"> тыс. рублей;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2024 году – 52 943,53150 тыс. рублей;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DC7108">
              <w:t>в 2025 году – 0,00000 тыс. рублей</w:t>
            </w:r>
            <w:r>
              <w:t>;</w:t>
            </w:r>
          </w:p>
          <w:p w:rsidR="00E74EE6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DC7108">
              <w:t>в 202</w:t>
            </w:r>
            <w:r>
              <w:t>6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>
              <w:t>в 2027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>
              <w:t>в 2028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E74EE6" w:rsidRPr="00DC7108" w:rsidRDefault="00E74EE6" w:rsidP="00556042">
            <w:pPr>
              <w:pStyle w:val="af2"/>
              <w:spacing w:before="0" w:beforeAutospacing="0" w:after="0" w:afterAutospacing="0"/>
              <w:ind w:firstLine="709"/>
              <w:jc w:val="both"/>
            </w:pPr>
            <w:r>
              <w:t>в 2029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E74EE6" w:rsidRPr="00647F57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647F57">
              <w:rPr>
                <w:sz w:val="24"/>
                <w:szCs w:val="24"/>
              </w:rPr>
              <w:t>в 2030 году – 0,00000 тыс. рублей.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________________________________________</w:t>
            </w:r>
          </w:p>
          <w:p w:rsidR="00E74EE6" w:rsidRPr="00DC7108" w:rsidRDefault="00E74EE6" w:rsidP="00556042">
            <w:pPr>
              <w:ind w:firstLine="709"/>
              <w:jc w:val="both"/>
              <w:rPr>
                <w:sz w:val="20"/>
              </w:rPr>
            </w:pPr>
            <w:r w:rsidRPr="00DC7108">
              <w:rPr>
                <w:sz w:val="20"/>
                <w:vertAlign w:val="superscript"/>
              </w:rPr>
              <w:t>1</w:t>
            </w:r>
            <w:r w:rsidRPr="00DC7108">
              <w:rPr>
                <w:sz w:val="20"/>
              </w:rPr>
              <w:t xml:space="preserve"> - В том числе 75 </w:t>
            </w:r>
            <w:proofErr w:type="spellStart"/>
            <w:r w:rsidRPr="00DC7108">
              <w:rPr>
                <w:sz w:val="20"/>
              </w:rPr>
              <w:t>млн</w:t>
            </w:r>
            <w:proofErr w:type="gramStart"/>
            <w:r w:rsidRPr="00DC7108">
              <w:rPr>
                <w:sz w:val="20"/>
              </w:rPr>
              <w:t>.р</w:t>
            </w:r>
            <w:proofErr w:type="gramEnd"/>
            <w:r w:rsidRPr="00DC7108">
              <w:rPr>
                <w:sz w:val="20"/>
              </w:rPr>
              <w:t>ублей</w:t>
            </w:r>
            <w:proofErr w:type="spellEnd"/>
            <w:r w:rsidRPr="00DC7108">
              <w:rPr>
                <w:sz w:val="20"/>
              </w:rPr>
              <w:t xml:space="preserve"> средств межбюджетного трансферта выделенных бюджету городского округа Кинель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Кинель Самарской области как плановое значение,  финансирование данных средств  предусмотрено в 2020году.</w:t>
            </w:r>
          </w:p>
          <w:p w:rsidR="00E74EE6" w:rsidRPr="00DC7108" w:rsidRDefault="00E74EE6" w:rsidP="00556042">
            <w:pPr>
              <w:pStyle w:val="10"/>
              <w:ind w:firstLine="709"/>
              <w:jc w:val="left"/>
              <w:outlineLvl w:val="0"/>
              <w:rPr>
                <w:b w:val="0"/>
                <w:sz w:val="20"/>
              </w:rPr>
            </w:pPr>
            <w:r w:rsidRPr="00DC7108">
              <w:rPr>
                <w:b w:val="0"/>
                <w:sz w:val="20"/>
                <w:vertAlign w:val="superscript"/>
              </w:rPr>
              <w:t xml:space="preserve">2 </w:t>
            </w:r>
            <w:r w:rsidRPr="00DC7108">
              <w:rPr>
                <w:b w:val="0"/>
                <w:sz w:val="20"/>
              </w:rPr>
              <w:t>- В том числе 1416,076тыс</w:t>
            </w:r>
            <w:proofErr w:type="gramStart"/>
            <w:r w:rsidRPr="00DC7108">
              <w:rPr>
                <w:b w:val="0"/>
                <w:sz w:val="20"/>
              </w:rPr>
              <w:t>.р</w:t>
            </w:r>
            <w:proofErr w:type="gramEnd"/>
            <w:r w:rsidRPr="00DC7108">
              <w:rPr>
                <w:b w:val="0"/>
                <w:sz w:val="20"/>
              </w:rPr>
              <w:t>ублей средств бюджета городского округа Кинель Самарской области  на мероприятия по содержанию  общественных территорий.</w:t>
            </w:r>
          </w:p>
          <w:p w:rsidR="00E74EE6" w:rsidRPr="0026321C" w:rsidRDefault="00E74EE6" w:rsidP="00556042">
            <w:pPr>
              <w:ind w:firstLine="709"/>
            </w:pPr>
            <w:r w:rsidRPr="00DC7108">
              <w:rPr>
                <w:sz w:val="20"/>
              </w:rPr>
              <w:t xml:space="preserve">   Объем финансирования в 2024-20</w:t>
            </w:r>
            <w:r>
              <w:rPr>
                <w:sz w:val="20"/>
              </w:rPr>
              <w:t xml:space="preserve">30 </w:t>
            </w:r>
            <w:r w:rsidRPr="00DC7108">
              <w:rPr>
                <w:sz w:val="20"/>
              </w:rPr>
              <w:t>годах  вводится в действие отдельными постановлениями Правительства Самарской области.</w:t>
            </w:r>
          </w:p>
        </w:tc>
      </w:tr>
    </w:tbl>
    <w:p w:rsidR="00E74EE6" w:rsidRDefault="00E74EE6" w:rsidP="00E74EE6">
      <w:pPr>
        <w:ind w:firstLine="709"/>
        <w:rPr>
          <w:bCs/>
          <w:szCs w:val="28"/>
        </w:rPr>
      </w:pPr>
      <w:r w:rsidRPr="0026321C">
        <w:rPr>
          <w:bCs/>
          <w:szCs w:val="28"/>
        </w:rPr>
        <w:lastRenderedPageBreak/>
        <w:t>»;</w:t>
      </w:r>
    </w:p>
    <w:p w:rsidR="00E74EE6" w:rsidRPr="0026321C" w:rsidRDefault="00E74EE6" w:rsidP="00E74EE6">
      <w:pPr>
        <w:pStyle w:val="af2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6321C">
        <w:rPr>
          <w:sz w:val="28"/>
          <w:szCs w:val="28"/>
        </w:rPr>
        <w:t>бзацы второй - четвертый раздела 5 изложить в следующей редакции:</w:t>
      </w:r>
    </w:p>
    <w:p w:rsidR="00E74EE6" w:rsidRPr="00F271AC" w:rsidRDefault="00E74EE6" w:rsidP="00E74EE6">
      <w:pPr>
        <w:pStyle w:val="ab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>«Общий объем финансирования Программы в 2018 –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6321C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Pr="00F271AC">
        <w:rPr>
          <w:rFonts w:ascii="Times New Roman" w:hAnsi="Times New Roman" w:cs="Times New Roman"/>
          <w:sz w:val="28"/>
          <w:szCs w:val="28"/>
        </w:rPr>
        <w:t>698 631,06493</w:t>
      </w:r>
      <w:r w:rsidRPr="00F271AC">
        <w:rPr>
          <w:sz w:val="27"/>
          <w:szCs w:val="27"/>
        </w:rPr>
        <w:t xml:space="preserve"> </w:t>
      </w:r>
      <w:r w:rsidRPr="00F271AC">
        <w:rPr>
          <w:rFonts w:ascii="Times New Roman" w:hAnsi="Times New Roman" w:cs="Times New Roman"/>
          <w:sz w:val="27"/>
          <w:szCs w:val="27"/>
        </w:rPr>
        <w:t xml:space="preserve"> </w:t>
      </w:r>
      <w:r w:rsidRPr="00F271AC">
        <w:rPr>
          <w:rFonts w:ascii="Times New Roman" w:hAnsi="Times New Roman" w:cs="Times New Roman"/>
          <w:sz w:val="28"/>
          <w:szCs w:val="28"/>
        </w:rPr>
        <w:t xml:space="preserve">тыс. рублей, в </w:t>
      </w:r>
      <w:proofErr w:type="spellStart"/>
      <w:r w:rsidRPr="00F271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271AC">
        <w:rPr>
          <w:rFonts w:ascii="Times New Roman" w:hAnsi="Times New Roman" w:cs="Times New Roman"/>
          <w:sz w:val="28"/>
          <w:szCs w:val="28"/>
        </w:rPr>
        <w:t>. за счет:</w:t>
      </w:r>
    </w:p>
    <w:p w:rsidR="00E74EE6" w:rsidRPr="00F271AC" w:rsidRDefault="00E74EE6" w:rsidP="00E74EE6">
      <w:pPr>
        <w:pStyle w:val="ab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1AC">
        <w:rPr>
          <w:rFonts w:ascii="Times New Roman" w:hAnsi="Times New Roman" w:cs="Times New Roman"/>
          <w:sz w:val="28"/>
          <w:szCs w:val="28"/>
        </w:rPr>
        <w:t>средств бюджета городского округа – 54 718,19011 тыс. рублей;</w:t>
      </w:r>
    </w:p>
    <w:p w:rsidR="00E74EE6" w:rsidRPr="0026321C" w:rsidRDefault="00E74EE6" w:rsidP="00E74EE6">
      <w:pPr>
        <w:pStyle w:val="ab"/>
        <w:spacing w:after="0" w:line="33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71AC">
        <w:rPr>
          <w:rFonts w:ascii="Times New Roman" w:hAnsi="Times New Roman" w:cs="Times New Roman"/>
          <w:sz w:val="28"/>
          <w:szCs w:val="28"/>
        </w:rPr>
        <w:t>иных источников – 643 912,87482 тыс. рублей</w:t>
      </w:r>
      <w:proofErr w:type="gramStart"/>
      <w:r w:rsidRPr="00F271A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74EE6" w:rsidRDefault="00E74EE6" w:rsidP="00E74EE6">
      <w:pPr>
        <w:pStyle w:val="ab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26321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1 к настоящему постановлению;</w:t>
      </w:r>
    </w:p>
    <w:p w:rsidR="00E74EE6" w:rsidRDefault="00E74EE6" w:rsidP="00E74EE6">
      <w:pPr>
        <w:pStyle w:val="ab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 к муниципальной программе</w:t>
      </w:r>
      <w:r w:rsidRPr="0026321C">
        <w:rPr>
          <w:rFonts w:ascii="Times New Roman" w:hAnsi="Times New Roman" w:cs="Times New Roman"/>
          <w:sz w:val="28"/>
          <w:szCs w:val="28"/>
        </w:rPr>
        <w:t xml:space="preserve"> изложить в новой ред</w:t>
      </w:r>
      <w:r>
        <w:rPr>
          <w:rFonts w:ascii="Times New Roman" w:hAnsi="Times New Roman" w:cs="Times New Roman"/>
          <w:sz w:val="28"/>
          <w:szCs w:val="28"/>
        </w:rPr>
        <w:t xml:space="preserve">акции согласно Приложению 2 </w:t>
      </w:r>
      <w:r w:rsidRPr="0026321C">
        <w:rPr>
          <w:rFonts w:ascii="Times New Roman" w:hAnsi="Times New Roman" w:cs="Times New Roman"/>
          <w:sz w:val="28"/>
          <w:szCs w:val="28"/>
        </w:rPr>
        <w:t>настоящему постановлению;</w:t>
      </w:r>
    </w:p>
    <w:p w:rsidR="00E74EE6" w:rsidRPr="0026321C" w:rsidRDefault="00E74EE6" w:rsidP="00E74EE6">
      <w:pPr>
        <w:pStyle w:val="ab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 к муниципальной программе</w:t>
      </w:r>
      <w:r w:rsidRPr="0026321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321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74EE6" w:rsidRDefault="00E74EE6" w:rsidP="00E74EE6">
      <w:pPr>
        <w:pStyle w:val="ab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>Приложение 7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26321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4 к</w:t>
      </w:r>
      <w:r w:rsidRPr="0026321C">
        <w:rPr>
          <w:rFonts w:ascii="Times New Roman" w:hAnsi="Times New Roman" w:cs="Times New Roman"/>
          <w:sz w:val="28"/>
          <w:szCs w:val="28"/>
        </w:rPr>
        <w:t xml:space="preserve"> настоящему постановлению;</w:t>
      </w:r>
    </w:p>
    <w:p w:rsidR="00E74EE6" w:rsidRPr="00200904" w:rsidRDefault="00E74EE6" w:rsidP="00E74EE6">
      <w:pPr>
        <w:pStyle w:val="ab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0904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5 к настоящему постановлению.</w:t>
      </w:r>
    </w:p>
    <w:p w:rsidR="00E74EE6" w:rsidRPr="0026321C" w:rsidRDefault="00E74EE6" w:rsidP="00E74EE6">
      <w:pPr>
        <w:spacing w:line="336" w:lineRule="auto"/>
        <w:ind w:firstLine="709"/>
        <w:jc w:val="both"/>
        <w:rPr>
          <w:szCs w:val="28"/>
        </w:rPr>
      </w:pPr>
      <w:r w:rsidRPr="0026321C">
        <w:rPr>
          <w:szCs w:val="28"/>
        </w:rPr>
        <w:t>2</w:t>
      </w:r>
      <w:r>
        <w:rPr>
          <w:szCs w:val="28"/>
        </w:rPr>
        <w:t>. </w:t>
      </w:r>
      <w:r w:rsidRPr="0026321C">
        <w:rPr>
          <w:szCs w:val="28"/>
        </w:rPr>
        <w:t xml:space="preserve">Официально опубликовать настоящее постановление. </w:t>
      </w:r>
    </w:p>
    <w:p w:rsidR="00E74EE6" w:rsidRPr="0026321C" w:rsidRDefault="00E74EE6" w:rsidP="00E74EE6">
      <w:pPr>
        <w:pStyle w:val="af2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6321C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 на следующий день после д</w:t>
      </w:r>
      <w:r w:rsidRPr="0026321C">
        <w:rPr>
          <w:sz w:val="28"/>
          <w:szCs w:val="28"/>
        </w:rPr>
        <w:t>ня его официального опубликования.</w:t>
      </w:r>
    </w:p>
    <w:p w:rsidR="00E74EE6" w:rsidRDefault="00E74EE6" w:rsidP="00E74EE6">
      <w:pPr>
        <w:pStyle w:val="af2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proofErr w:type="gramStart"/>
      <w:r w:rsidRPr="0026321C">
        <w:rPr>
          <w:sz w:val="28"/>
          <w:szCs w:val="28"/>
        </w:rPr>
        <w:t>Контроль за</w:t>
      </w:r>
      <w:proofErr w:type="gramEnd"/>
      <w:r w:rsidRPr="0026321C">
        <w:rPr>
          <w:sz w:val="28"/>
          <w:szCs w:val="28"/>
        </w:rPr>
        <w:t xml:space="preserve"> выполнением настоящего постановления возложить на заместителя Главы городского округа по жилищно-коммунальному хозяйству (</w:t>
      </w:r>
      <w:proofErr w:type="spellStart"/>
      <w:r w:rsidRPr="0026321C">
        <w:rPr>
          <w:sz w:val="28"/>
          <w:szCs w:val="28"/>
        </w:rPr>
        <w:t>Нижегородов</w:t>
      </w:r>
      <w:proofErr w:type="spellEnd"/>
      <w:r w:rsidRPr="0026321C">
        <w:rPr>
          <w:sz w:val="28"/>
          <w:szCs w:val="28"/>
        </w:rPr>
        <w:t xml:space="preserve"> В.Г.). </w:t>
      </w:r>
    </w:p>
    <w:p w:rsidR="00E74EE6" w:rsidRDefault="00E74EE6" w:rsidP="00E74EE6">
      <w:pPr>
        <w:pStyle w:val="af2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E74EE6" w:rsidRDefault="00E74EE6" w:rsidP="00E74EE6">
      <w:pPr>
        <w:pStyle w:val="af2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E74EE6" w:rsidRPr="0026321C" w:rsidRDefault="00E74EE6" w:rsidP="00E74EE6">
      <w:pPr>
        <w:pStyle w:val="af2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E74EE6" w:rsidRPr="0026321C" w:rsidRDefault="00E74EE6" w:rsidP="00E74EE6">
      <w:pPr>
        <w:spacing w:line="360" w:lineRule="auto"/>
        <w:jc w:val="both"/>
        <w:rPr>
          <w:szCs w:val="28"/>
        </w:rPr>
      </w:pPr>
      <w:r w:rsidRPr="0026321C">
        <w:rPr>
          <w:szCs w:val="28"/>
        </w:rPr>
        <w:t xml:space="preserve">Глава городского округа          </w:t>
      </w:r>
      <w:r>
        <w:rPr>
          <w:szCs w:val="28"/>
        </w:rPr>
        <w:t xml:space="preserve"> </w:t>
      </w:r>
      <w:r w:rsidRPr="0026321C">
        <w:rPr>
          <w:szCs w:val="28"/>
        </w:rPr>
        <w:t xml:space="preserve">                            </w:t>
      </w:r>
      <w:r>
        <w:rPr>
          <w:szCs w:val="28"/>
        </w:rPr>
        <w:t xml:space="preserve">    </w:t>
      </w:r>
      <w:r w:rsidRPr="0026321C">
        <w:rPr>
          <w:szCs w:val="28"/>
        </w:rPr>
        <w:t xml:space="preserve">                      А.А.</w:t>
      </w:r>
      <w:r>
        <w:rPr>
          <w:szCs w:val="28"/>
        </w:rPr>
        <w:t xml:space="preserve"> </w:t>
      </w:r>
      <w:r w:rsidRPr="0026321C">
        <w:rPr>
          <w:szCs w:val="28"/>
        </w:rPr>
        <w:t>Прокудин</w:t>
      </w: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74EE6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Мартьянова</w:t>
      </w:r>
      <w:r w:rsidRPr="0026321C">
        <w:rPr>
          <w:szCs w:val="28"/>
        </w:rPr>
        <w:t xml:space="preserve"> 61459</w:t>
      </w:r>
    </w:p>
    <w:p w:rsidR="00E74EE6" w:rsidRPr="0026321C" w:rsidRDefault="00E74EE6" w:rsidP="00E74EE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</w:rPr>
      </w:pPr>
    </w:p>
    <w:p w:rsidR="00E74EE6" w:rsidRPr="00882908" w:rsidRDefault="00E74EE6" w:rsidP="00E74EE6">
      <w:pPr>
        <w:jc w:val="center"/>
        <w:rPr>
          <w:b/>
          <w:bCs/>
          <w:sz w:val="20"/>
        </w:rPr>
      </w:pPr>
      <w:r w:rsidRPr="0026321C">
        <w:rPr>
          <w:b/>
          <w:bCs/>
          <w:sz w:val="20"/>
        </w:rPr>
        <w:lastRenderedPageBreak/>
        <w:t>Администрация городского округа Кинель</w:t>
      </w:r>
    </w:p>
    <w:p w:rsidR="00E74EE6" w:rsidRPr="00882908" w:rsidRDefault="00E74EE6" w:rsidP="00E74EE6">
      <w:pPr>
        <w:jc w:val="center"/>
      </w:pPr>
    </w:p>
    <w:p w:rsidR="00E74EE6" w:rsidRPr="00882908" w:rsidRDefault="00E74EE6" w:rsidP="00E74EE6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E74EE6" w:rsidRDefault="00E74EE6" w:rsidP="00E74EE6">
      <w:pPr>
        <w:ind w:firstLine="374"/>
        <w:jc w:val="center"/>
        <w:rPr>
          <w:szCs w:val="28"/>
        </w:rPr>
      </w:pPr>
      <w:proofErr w:type="gramStart"/>
      <w:r>
        <w:rPr>
          <w:szCs w:val="28"/>
        </w:rPr>
        <w:t>к проекту постановления администрации городского округа Кинель Самарской области «</w:t>
      </w:r>
      <w:r w:rsidRPr="00594F30">
        <w:rPr>
          <w:szCs w:val="28"/>
        </w:rPr>
        <w:t>О</w:t>
      </w:r>
      <w:r>
        <w:rPr>
          <w:szCs w:val="28"/>
        </w:rPr>
        <w:t xml:space="preserve"> внесении </w:t>
      </w:r>
      <w:r w:rsidRPr="00671031">
        <w:rPr>
          <w:szCs w:val="28"/>
        </w:rPr>
        <w:t xml:space="preserve">изменений </w:t>
      </w:r>
      <w:r>
        <w:rPr>
          <w:szCs w:val="28"/>
        </w:rPr>
        <w:t>в постановление администрации городского округа Кинель Самарской области от 29 декабря 2017 г. № 3878 «Об утверждении  муниципальной программы</w:t>
      </w:r>
      <w:r w:rsidRPr="00594F30">
        <w:rPr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</w:r>
      <w:r>
        <w:rPr>
          <w:szCs w:val="28"/>
        </w:rPr>
        <w:t xml:space="preserve"> </w:t>
      </w:r>
      <w:r w:rsidRPr="00671031">
        <w:rPr>
          <w:szCs w:val="28"/>
        </w:rPr>
        <w:t>на 2018 – 2025 годы</w:t>
      </w:r>
      <w:r>
        <w:rPr>
          <w:szCs w:val="28"/>
        </w:rPr>
        <w:t>»</w:t>
      </w:r>
      <w:r w:rsidRPr="00671031">
        <w:rPr>
          <w:szCs w:val="28"/>
        </w:rPr>
        <w:t xml:space="preserve"> (в редакции от </w:t>
      </w:r>
      <w:r>
        <w:rPr>
          <w:szCs w:val="28"/>
        </w:rPr>
        <w:t>29</w:t>
      </w:r>
      <w:r w:rsidRPr="00671031">
        <w:rPr>
          <w:szCs w:val="28"/>
        </w:rPr>
        <w:t xml:space="preserve"> декабря 2023 г</w:t>
      </w:r>
      <w:r>
        <w:rPr>
          <w:szCs w:val="28"/>
        </w:rPr>
        <w:t>ода</w:t>
      </w:r>
      <w:r w:rsidRPr="00671031">
        <w:rPr>
          <w:szCs w:val="28"/>
        </w:rPr>
        <w:t>)</w:t>
      </w:r>
      <w:proofErr w:type="gramEnd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410"/>
      </w:tblGrid>
      <w:tr w:rsidR="00E74EE6" w:rsidTr="00556042">
        <w:tc>
          <w:tcPr>
            <w:tcW w:w="3936" w:type="dxa"/>
            <w:vAlign w:val="center"/>
          </w:tcPr>
          <w:p w:rsidR="00E74EE6" w:rsidRPr="00882908" w:rsidRDefault="00E74EE6" w:rsidP="00556042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E74EE6" w:rsidRPr="00882908" w:rsidRDefault="00E74EE6" w:rsidP="00556042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E74EE6" w:rsidRPr="00882908" w:rsidRDefault="00E74EE6" w:rsidP="00556042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E74EE6" w:rsidRDefault="00E74EE6" w:rsidP="00556042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E74EE6" w:rsidRPr="00882908" w:rsidRDefault="00E74EE6" w:rsidP="00556042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E74EE6" w:rsidRPr="00833305" w:rsidTr="00556042">
        <w:trPr>
          <w:trHeight w:val="1104"/>
        </w:trPr>
        <w:tc>
          <w:tcPr>
            <w:tcW w:w="3936" w:type="dxa"/>
            <w:vAlign w:val="center"/>
          </w:tcPr>
          <w:p w:rsidR="00E74EE6" w:rsidRPr="00833305" w:rsidRDefault="00E74EE6" w:rsidP="00556042">
            <w:pPr>
              <w:spacing w:before="100" w:beforeAutospacing="1"/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Заместитель Главы по жилищно-коммунальному хозяйству</w:t>
            </w:r>
          </w:p>
        </w:tc>
        <w:tc>
          <w:tcPr>
            <w:tcW w:w="3118" w:type="dxa"/>
            <w:vAlign w:val="center"/>
          </w:tcPr>
          <w:p w:rsidR="00E74EE6" w:rsidRPr="00833305" w:rsidRDefault="00E74EE6" w:rsidP="0055604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4EE6" w:rsidRPr="00833305" w:rsidRDefault="00E74EE6" w:rsidP="00556042">
            <w:pPr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В.Г.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3305">
              <w:rPr>
                <w:sz w:val="24"/>
                <w:szCs w:val="24"/>
              </w:rPr>
              <w:t>Нижегородов</w:t>
            </w:r>
            <w:proofErr w:type="spellEnd"/>
            <w:r w:rsidRPr="00833305">
              <w:rPr>
                <w:sz w:val="24"/>
                <w:szCs w:val="24"/>
              </w:rPr>
              <w:t xml:space="preserve"> </w:t>
            </w:r>
          </w:p>
        </w:tc>
      </w:tr>
      <w:tr w:rsidR="00E74EE6" w:rsidRPr="00833305" w:rsidTr="00556042">
        <w:trPr>
          <w:trHeight w:val="1104"/>
        </w:trPr>
        <w:tc>
          <w:tcPr>
            <w:tcW w:w="3936" w:type="dxa"/>
            <w:vAlign w:val="center"/>
          </w:tcPr>
          <w:p w:rsidR="00E74EE6" w:rsidRPr="00833305" w:rsidRDefault="00E74EE6" w:rsidP="00556042">
            <w:pPr>
              <w:spacing w:before="100" w:beforeAutospacing="1"/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 xml:space="preserve">Руководитель управления экономического развития, инвестиций и потребительского рынка </w:t>
            </w:r>
          </w:p>
        </w:tc>
        <w:tc>
          <w:tcPr>
            <w:tcW w:w="3118" w:type="dxa"/>
            <w:vAlign w:val="center"/>
          </w:tcPr>
          <w:p w:rsidR="00E74EE6" w:rsidRPr="00833305" w:rsidRDefault="00E74EE6" w:rsidP="0055604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4EE6" w:rsidRPr="00833305" w:rsidRDefault="00E74EE6" w:rsidP="00556042">
            <w:pPr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А.Н.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3305">
              <w:rPr>
                <w:sz w:val="24"/>
                <w:szCs w:val="24"/>
              </w:rPr>
              <w:t>Индерейкин</w:t>
            </w:r>
            <w:proofErr w:type="spellEnd"/>
            <w:r w:rsidRPr="00833305">
              <w:rPr>
                <w:sz w:val="24"/>
                <w:szCs w:val="24"/>
              </w:rPr>
              <w:t xml:space="preserve"> </w:t>
            </w:r>
          </w:p>
        </w:tc>
      </w:tr>
      <w:tr w:rsidR="00E74EE6" w:rsidRPr="00833305" w:rsidTr="00556042">
        <w:trPr>
          <w:trHeight w:val="1104"/>
        </w:trPr>
        <w:tc>
          <w:tcPr>
            <w:tcW w:w="3936" w:type="dxa"/>
            <w:vAlign w:val="center"/>
          </w:tcPr>
          <w:p w:rsidR="00E74EE6" w:rsidRPr="00833305" w:rsidRDefault="00E74EE6" w:rsidP="00556042">
            <w:pPr>
              <w:spacing w:before="100" w:beforeAutospacing="1"/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Руководитель управления архитектуры и градостроительства</w:t>
            </w:r>
          </w:p>
        </w:tc>
        <w:tc>
          <w:tcPr>
            <w:tcW w:w="3118" w:type="dxa"/>
            <w:vAlign w:val="center"/>
          </w:tcPr>
          <w:p w:rsidR="00E74EE6" w:rsidRPr="00833305" w:rsidRDefault="00E74EE6" w:rsidP="0055604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4EE6" w:rsidRPr="00833305" w:rsidRDefault="00E74EE6" w:rsidP="00556042">
            <w:pPr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С.Г.</w:t>
            </w:r>
            <w:r>
              <w:rPr>
                <w:sz w:val="24"/>
                <w:szCs w:val="24"/>
              </w:rPr>
              <w:t xml:space="preserve"> </w:t>
            </w:r>
            <w:r w:rsidRPr="00833305">
              <w:rPr>
                <w:sz w:val="24"/>
                <w:szCs w:val="24"/>
              </w:rPr>
              <w:t xml:space="preserve">Федюкин </w:t>
            </w:r>
          </w:p>
        </w:tc>
      </w:tr>
      <w:tr w:rsidR="00E74EE6" w:rsidRPr="00833305" w:rsidTr="00556042">
        <w:trPr>
          <w:trHeight w:val="1104"/>
        </w:trPr>
        <w:tc>
          <w:tcPr>
            <w:tcW w:w="3936" w:type="dxa"/>
            <w:vAlign w:val="center"/>
          </w:tcPr>
          <w:p w:rsidR="00E74EE6" w:rsidRPr="00833305" w:rsidRDefault="00E74EE6" w:rsidP="00556042">
            <w:pPr>
              <w:spacing w:before="100" w:beforeAutospacing="1"/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 xml:space="preserve">Руководитель управления финансами </w:t>
            </w:r>
          </w:p>
        </w:tc>
        <w:tc>
          <w:tcPr>
            <w:tcW w:w="3118" w:type="dxa"/>
            <w:vAlign w:val="center"/>
          </w:tcPr>
          <w:p w:rsidR="00E74EE6" w:rsidRPr="00833305" w:rsidRDefault="00E74EE6" w:rsidP="0055604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4EE6" w:rsidRPr="00833305" w:rsidRDefault="00E74EE6" w:rsidP="00556042">
            <w:pPr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833305">
              <w:rPr>
                <w:sz w:val="24"/>
                <w:szCs w:val="24"/>
              </w:rPr>
              <w:t xml:space="preserve">Москаленко </w:t>
            </w:r>
          </w:p>
        </w:tc>
      </w:tr>
      <w:tr w:rsidR="00E74EE6" w:rsidRPr="00833305" w:rsidTr="00556042">
        <w:trPr>
          <w:trHeight w:val="1104"/>
        </w:trPr>
        <w:tc>
          <w:tcPr>
            <w:tcW w:w="3936" w:type="dxa"/>
            <w:vAlign w:val="center"/>
          </w:tcPr>
          <w:p w:rsidR="00E74EE6" w:rsidRPr="00833305" w:rsidRDefault="00E74EE6" w:rsidP="0055604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Pr="00833305">
              <w:rPr>
                <w:sz w:val="24"/>
                <w:szCs w:val="24"/>
              </w:rPr>
              <w:t xml:space="preserve"> правового отдела администрации</w:t>
            </w:r>
          </w:p>
        </w:tc>
        <w:tc>
          <w:tcPr>
            <w:tcW w:w="3118" w:type="dxa"/>
            <w:vAlign w:val="center"/>
          </w:tcPr>
          <w:p w:rsidR="00E74EE6" w:rsidRPr="00833305" w:rsidRDefault="00E74EE6" w:rsidP="0055604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4EE6" w:rsidRPr="00833305" w:rsidRDefault="00E74EE6" w:rsidP="00556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Маштакова</w:t>
            </w:r>
            <w:proofErr w:type="spellEnd"/>
            <w:r w:rsidRPr="00833305">
              <w:rPr>
                <w:sz w:val="24"/>
                <w:szCs w:val="24"/>
              </w:rPr>
              <w:t xml:space="preserve"> </w:t>
            </w:r>
          </w:p>
        </w:tc>
      </w:tr>
      <w:tr w:rsidR="00E74EE6" w:rsidRPr="00833305" w:rsidTr="00556042">
        <w:trPr>
          <w:trHeight w:val="11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E6" w:rsidRPr="00833305" w:rsidRDefault="00E74EE6" w:rsidP="00556042">
            <w:pPr>
              <w:spacing w:before="100" w:beforeAutospacing="1"/>
              <w:rPr>
                <w:sz w:val="24"/>
                <w:szCs w:val="24"/>
              </w:rPr>
            </w:pPr>
            <w:r w:rsidRPr="00EA2E02">
              <w:rPr>
                <w:sz w:val="24"/>
                <w:szCs w:val="24"/>
              </w:rPr>
              <w:t>Директор МКУ «Управление ЖКХ»</w:t>
            </w:r>
            <w:r w:rsidRPr="00EA2E02">
              <w:rPr>
                <w:sz w:val="24"/>
                <w:szCs w:val="24"/>
              </w:rPr>
              <w:tab/>
            </w:r>
            <w:r w:rsidRPr="00EA2E02"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E6" w:rsidRPr="00833305" w:rsidRDefault="00E74EE6" w:rsidP="0055604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E6" w:rsidRPr="00833305" w:rsidRDefault="00E74EE6" w:rsidP="00556042">
            <w:pPr>
              <w:rPr>
                <w:sz w:val="24"/>
                <w:szCs w:val="24"/>
              </w:rPr>
            </w:pPr>
            <w:r w:rsidRPr="00EA2E02">
              <w:rPr>
                <w:sz w:val="24"/>
                <w:szCs w:val="24"/>
              </w:rPr>
              <w:t>А.П.</w:t>
            </w:r>
            <w:r>
              <w:rPr>
                <w:sz w:val="24"/>
                <w:szCs w:val="24"/>
              </w:rPr>
              <w:t xml:space="preserve"> </w:t>
            </w:r>
            <w:r w:rsidRPr="00EA2E02">
              <w:rPr>
                <w:sz w:val="24"/>
                <w:szCs w:val="24"/>
              </w:rPr>
              <w:t xml:space="preserve">Молодцов </w:t>
            </w:r>
          </w:p>
        </w:tc>
      </w:tr>
    </w:tbl>
    <w:p w:rsidR="00E74EE6" w:rsidRDefault="00E74EE6" w:rsidP="00E74EE6">
      <w:pPr>
        <w:ind w:left="142"/>
        <w:jc w:val="center"/>
        <w:rPr>
          <w:szCs w:val="28"/>
        </w:rPr>
      </w:pPr>
    </w:p>
    <w:p w:rsidR="00E74EE6" w:rsidRDefault="00E74EE6" w:rsidP="00E74EE6">
      <w:pPr>
        <w:ind w:left="142"/>
        <w:jc w:val="center"/>
        <w:rPr>
          <w:szCs w:val="28"/>
        </w:rPr>
        <w:sectPr w:rsidR="00E74EE6" w:rsidSect="00962EA5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</w:p>
    <w:p w:rsidR="00E74EE6" w:rsidRPr="004612F9" w:rsidRDefault="00E74EE6" w:rsidP="00E74EE6">
      <w:pPr>
        <w:ind w:left="8931"/>
        <w:jc w:val="center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E74EE6" w:rsidRDefault="00E74EE6" w:rsidP="00E74EE6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 Самарской области</w:t>
      </w:r>
    </w:p>
    <w:p w:rsidR="00E74EE6" w:rsidRDefault="00E74EE6" w:rsidP="00E74EE6">
      <w:pPr>
        <w:ind w:left="8931" w:firstLine="429"/>
        <w:jc w:val="center"/>
        <w:rPr>
          <w:szCs w:val="28"/>
        </w:rPr>
      </w:pPr>
      <w:r>
        <w:rPr>
          <w:szCs w:val="28"/>
        </w:rPr>
        <w:t>от ____________  № _______</w:t>
      </w:r>
    </w:p>
    <w:p w:rsidR="00E74EE6" w:rsidRDefault="00E74EE6" w:rsidP="00E74EE6">
      <w:pPr>
        <w:ind w:left="8931"/>
        <w:jc w:val="center"/>
        <w:rPr>
          <w:szCs w:val="28"/>
        </w:rPr>
      </w:pPr>
    </w:p>
    <w:p w:rsidR="00E74EE6" w:rsidRPr="006F7315" w:rsidRDefault="00E74EE6" w:rsidP="00E74EE6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Pr="006F7315">
        <w:rPr>
          <w:szCs w:val="28"/>
        </w:rPr>
        <w:t>Приложение 1</w:t>
      </w:r>
    </w:p>
    <w:p w:rsidR="00E74EE6" w:rsidRDefault="00E74EE6" w:rsidP="00E74EE6">
      <w:pPr>
        <w:ind w:left="8931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szCs w:val="28"/>
        </w:rPr>
        <w:t>8 – 2030</w:t>
      </w:r>
      <w:r w:rsidRPr="00BD5079">
        <w:rPr>
          <w:szCs w:val="28"/>
        </w:rPr>
        <w:t xml:space="preserve"> год</w:t>
      </w:r>
      <w:r>
        <w:rPr>
          <w:szCs w:val="28"/>
        </w:rPr>
        <w:t>ы»</w:t>
      </w:r>
      <w:r w:rsidRPr="00E10480">
        <w:rPr>
          <w:szCs w:val="28"/>
        </w:rPr>
        <w:t xml:space="preserve"> </w:t>
      </w:r>
    </w:p>
    <w:p w:rsidR="00E74EE6" w:rsidRDefault="00E74EE6" w:rsidP="00E74EE6">
      <w:pPr>
        <w:spacing w:line="480" w:lineRule="auto"/>
        <w:contextualSpacing/>
        <w:jc w:val="center"/>
        <w:rPr>
          <w:b/>
          <w:szCs w:val="28"/>
        </w:rPr>
      </w:pPr>
    </w:p>
    <w:p w:rsidR="00E74EE6" w:rsidRDefault="00E74EE6" w:rsidP="00E74EE6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E74EE6" w:rsidRPr="00D5516E" w:rsidRDefault="00E74EE6" w:rsidP="00E74EE6">
      <w:pPr>
        <w:jc w:val="center"/>
        <w:rPr>
          <w:b/>
          <w:szCs w:val="28"/>
        </w:rPr>
      </w:pPr>
      <w:r>
        <w:rPr>
          <w:b/>
          <w:szCs w:val="28"/>
        </w:rPr>
        <w:t xml:space="preserve">о показателях (индикаторах) муниципальной программы </w:t>
      </w:r>
      <w:r w:rsidRPr="00DB5795">
        <w:rPr>
          <w:b/>
          <w:szCs w:val="28"/>
        </w:rPr>
        <w:t xml:space="preserve">городского округа Кинель Самарской </w:t>
      </w:r>
      <w:r w:rsidRPr="00BD5079">
        <w:rPr>
          <w:b/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b/>
          <w:szCs w:val="28"/>
        </w:rPr>
        <w:t>8 – 20</w:t>
      </w:r>
      <w:r w:rsidRPr="005633CC">
        <w:rPr>
          <w:b/>
          <w:szCs w:val="28"/>
        </w:rPr>
        <w:t>30</w:t>
      </w:r>
      <w:r>
        <w:rPr>
          <w:b/>
          <w:szCs w:val="28"/>
        </w:rPr>
        <w:t xml:space="preserve">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ы»</w:t>
      </w:r>
    </w:p>
    <w:p w:rsidR="00E74EE6" w:rsidRDefault="00E74EE6" w:rsidP="00E74EE6">
      <w:pPr>
        <w:jc w:val="center"/>
        <w:rPr>
          <w:sz w:val="12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669"/>
        <w:gridCol w:w="566"/>
        <w:gridCol w:w="709"/>
        <w:gridCol w:w="709"/>
        <w:gridCol w:w="710"/>
        <w:gridCol w:w="7"/>
        <w:gridCol w:w="709"/>
        <w:gridCol w:w="714"/>
        <w:gridCol w:w="712"/>
        <w:gridCol w:w="709"/>
        <w:gridCol w:w="6"/>
        <w:gridCol w:w="686"/>
        <w:gridCol w:w="6"/>
        <w:gridCol w:w="17"/>
        <w:gridCol w:w="692"/>
        <w:gridCol w:w="17"/>
        <w:gridCol w:w="696"/>
        <w:gridCol w:w="713"/>
        <w:gridCol w:w="859"/>
        <w:gridCol w:w="712"/>
      </w:tblGrid>
      <w:tr w:rsidR="00E74EE6" w:rsidRPr="006462A5" w:rsidTr="00556042">
        <w:trPr>
          <w:tblHeader/>
        </w:trPr>
        <w:tc>
          <w:tcPr>
            <w:tcW w:w="691" w:type="dxa"/>
            <w:vMerge w:val="restart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69" w:type="dxa"/>
            <w:vMerge w:val="restart"/>
            <w:shd w:val="clear" w:color="auto" w:fill="auto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.</w:t>
            </w:r>
            <w:r w:rsidRPr="006462A5">
              <w:rPr>
                <w:b/>
                <w:sz w:val="24"/>
                <w:szCs w:val="24"/>
              </w:rPr>
              <w:t xml:space="preserve"> изм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383" w:type="dxa"/>
            <w:gridSpan w:val="18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показателя</w:t>
            </w:r>
            <w:r>
              <w:rPr>
                <w:b/>
                <w:sz w:val="24"/>
                <w:szCs w:val="24"/>
              </w:rPr>
              <w:t xml:space="preserve"> по годам</w:t>
            </w:r>
          </w:p>
        </w:tc>
      </w:tr>
      <w:tr w:rsidR="00E74EE6" w:rsidRPr="006462A5" w:rsidTr="00556042">
        <w:trPr>
          <w:tblHeader/>
        </w:trPr>
        <w:tc>
          <w:tcPr>
            <w:tcW w:w="691" w:type="dxa"/>
            <w:vMerge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9" w:type="dxa"/>
            <w:vMerge/>
            <w:shd w:val="clear" w:color="auto" w:fill="auto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10" w:type="dxa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16" w:type="dxa"/>
            <w:gridSpan w:val="2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14" w:type="dxa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12" w:type="dxa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15" w:type="dxa"/>
            <w:gridSpan w:val="2"/>
            <w:vAlign w:val="center"/>
          </w:tcPr>
          <w:p w:rsidR="00E74EE6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3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696" w:type="dxa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713" w:type="dxa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859" w:type="dxa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712" w:type="dxa"/>
            <w:vAlign w:val="center"/>
          </w:tcPr>
          <w:p w:rsidR="00E74EE6" w:rsidRPr="006462A5" w:rsidRDefault="00E74EE6" w:rsidP="00556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2030</w:t>
            </w:r>
          </w:p>
        </w:tc>
      </w:tr>
      <w:tr w:rsidR="00E74EE6" w:rsidRPr="00554A5B" w:rsidTr="00556042">
        <w:tc>
          <w:tcPr>
            <w:tcW w:w="691" w:type="dxa"/>
          </w:tcPr>
          <w:p w:rsidR="00E74EE6" w:rsidRPr="006462A5" w:rsidRDefault="00E74EE6" w:rsidP="00556042">
            <w:pPr>
              <w:rPr>
                <w:b/>
                <w:sz w:val="24"/>
                <w:szCs w:val="24"/>
              </w:rPr>
            </w:pPr>
          </w:p>
        </w:tc>
        <w:tc>
          <w:tcPr>
            <w:tcW w:w="14618" w:type="dxa"/>
            <w:gridSpan w:val="20"/>
            <w:vAlign w:val="center"/>
          </w:tcPr>
          <w:p w:rsidR="00E74EE6" w:rsidRPr="00E73049" w:rsidRDefault="00E74EE6" w:rsidP="00556042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E73049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П</w:t>
            </w:r>
            <w:r w:rsidRPr="00E73049">
              <w:rPr>
                <w:b/>
                <w:sz w:val="24"/>
                <w:szCs w:val="24"/>
              </w:rPr>
              <w:t xml:space="preserve">овышение  уровня комфорта городской среды на территории городского округа Кинель Самарской области </w:t>
            </w:r>
          </w:p>
          <w:p w:rsidR="00E74EE6" w:rsidRPr="006462A5" w:rsidRDefault="00E74EE6" w:rsidP="00556042">
            <w:pPr>
              <w:rPr>
                <w:b/>
                <w:sz w:val="24"/>
                <w:szCs w:val="24"/>
              </w:rPr>
            </w:pPr>
          </w:p>
        </w:tc>
      </w:tr>
      <w:tr w:rsidR="00E74EE6" w:rsidRPr="00554A5B" w:rsidTr="00556042">
        <w:trPr>
          <w:trHeight w:val="647"/>
        </w:trPr>
        <w:tc>
          <w:tcPr>
            <w:tcW w:w="691" w:type="dxa"/>
          </w:tcPr>
          <w:p w:rsidR="00E74EE6" w:rsidRDefault="00E74EE6" w:rsidP="00556042">
            <w:pPr>
              <w:rPr>
                <w:b/>
                <w:sz w:val="24"/>
                <w:szCs w:val="24"/>
              </w:rPr>
            </w:pPr>
          </w:p>
        </w:tc>
        <w:tc>
          <w:tcPr>
            <w:tcW w:w="14618" w:type="dxa"/>
            <w:gridSpan w:val="20"/>
            <w:vAlign w:val="center"/>
          </w:tcPr>
          <w:p w:rsidR="00E74EE6" w:rsidRPr="006462A5" w:rsidRDefault="00E74EE6" w:rsidP="005560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реализации мероприятий по благоустройству дворовых территорий многоквартирных домов (далее - МКД)  городского округа Кинель Самарской области</w:t>
            </w:r>
          </w:p>
        </w:tc>
      </w:tr>
      <w:tr w:rsidR="00E74EE6" w:rsidRPr="00360F53" w:rsidTr="00556042">
        <w:tc>
          <w:tcPr>
            <w:tcW w:w="691" w:type="dxa"/>
            <w:vAlign w:val="center"/>
          </w:tcPr>
          <w:p w:rsidR="00E74EE6" w:rsidRPr="00360F53" w:rsidRDefault="00E74EE6" w:rsidP="00556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E74EE6" w:rsidRDefault="00E74EE6" w:rsidP="0055604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 минимального перечня работ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74EE6" w:rsidRPr="00360F53" w:rsidRDefault="00E74EE6" w:rsidP="00556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4EE6" w:rsidRPr="005633CC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E74EE6" w:rsidRPr="005633CC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0" w:type="dxa"/>
            <w:vAlign w:val="center"/>
          </w:tcPr>
          <w:p w:rsidR="00E74EE6" w:rsidRPr="00E36591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6" w:type="dxa"/>
            <w:gridSpan w:val="2"/>
            <w:vAlign w:val="center"/>
          </w:tcPr>
          <w:p w:rsidR="00E74EE6" w:rsidRPr="00E36591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4" w:type="dxa"/>
            <w:vAlign w:val="center"/>
          </w:tcPr>
          <w:p w:rsidR="00E74EE6" w:rsidRPr="00554A5B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vAlign w:val="center"/>
          </w:tcPr>
          <w:p w:rsidR="00E74EE6" w:rsidRPr="001859AF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945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5" w:type="dxa"/>
            <w:gridSpan w:val="2"/>
            <w:vAlign w:val="center"/>
          </w:tcPr>
          <w:p w:rsidR="00E74EE6" w:rsidRPr="001859AF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80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638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E74EE6" w:rsidRPr="00EB5E52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E74EE6" w:rsidRDefault="00E74EE6" w:rsidP="00556042">
            <w:pPr>
              <w:jc w:val="center"/>
            </w:pPr>
            <w:r w:rsidRPr="00F94203">
              <w:rPr>
                <w:sz w:val="24"/>
                <w:szCs w:val="24"/>
              </w:rPr>
              <w:t>-</w:t>
            </w:r>
            <w:r w:rsidRPr="00F9420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6" w:type="dxa"/>
            <w:vAlign w:val="center"/>
          </w:tcPr>
          <w:p w:rsidR="00E74EE6" w:rsidRDefault="00E74EE6" w:rsidP="00556042">
            <w:pPr>
              <w:jc w:val="center"/>
            </w:pPr>
            <w:r w:rsidRPr="00F94203">
              <w:rPr>
                <w:sz w:val="24"/>
                <w:szCs w:val="24"/>
              </w:rPr>
              <w:t>-</w:t>
            </w:r>
            <w:r w:rsidRPr="00F9420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3" w:type="dxa"/>
            <w:vAlign w:val="center"/>
          </w:tcPr>
          <w:p w:rsidR="00E74EE6" w:rsidRDefault="00E74EE6" w:rsidP="00556042">
            <w:pPr>
              <w:jc w:val="center"/>
            </w:pPr>
            <w:r w:rsidRPr="00F94203">
              <w:rPr>
                <w:sz w:val="24"/>
                <w:szCs w:val="24"/>
              </w:rPr>
              <w:t>-</w:t>
            </w:r>
            <w:r w:rsidRPr="00F9420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dxa"/>
            <w:vAlign w:val="center"/>
          </w:tcPr>
          <w:p w:rsidR="00E74EE6" w:rsidRDefault="00E74EE6" w:rsidP="00556042">
            <w:pPr>
              <w:jc w:val="center"/>
            </w:pPr>
            <w:r w:rsidRPr="00F94203">
              <w:rPr>
                <w:sz w:val="24"/>
                <w:szCs w:val="24"/>
              </w:rPr>
              <w:t>-</w:t>
            </w:r>
            <w:r w:rsidRPr="00F9420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2" w:type="dxa"/>
            <w:vAlign w:val="center"/>
          </w:tcPr>
          <w:p w:rsidR="00E74EE6" w:rsidRPr="00EB5E52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74EE6" w:rsidRPr="00554A5B" w:rsidTr="00556042">
        <w:tc>
          <w:tcPr>
            <w:tcW w:w="691" w:type="dxa"/>
          </w:tcPr>
          <w:p w:rsidR="00E74EE6" w:rsidRPr="001779E3" w:rsidRDefault="00E74EE6" w:rsidP="0055604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8" w:type="dxa"/>
            <w:gridSpan w:val="20"/>
            <w:vAlign w:val="center"/>
          </w:tcPr>
          <w:p w:rsidR="00E74EE6" w:rsidRPr="001779E3" w:rsidRDefault="00E74EE6" w:rsidP="005560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реализации мероприятий по благоустройству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общественных территорий </w:t>
            </w: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Кинель Самарской области</w:t>
            </w:r>
          </w:p>
        </w:tc>
      </w:tr>
      <w:tr w:rsidR="00E74EE6" w:rsidRPr="00554A5B" w:rsidTr="00556042">
        <w:tc>
          <w:tcPr>
            <w:tcW w:w="691" w:type="dxa"/>
            <w:vAlign w:val="center"/>
          </w:tcPr>
          <w:p w:rsidR="00E74EE6" w:rsidRDefault="00E74EE6" w:rsidP="00556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E74EE6" w:rsidRDefault="00E74EE6" w:rsidP="00556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 xml:space="preserve">оличество благоустроенных общественных территорий общего </w:t>
            </w:r>
            <w:r w:rsidRPr="009D0E11">
              <w:rPr>
                <w:sz w:val="24"/>
                <w:szCs w:val="24"/>
              </w:rPr>
              <w:lastRenderedPageBreak/>
              <w:t>пользования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E74EE6" w:rsidRPr="00554A5B" w:rsidRDefault="00E74EE6" w:rsidP="00556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74EE6" w:rsidRDefault="00E74EE6" w:rsidP="00556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4EE6" w:rsidRPr="005633CC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E74EE6" w:rsidRPr="005633CC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0" w:type="dxa"/>
            <w:vAlign w:val="center"/>
          </w:tcPr>
          <w:p w:rsidR="00E74EE6" w:rsidRPr="005633CC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6" w:type="dxa"/>
            <w:gridSpan w:val="2"/>
            <w:vAlign w:val="center"/>
          </w:tcPr>
          <w:p w:rsidR="00E74EE6" w:rsidRPr="005633CC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4" w:type="dxa"/>
            <w:vAlign w:val="center"/>
          </w:tcPr>
          <w:p w:rsidR="00E74EE6" w:rsidRPr="009315A2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2" w:type="dxa"/>
            <w:vAlign w:val="center"/>
          </w:tcPr>
          <w:p w:rsidR="00E74EE6" w:rsidRPr="001859AF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74EE6" w:rsidRPr="001859AF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8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638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8" w:type="dxa"/>
            <w:gridSpan w:val="3"/>
            <w:vAlign w:val="center"/>
          </w:tcPr>
          <w:p w:rsidR="00E74EE6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E74EE6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3" w:type="dxa"/>
            <w:gridSpan w:val="2"/>
            <w:vAlign w:val="center"/>
          </w:tcPr>
          <w:p w:rsidR="00E74EE6" w:rsidRDefault="00E74EE6" w:rsidP="00556042">
            <w:pPr>
              <w:jc w:val="center"/>
            </w:pPr>
            <w:r w:rsidRPr="009B2387">
              <w:rPr>
                <w:sz w:val="24"/>
                <w:szCs w:val="24"/>
              </w:rPr>
              <w:t>-</w:t>
            </w:r>
            <w:r w:rsidRPr="009B2387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3" w:type="dxa"/>
            <w:vAlign w:val="center"/>
          </w:tcPr>
          <w:p w:rsidR="00E74EE6" w:rsidRDefault="00E74EE6" w:rsidP="00556042">
            <w:pPr>
              <w:jc w:val="center"/>
            </w:pPr>
            <w:r w:rsidRPr="009B2387">
              <w:rPr>
                <w:sz w:val="24"/>
                <w:szCs w:val="24"/>
              </w:rPr>
              <w:t>-</w:t>
            </w:r>
            <w:r w:rsidRPr="009B2387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dxa"/>
            <w:vAlign w:val="center"/>
          </w:tcPr>
          <w:p w:rsidR="00E74EE6" w:rsidRDefault="00E74EE6" w:rsidP="00556042">
            <w:pPr>
              <w:jc w:val="center"/>
            </w:pPr>
            <w:r w:rsidRPr="009B2387">
              <w:rPr>
                <w:sz w:val="24"/>
                <w:szCs w:val="24"/>
              </w:rPr>
              <w:t>-</w:t>
            </w:r>
            <w:r w:rsidRPr="009B2387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2" w:type="dxa"/>
            <w:vAlign w:val="center"/>
          </w:tcPr>
          <w:p w:rsidR="00E74EE6" w:rsidRDefault="00E74EE6" w:rsidP="00556042">
            <w:pPr>
              <w:jc w:val="center"/>
            </w:pPr>
            <w:r w:rsidRPr="009B2387">
              <w:rPr>
                <w:sz w:val="24"/>
                <w:szCs w:val="24"/>
              </w:rPr>
              <w:t>-</w:t>
            </w:r>
            <w:r w:rsidRPr="009B2387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74EE6" w:rsidRPr="00554A5B" w:rsidTr="00556042">
        <w:tc>
          <w:tcPr>
            <w:tcW w:w="691" w:type="dxa"/>
          </w:tcPr>
          <w:p w:rsidR="00E74EE6" w:rsidRPr="00FB0ACE" w:rsidRDefault="00E74EE6" w:rsidP="00556042">
            <w:pPr>
              <w:rPr>
                <w:b/>
                <w:sz w:val="24"/>
                <w:szCs w:val="24"/>
              </w:rPr>
            </w:pPr>
          </w:p>
        </w:tc>
        <w:tc>
          <w:tcPr>
            <w:tcW w:w="14618" w:type="dxa"/>
            <w:gridSpan w:val="20"/>
            <w:vAlign w:val="center"/>
          </w:tcPr>
          <w:p w:rsidR="00E74EE6" w:rsidRPr="00FB0ACE" w:rsidRDefault="00E74EE6" w:rsidP="00556042">
            <w:pPr>
              <w:rPr>
                <w:b/>
                <w:sz w:val="24"/>
                <w:szCs w:val="24"/>
              </w:rPr>
            </w:pPr>
            <w:r w:rsidRPr="00FB0ACE">
              <w:rPr>
                <w:b/>
                <w:sz w:val="24"/>
                <w:szCs w:val="24"/>
              </w:rPr>
              <w:t xml:space="preserve">Обеспечение </w:t>
            </w:r>
            <w:r>
              <w:rPr>
                <w:b/>
                <w:sz w:val="24"/>
                <w:szCs w:val="24"/>
              </w:rPr>
              <w:t xml:space="preserve">повышения уровня </w:t>
            </w:r>
            <w:r w:rsidRPr="00FB0ACE">
              <w:rPr>
                <w:b/>
                <w:sz w:val="24"/>
                <w:szCs w:val="24"/>
              </w:rPr>
              <w:t xml:space="preserve">вовлеченности </w:t>
            </w:r>
            <w:r>
              <w:rPr>
                <w:b/>
                <w:sz w:val="24"/>
                <w:szCs w:val="24"/>
              </w:rPr>
              <w:t>граждан, организаций</w:t>
            </w:r>
            <w:r w:rsidRPr="00FB0ACE">
              <w:rPr>
                <w:b/>
                <w:sz w:val="24"/>
                <w:szCs w:val="24"/>
              </w:rPr>
              <w:t xml:space="preserve"> в реализацию мероприятий по благоустройству </w:t>
            </w:r>
            <w:r>
              <w:rPr>
                <w:b/>
                <w:sz w:val="24"/>
                <w:szCs w:val="24"/>
              </w:rPr>
              <w:t xml:space="preserve">дворовых </w:t>
            </w:r>
            <w:r w:rsidRPr="00FB0ACE">
              <w:rPr>
                <w:b/>
                <w:sz w:val="24"/>
                <w:szCs w:val="24"/>
              </w:rPr>
              <w:t>территори</w:t>
            </w:r>
            <w:r>
              <w:rPr>
                <w:b/>
                <w:sz w:val="24"/>
                <w:szCs w:val="24"/>
              </w:rPr>
              <w:t xml:space="preserve">й МКД </w:t>
            </w:r>
            <w:r w:rsidRPr="00FB0ACE">
              <w:rPr>
                <w:b/>
                <w:sz w:val="24"/>
                <w:szCs w:val="24"/>
              </w:rPr>
              <w:t>городского округа Кинель Самарской области</w:t>
            </w:r>
          </w:p>
        </w:tc>
      </w:tr>
      <w:tr w:rsidR="00E74EE6" w:rsidRPr="00554A5B" w:rsidTr="00556042">
        <w:tc>
          <w:tcPr>
            <w:tcW w:w="691" w:type="dxa"/>
            <w:vAlign w:val="center"/>
          </w:tcPr>
          <w:p w:rsidR="00E74EE6" w:rsidRDefault="00E74EE6" w:rsidP="00556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E74EE6" w:rsidRPr="00AF18FA" w:rsidRDefault="00E74EE6" w:rsidP="00556042">
            <w:pPr>
              <w:jc w:val="both"/>
              <w:rPr>
                <w:bCs/>
                <w:sz w:val="24"/>
                <w:szCs w:val="24"/>
              </w:rPr>
            </w:pPr>
            <w:r w:rsidRPr="00AF18FA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</w:t>
            </w:r>
            <w:r>
              <w:rPr>
                <w:sz w:val="24"/>
                <w:szCs w:val="24"/>
              </w:rPr>
              <w:t>на территории городского округа Кинель Самарской области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74EE6" w:rsidRDefault="00E74EE6" w:rsidP="00556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4EE6" w:rsidRPr="005633CC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E74EE6" w:rsidRPr="005633CC" w:rsidRDefault="00E74EE6" w:rsidP="00556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7" w:type="dxa"/>
            <w:gridSpan w:val="2"/>
            <w:vAlign w:val="center"/>
          </w:tcPr>
          <w:p w:rsidR="00E74EE6" w:rsidRPr="005633CC" w:rsidRDefault="00E74EE6" w:rsidP="005560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E74EE6" w:rsidRPr="005633CC" w:rsidRDefault="00E74EE6" w:rsidP="005560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14" w:type="dxa"/>
            <w:vAlign w:val="center"/>
          </w:tcPr>
          <w:p w:rsidR="00E74EE6" w:rsidRPr="009315A2" w:rsidRDefault="00E74EE6" w:rsidP="005560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12" w:type="dxa"/>
            <w:vAlign w:val="center"/>
          </w:tcPr>
          <w:p w:rsidR="00E74EE6" w:rsidRPr="001859AF" w:rsidRDefault="00E74EE6" w:rsidP="00556042">
            <w:pPr>
              <w:jc w:val="center"/>
              <w:rPr>
                <w:sz w:val="24"/>
                <w:szCs w:val="24"/>
              </w:rPr>
            </w:pPr>
            <w:r w:rsidRPr="001859AF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74EE6" w:rsidRPr="001859AF" w:rsidRDefault="00E74EE6" w:rsidP="00556042">
            <w:pPr>
              <w:jc w:val="center"/>
              <w:rPr>
                <w:sz w:val="24"/>
                <w:szCs w:val="24"/>
              </w:rPr>
            </w:pPr>
            <w:r w:rsidRPr="001859AF">
              <w:rPr>
                <w:sz w:val="24"/>
                <w:szCs w:val="24"/>
              </w:rPr>
              <w:t>25</w:t>
            </w:r>
          </w:p>
        </w:tc>
        <w:tc>
          <w:tcPr>
            <w:tcW w:w="692" w:type="dxa"/>
            <w:gridSpan w:val="2"/>
            <w:vAlign w:val="center"/>
          </w:tcPr>
          <w:p w:rsidR="00E74EE6" w:rsidRPr="001859AF" w:rsidRDefault="00E74EE6" w:rsidP="00556042">
            <w:pPr>
              <w:jc w:val="center"/>
              <w:rPr>
                <w:sz w:val="24"/>
                <w:szCs w:val="24"/>
              </w:rPr>
            </w:pPr>
            <w:r w:rsidRPr="001859AF">
              <w:rPr>
                <w:sz w:val="24"/>
                <w:szCs w:val="24"/>
              </w:rPr>
              <w:t>30</w:t>
            </w:r>
          </w:p>
        </w:tc>
        <w:tc>
          <w:tcPr>
            <w:tcW w:w="715" w:type="dxa"/>
            <w:gridSpan w:val="3"/>
            <w:vAlign w:val="center"/>
          </w:tcPr>
          <w:p w:rsidR="00E74EE6" w:rsidRPr="00580087" w:rsidRDefault="00E74EE6" w:rsidP="00556042">
            <w:pPr>
              <w:jc w:val="center"/>
              <w:rPr>
                <w:sz w:val="24"/>
                <w:szCs w:val="24"/>
              </w:rPr>
            </w:pPr>
            <w:r w:rsidRPr="00580087">
              <w:rPr>
                <w:sz w:val="24"/>
                <w:szCs w:val="24"/>
              </w:rPr>
              <w:t>30</w:t>
            </w:r>
          </w:p>
        </w:tc>
        <w:tc>
          <w:tcPr>
            <w:tcW w:w="713" w:type="dxa"/>
            <w:gridSpan w:val="2"/>
            <w:vAlign w:val="center"/>
          </w:tcPr>
          <w:p w:rsidR="00E74EE6" w:rsidRPr="00580087" w:rsidRDefault="00E74EE6" w:rsidP="00556042">
            <w:pPr>
              <w:jc w:val="center"/>
              <w:rPr>
                <w:sz w:val="24"/>
                <w:szCs w:val="24"/>
              </w:rPr>
            </w:pPr>
            <w:r w:rsidRPr="00580087">
              <w:rPr>
                <w:sz w:val="24"/>
                <w:szCs w:val="24"/>
              </w:rPr>
              <w:t>35</w:t>
            </w:r>
          </w:p>
        </w:tc>
        <w:tc>
          <w:tcPr>
            <w:tcW w:w="713" w:type="dxa"/>
            <w:vAlign w:val="center"/>
          </w:tcPr>
          <w:p w:rsidR="00E74EE6" w:rsidRPr="00580087" w:rsidRDefault="00E74EE6" w:rsidP="00556042">
            <w:pPr>
              <w:jc w:val="center"/>
              <w:rPr>
                <w:sz w:val="24"/>
                <w:szCs w:val="24"/>
              </w:rPr>
            </w:pPr>
            <w:r w:rsidRPr="00580087">
              <w:rPr>
                <w:sz w:val="24"/>
                <w:szCs w:val="24"/>
              </w:rPr>
              <w:t>35</w:t>
            </w:r>
          </w:p>
        </w:tc>
        <w:tc>
          <w:tcPr>
            <w:tcW w:w="859" w:type="dxa"/>
            <w:vAlign w:val="center"/>
          </w:tcPr>
          <w:p w:rsidR="00E74EE6" w:rsidRPr="00580087" w:rsidRDefault="00E74EE6" w:rsidP="00556042">
            <w:pPr>
              <w:jc w:val="center"/>
              <w:rPr>
                <w:sz w:val="24"/>
                <w:szCs w:val="24"/>
              </w:rPr>
            </w:pPr>
            <w:r w:rsidRPr="00580087">
              <w:rPr>
                <w:sz w:val="24"/>
                <w:szCs w:val="24"/>
              </w:rPr>
              <w:t>35</w:t>
            </w:r>
          </w:p>
        </w:tc>
        <w:tc>
          <w:tcPr>
            <w:tcW w:w="712" w:type="dxa"/>
            <w:vAlign w:val="center"/>
          </w:tcPr>
          <w:p w:rsidR="00E74EE6" w:rsidRPr="00580087" w:rsidRDefault="00E74EE6" w:rsidP="00556042">
            <w:pPr>
              <w:jc w:val="center"/>
              <w:rPr>
                <w:sz w:val="24"/>
                <w:szCs w:val="24"/>
              </w:rPr>
            </w:pPr>
            <w:r w:rsidRPr="00580087">
              <w:rPr>
                <w:sz w:val="24"/>
                <w:szCs w:val="24"/>
              </w:rPr>
              <w:t>35</w:t>
            </w:r>
          </w:p>
        </w:tc>
      </w:tr>
    </w:tbl>
    <w:p w:rsidR="00E74EE6" w:rsidRDefault="00E74EE6" w:rsidP="00E74EE6">
      <w:pPr>
        <w:rPr>
          <w:szCs w:val="28"/>
        </w:rPr>
        <w:sectPr w:rsidR="00E74EE6" w:rsidSect="0010295E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-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 показатели подлежат уточнению при утверждении объемов финансирования за счет средств областного и федерального бюджетов, а так же по результатам определения объектов и подготовки проектной документации по ним, подлежащих благоустройству в соответствующем году.».</w:t>
      </w:r>
    </w:p>
    <w:p w:rsidR="00E74EE6" w:rsidRPr="00CD2FBE" w:rsidRDefault="00E74EE6" w:rsidP="00E74EE6">
      <w:pPr>
        <w:ind w:left="5528"/>
        <w:jc w:val="center"/>
        <w:rPr>
          <w:szCs w:val="28"/>
        </w:rPr>
      </w:pPr>
      <w:r w:rsidRPr="00CD2FBE">
        <w:rPr>
          <w:szCs w:val="28"/>
        </w:rPr>
        <w:lastRenderedPageBreak/>
        <w:t>Приложение 2</w:t>
      </w:r>
    </w:p>
    <w:p w:rsidR="00E74EE6" w:rsidRPr="00CD2FBE" w:rsidRDefault="00E74EE6" w:rsidP="00E74EE6">
      <w:pPr>
        <w:ind w:left="5528"/>
        <w:jc w:val="center"/>
        <w:rPr>
          <w:szCs w:val="28"/>
        </w:rPr>
      </w:pPr>
      <w:r w:rsidRPr="00CD2FBE">
        <w:rPr>
          <w:szCs w:val="28"/>
        </w:rPr>
        <w:t>к постановлению администрации городского округа Кинель Самарской области</w:t>
      </w:r>
    </w:p>
    <w:p w:rsidR="00E74EE6" w:rsidRDefault="00E74EE6" w:rsidP="00E74EE6">
      <w:pPr>
        <w:ind w:left="5528"/>
        <w:jc w:val="center"/>
        <w:rPr>
          <w:szCs w:val="28"/>
        </w:rPr>
      </w:pPr>
      <w:r w:rsidRPr="00CD2FBE">
        <w:rPr>
          <w:szCs w:val="28"/>
        </w:rPr>
        <w:t>от _____________ № _______</w:t>
      </w:r>
    </w:p>
    <w:p w:rsidR="00E74EE6" w:rsidRDefault="00E74EE6" w:rsidP="00E74EE6">
      <w:pPr>
        <w:ind w:left="5528"/>
        <w:jc w:val="center"/>
        <w:rPr>
          <w:szCs w:val="28"/>
        </w:rPr>
      </w:pPr>
      <w:r>
        <w:rPr>
          <w:szCs w:val="28"/>
        </w:rPr>
        <w:t xml:space="preserve"> </w:t>
      </w:r>
    </w:p>
    <w:p w:rsidR="00E74EE6" w:rsidRPr="006F7315" w:rsidRDefault="00E74EE6" w:rsidP="00E74EE6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Pr="006F7315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E74EE6" w:rsidRDefault="00E74EE6" w:rsidP="00E74EE6">
      <w:pPr>
        <w:ind w:left="552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szCs w:val="28"/>
        </w:rPr>
        <w:t>8 – 2030</w:t>
      </w:r>
      <w:r w:rsidRPr="00BD5079">
        <w:rPr>
          <w:szCs w:val="28"/>
        </w:rPr>
        <w:t xml:space="preserve"> год</w:t>
      </w:r>
      <w:r>
        <w:rPr>
          <w:szCs w:val="28"/>
        </w:rPr>
        <w:t>ы»</w:t>
      </w:r>
    </w:p>
    <w:p w:rsidR="00E74EE6" w:rsidRDefault="00E74EE6" w:rsidP="00E74EE6">
      <w:pPr>
        <w:spacing w:line="480" w:lineRule="auto"/>
        <w:contextualSpacing/>
        <w:jc w:val="center"/>
        <w:rPr>
          <w:b/>
          <w:bCs/>
          <w:szCs w:val="28"/>
        </w:rPr>
      </w:pPr>
    </w:p>
    <w:p w:rsidR="00E74EE6" w:rsidRPr="00F94984" w:rsidRDefault="00E74EE6" w:rsidP="00E74EE6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>Методика расчета</w:t>
      </w:r>
    </w:p>
    <w:p w:rsidR="00E74EE6" w:rsidRPr="00F94984" w:rsidRDefault="00E74EE6" w:rsidP="00E74EE6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 xml:space="preserve">показателей (индикаторов), характеризующих ежегодный ход и итоги реализации </w:t>
      </w:r>
      <w:r>
        <w:rPr>
          <w:b/>
          <w:szCs w:val="28"/>
        </w:rPr>
        <w:t xml:space="preserve">муниципальной программы </w:t>
      </w:r>
      <w:r w:rsidRPr="00DB5795">
        <w:rPr>
          <w:b/>
          <w:szCs w:val="28"/>
        </w:rPr>
        <w:t xml:space="preserve">городского округа Кинель Самарской </w:t>
      </w:r>
      <w:r w:rsidRPr="00BD5079">
        <w:rPr>
          <w:b/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b/>
          <w:szCs w:val="28"/>
        </w:rPr>
        <w:t xml:space="preserve">8 – 2030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ы»</w:t>
      </w:r>
    </w:p>
    <w:p w:rsidR="00E74EE6" w:rsidRPr="00F94984" w:rsidRDefault="00E74EE6" w:rsidP="00E74EE6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57"/>
        <w:gridCol w:w="3956"/>
        <w:gridCol w:w="2517"/>
      </w:tblGrid>
      <w:tr w:rsidR="00E74EE6" w:rsidRPr="008740F2" w:rsidTr="00556042">
        <w:trPr>
          <w:cantSplit/>
          <w:tblHeader/>
        </w:trPr>
        <w:tc>
          <w:tcPr>
            <w:tcW w:w="282" w:type="pct"/>
          </w:tcPr>
          <w:p w:rsidR="00E74EE6" w:rsidRPr="008740F2" w:rsidRDefault="00E74EE6" w:rsidP="00556042">
            <w:pPr>
              <w:jc w:val="center"/>
              <w:rPr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 xml:space="preserve">№ </w:t>
            </w:r>
            <w:proofErr w:type="gramStart"/>
            <w:r w:rsidRPr="008740F2">
              <w:rPr>
                <w:sz w:val="24"/>
                <w:szCs w:val="24"/>
              </w:rPr>
              <w:t>п</w:t>
            </w:r>
            <w:proofErr w:type="gramEnd"/>
            <w:r w:rsidRPr="008740F2">
              <w:rPr>
                <w:sz w:val="24"/>
                <w:szCs w:val="24"/>
              </w:rPr>
              <w:t>/п</w:t>
            </w:r>
          </w:p>
        </w:tc>
        <w:tc>
          <w:tcPr>
            <w:tcW w:w="1336" w:type="pct"/>
          </w:tcPr>
          <w:p w:rsidR="00E74EE6" w:rsidRPr="008740F2" w:rsidRDefault="00E74EE6" w:rsidP="00556042">
            <w:pPr>
              <w:jc w:val="center"/>
              <w:rPr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067" w:type="pct"/>
          </w:tcPr>
          <w:p w:rsidR="00E74EE6" w:rsidRPr="008740F2" w:rsidRDefault="00E74EE6" w:rsidP="00556042">
            <w:pPr>
              <w:jc w:val="center"/>
              <w:rPr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315" w:type="pct"/>
          </w:tcPr>
          <w:p w:rsidR="00E74EE6" w:rsidRPr="008740F2" w:rsidRDefault="00E74EE6" w:rsidP="00556042">
            <w:pPr>
              <w:jc w:val="center"/>
              <w:rPr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E74EE6" w:rsidRPr="008740F2" w:rsidTr="00556042">
        <w:trPr>
          <w:cantSplit/>
        </w:trPr>
        <w:tc>
          <w:tcPr>
            <w:tcW w:w="282" w:type="pct"/>
          </w:tcPr>
          <w:p w:rsidR="00E74EE6" w:rsidRPr="008740F2" w:rsidRDefault="00E74EE6" w:rsidP="00556042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E74EE6" w:rsidRPr="008740F2" w:rsidRDefault="00E74EE6" w:rsidP="00556042">
            <w:pPr>
              <w:jc w:val="center"/>
              <w:rPr>
                <w:bCs/>
                <w:sz w:val="24"/>
                <w:szCs w:val="24"/>
              </w:rPr>
            </w:pPr>
            <w:r w:rsidRPr="008740F2">
              <w:rPr>
                <w:bCs/>
                <w:sz w:val="24"/>
                <w:szCs w:val="24"/>
              </w:rPr>
              <w:t xml:space="preserve">Количество благоустроенных дворовых территорий МКД исходя из минимального перечня  </w:t>
            </w:r>
          </w:p>
        </w:tc>
        <w:tc>
          <w:tcPr>
            <w:tcW w:w="2067" w:type="pct"/>
          </w:tcPr>
          <w:p w:rsidR="00E74EE6" w:rsidRPr="008740F2" w:rsidRDefault="00E74EE6" w:rsidP="00556042">
            <w:pPr>
              <w:jc w:val="center"/>
              <w:rPr>
                <w:sz w:val="24"/>
                <w:szCs w:val="24"/>
              </w:rPr>
            </w:pPr>
            <w:proofErr w:type="spellStart"/>
            <w:r w:rsidRPr="008740F2">
              <w:rPr>
                <w:sz w:val="24"/>
                <w:szCs w:val="24"/>
              </w:rPr>
              <w:t>ДТ</w:t>
            </w:r>
            <w:r w:rsidRPr="008740F2">
              <w:rPr>
                <w:sz w:val="24"/>
                <w:szCs w:val="24"/>
                <w:vertAlign w:val="subscript"/>
              </w:rPr>
              <w:t>бг</w:t>
            </w:r>
            <w:proofErr w:type="spellEnd"/>
            <w:r w:rsidRPr="008740F2">
              <w:rPr>
                <w:sz w:val="24"/>
                <w:szCs w:val="24"/>
              </w:rPr>
              <w:t xml:space="preserve"> – определяется по количеству МКД дворовые </w:t>
            </w:r>
            <w:proofErr w:type="gramStart"/>
            <w:r w:rsidRPr="008740F2">
              <w:rPr>
                <w:sz w:val="24"/>
                <w:szCs w:val="24"/>
              </w:rPr>
              <w:t>территории</w:t>
            </w:r>
            <w:proofErr w:type="gramEnd"/>
            <w:r w:rsidRPr="008740F2">
              <w:rPr>
                <w:sz w:val="24"/>
                <w:szCs w:val="24"/>
              </w:rPr>
              <w:t xml:space="preserve"> которых благоустроены исходя из минимального перечня работ в отчетном году, где г - год в котором проведено благоустройство</w:t>
            </w:r>
          </w:p>
        </w:tc>
        <w:tc>
          <w:tcPr>
            <w:tcW w:w="1315" w:type="pct"/>
          </w:tcPr>
          <w:p w:rsidR="00E74EE6" w:rsidRPr="008740F2" w:rsidRDefault="00E74EE6" w:rsidP="00556042">
            <w:pPr>
              <w:jc w:val="center"/>
              <w:rPr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E74EE6" w:rsidRPr="008740F2" w:rsidTr="00556042">
        <w:trPr>
          <w:cantSplit/>
        </w:trPr>
        <w:tc>
          <w:tcPr>
            <w:tcW w:w="282" w:type="pct"/>
          </w:tcPr>
          <w:p w:rsidR="00E74EE6" w:rsidRPr="008740F2" w:rsidRDefault="00E74EE6" w:rsidP="00556042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E74EE6" w:rsidRPr="008740F2" w:rsidRDefault="00E74EE6" w:rsidP="00556042">
            <w:pPr>
              <w:jc w:val="center"/>
              <w:rPr>
                <w:bCs/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 xml:space="preserve">Количество благоустроенных общественных территорий общего пользования </w:t>
            </w:r>
          </w:p>
        </w:tc>
        <w:tc>
          <w:tcPr>
            <w:tcW w:w="2067" w:type="pct"/>
          </w:tcPr>
          <w:p w:rsidR="00E74EE6" w:rsidRPr="008740F2" w:rsidRDefault="00E74EE6" w:rsidP="0055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740F2">
              <w:rPr>
                <w:sz w:val="24"/>
                <w:szCs w:val="24"/>
              </w:rPr>
              <w:t>ОТ</w:t>
            </w:r>
            <w:r w:rsidRPr="008740F2">
              <w:rPr>
                <w:sz w:val="24"/>
                <w:szCs w:val="24"/>
                <w:vertAlign w:val="subscript"/>
              </w:rPr>
              <w:t>бг</w:t>
            </w:r>
            <w:proofErr w:type="spellEnd"/>
            <w:r w:rsidRPr="008740F2">
              <w:rPr>
                <w:sz w:val="24"/>
                <w:szCs w:val="24"/>
              </w:rPr>
              <w:t xml:space="preserve"> – определяется по количеству благоустроенных общественных  территорий в отчетном году, где </w:t>
            </w:r>
            <w:proofErr w:type="gramStart"/>
            <w:r w:rsidRPr="008740F2">
              <w:rPr>
                <w:sz w:val="24"/>
                <w:szCs w:val="24"/>
              </w:rPr>
              <w:t>г</w:t>
            </w:r>
            <w:proofErr w:type="gramEnd"/>
            <w:r w:rsidRPr="008740F2">
              <w:rPr>
                <w:sz w:val="24"/>
                <w:szCs w:val="24"/>
              </w:rPr>
              <w:t xml:space="preserve"> - год в котором проведено благоустройство</w:t>
            </w:r>
          </w:p>
        </w:tc>
        <w:tc>
          <w:tcPr>
            <w:tcW w:w="1315" w:type="pct"/>
            <w:vAlign w:val="center"/>
          </w:tcPr>
          <w:p w:rsidR="00E74EE6" w:rsidRPr="008740F2" w:rsidRDefault="00E74EE6" w:rsidP="00556042">
            <w:pPr>
              <w:jc w:val="center"/>
              <w:rPr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E74EE6" w:rsidRPr="008740F2" w:rsidTr="00556042">
        <w:trPr>
          <w:cantSplit/>
        </w:trPr>
        <w:tc>
          <w:tcPr>
            <w:tcW w:w="282" w:type="pct"/>
          </w:tcPr>
          <w:p w:rsidR="00E74EE6" w:rsidRPr="008740F2" w:rsidRDefault="00E74EE6" w:rsidP="00556042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E74EE6" w:rsidRPr="008740F2" w:rsidRDefault="00E74EE6" w:rsidP="00556042">
            <w:pPr>
              <w:jc w:val="center"/>
              <w:rPr>
                <w:bCs/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городском округе Кинель Самарской области</w:t>
            </w:r>
          </w:p>
        </w:tc>
        <w:tc>
          <w:tcPr>
            <w:tcW w:w="2067" w:type="pct"/>
          </w:tcPr>
          <w:p w:rsidR="00E74EE6" w:rsidRPr="008740F2" w:rsidRDefault="00E74EE6" w:rsidP="0055604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740F2">
              <w:rPr>
                <w:rFonts w:ascii="Times New Roman" w:hAnsi="Times New Roman" w:cs="Times New Roman"/>
              </w:rPr>
              <w:t>Показатель рассчитывается по формуле:</w:t>
            </w:r>
          </w:p>
          <w:p w:rsidR="00E74EE6" w:rsidRPr="008740F2" w:rsidRDefault="00E74EE6" w:rsidP="0055604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0F2">
              <w:rPr>
                <w:rFonts w:ascii="Times New Roman" w:hAnsi="Times New Roman" w:cs="Times New Roman"/>
              </w:rPr>
              <w:t>Д</w:t>
            </w:r>
            <w:r w:rsidRPr="008740F2">
              <w:rPr>
                <w:rFonts w:ascii="Times New Roman" w:hAnsi="Times New Roman" w:cs="Times New Roman"/>
                <w:vertAlign w:val="subscript"/>
              </w:rPr>
              <w:t>гражд</w:t>
            </w:r>
            <w:proofErr w:type="spellEnd"/>
            <w:r w:rsidRPr="008740F2">
              <w:rPr>
                <w:rFonts w:ascii="Times New Roman" w:hAnsi="Times New Roman" w:cs="Times New Roman"/>
                <w:vertAlign w:val="subscript"/>
              </w:rPr>
              <w:t>=</w:t>
            </w:r>
            <w:r w:rsidRPr="00874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40F2">
              <w:rPr>
                <w:rFonts w:ascii="Times New Roman" w:hAnsi="Times New Roman" w:cs="Times New Roman"/>
              </w:rPr>
              <w:t>К</w:t>
            </w:r>
            <w:r w:rsidRPr="008740F2">
              <w:rPr>
                <w:rFonts w:ascii="Times New Roman" w:hAnsi="Times New Roman" w:cs="Times New Roman"/>
                <w:vertAlign w:val="subscript"/>
              </w:rPr>
              <w:t>грсгс</w:t>
            </w:r>
            <w:proofErr w:type="spellEnd"/>
            <w:r w:rsidRPr="008740F2">
              <w:rPr>
                <w:rFonts w:ascii="Times New Roman" w:hAnsi="Times New Roman" w:cs="Times New Roman"/>
              </w:rPr>
              <w:t>/</w:t>
            </w:r>
            <w:proofErr w:type="spellStart"/>
            <w:r w:rsidRPr="008740F2">
              <w:rPr>
                <w:rFonts w:ascii="Times New Roman" w:hAnsi="Times New Roman" w:cs="Times New Roman"/>
              </w:rPr>
              <w:t>К</w:t>
            </w:r>
            <w:r w:rsidRPr="008740F2">
              <w:rPr>
                <w:rFonts w:ascii="Times New Roman" w:hAnsi="Times New Roman" w:cs="Times New Roman"/>
                <w:vertAlign w:val="subscript"/>
              </w:rPr>
              <w:t>гр</w:t>
            </w:r>
            <w:proofErr w:type="spellEnd"/>
            <w:r w:rsidRPr="008740F2">
              <w:rPr>
                <w:rFonts w:ascii="Times New Roman" w:hAnsi="Times New Roman" w:cs="Times New Roman"/>
              </w:rPr>
              <w:t>*100%,</w:t>
            </w:r>
          </w:p>
          <w:p w:rsidR="00E74EE6" w:rsidRPr="008740F2" w:rsidRDefault="00E74EE6" w:rsidP="0055604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740F2">
              <w:rPr>
                <w:rFonts w:ascii="Times New Roman" w:hAnsi="Times New Roman" w:cs="Times New Roman"/>
              </w:rPr>
              <w:t>где:</w:t>
            </w:r>
          </w:p>
          <w:p w:rsidR="00E74EE6" w:rsidRPr="008740F2" w:rsidRDefault="00E74EE6" w:rsidP="0055604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0F2">
              <w:rPr>
                <w:rFonts w:ascii="Times New Roman" w:hAnsi="Times New Roman" w:cs="Times New Roman"/>
              </w:rPr>
              <w:t>К</w:t>
            </w:r>
            <w:r w:rsidRPr="008740F2">
              <w:rPr>
                <w:rFonts w:ascii="Times New Roman" w:hAnsi="Times New Roman" w:cs="Times New Roman"/>
                <w:vertAlign w:val="subscript"/>
              </w:rPr>
              <w:t>грсг</w:t>
            </w:r>
            <w:proofErr w:type="gramStart"/>
            <w:r w:rsidRPr="008740F2">
              <w:rPr>
                <w:rFonts w:ascii="Times New Roman" w:hAnsi="Times New Roman" w:cs="Times New Roman"/>
                <w:vertAlign w:val="subscript"/>
              </w:rPr>
              <w:t>с</w:t>
            </w:r>
            <w:proofErr w:type="spellEnd"/>
            <w:r w:rsidRPr="008740F2">
              <w:rPr>
                <w:rFonts w:ascii="Times New Roman" w:hAnsi="Times New Roman" w:cs="Times New Roman"/>
              </w:rPr>
              <w:t>-</w:t>
            </w:r>
            <w:proofErr w:type="gramEnd"/>
            <w:r w:rsidRPr="008740F2">
              <w:rPr>
                <w:rFonts w:ascii="Times New Roman" w:hAnsi="Times New Roman" w:cs="Times New Roman"/>
              </w:rPr>
              <w:t xml:space="preserve"> количество граждан в возрасте от 14 лет, проживающих в городском округе Кинель Самарской области, и принявших участие в решении вопросов развития городской среды в отчетном году, человек;</w:t>
            </w:r>
          </w:p>
          <w:p w:rsidR="00E74EE6" w:rsidRPr="008740F2" w:rsidRDefault="00E74EE6" w:rsidP="0055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0F2">
              <w:rPr>
                <w:noProof/>
                <w:sz w:val="24"/>
                <w:szCs w:val="24"/>
              </w:rPr>
              <w:drawing>
                <wp:inline distT="0" distB="0" distL="0" distR="0" wp14:anchorId="13BDBF1F" wp14:editId="7159CADF">
                  <wp:extent cx="206375" cy="1746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0F2">
              <w:rPr>
                <w:sz w:val="24"/>
                <w:szCs w:val="24"/>
              </w:rPr>
              <w:t>- общее количество граждан в возрасте от 14 лет, проживающих в отчетном году в  городском округе Кинель Самарской области, человек</w:t>
            </w:r>
          </w:p>
        </w:tc>
        <w:tc>
          <w:tcPr>
            <w:tcW w:w="1315" w:type="pct"/>
            <w:vAlign w:val="center"/>
          </w:tcPr>
          <w:p w:rsidR="00E74EE6" w:rsidRPr="008740F2" w:rsidRDefault="00E74EE6" w:rsidP="00556042">
            <w:pPr>
              <w:jc w:val="center"/>
              <w:rPr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</w:tbl>
    <w:p w:rsidR="00E74EE6" w:rsidRDefault="00E74EE6" w:rsidP="00E74EE6">
      <w:pPr>
        <w:rPr>
          <w:szCs w:val="28"/>
        </w:rPr>
      </w:pPr>
      <w:r>
        <w:rPr>
          <w:szCs w:val="28"/>
        </w:rPr>
        <w:t>».</w:t>
      </w: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Pr="00200904" w:rsidRDefault="00E74EE6" w:rsidP="00E74EE6">
      <w:pPr>
        <w:ind w:left="5528"/>
        <w:jc w:val="center"/>
        <w:rPr>
          <w:szCs w:val="28"/>
        </w:rPr>
      </w:pPr>
      <w:r w:rsidRPr="00200904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E74EE6" w:rsidRPr="00200904" w:rsidRDefault="00E74EE6" w:rsidP="00E74EE6">
      <w:pPr>
        <w:ind w:left="5528"/>
        <w:jc w:val="center"/>
        <w:rPr>
          <w:szCs w:val="28"/>
        </w:rPr>
      </w:pPr>
      <w:r w:rsidRPr="00200904">
        <w:rPr>
          <w:szCs w:val="28"/>
        </w:rPr>
        <w:t>к постановлению администрации городского округа Кинель Самарской области</w:t>
      </w:r>
    </w:p>
    <w:p w:rsidR="00E74EE6" w:rsidRPr="00200904" w:rsidRDefault="00E74EE6" w:rsidP="00E74EE6">
      <w:pPr>
        <w:ind w:left="5528"/>
        <w:jc w:val="center"/>
        <w:rPr>
          <w:szCs w:val="28"/>
        </w:rPr>
      </w:pPr>
      <w:r w:rsidRPr="00200904">
        <w:rPr>
          <w:szCs w:val="28"/>
        </w:rPr>
        <w:t>от _____________  № ______</w:t>
      </w:r>
    </w:p>
    <w:p w:rsidR="00E74EE6" w:rsidRDefault="00E74EE6" w:rsidP="00E74EE6">
      <w:pPr>
        <w:ind w:left="5528"/>
        <w:jc w:val="center"/>
        <w:rPr>
          <w:szCs w:val="28"/>
        </w:rPr>
      </w:pPr>
    </w:p>
    <w:p w:rsidR="00E74EE6" w:rsidRPr="006F7315" w:rsidRDefault="00E74EE6" w:rsidP="00E74EE6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Pr="000B23C7">
        <w:rPr>
          <w:szCs w:val="28"/>
        </w:rPr>
        <w:t xml:space="preserve">Приложение </w:t>
      </w:r>
      <w:r>
        <w:rPr>
          <w:szCs w:val="28"/>
        </w:rPr>
        <w:t>6</w:t>
      </w:r>
    </w:p>
    <w:p w:rsidR="00E74EE6" w:rsidRDefault="00E74EE6" w:rsidP="00E74EE6">
      <w:pPr>
        <w:ind w:left="552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Del="00AF1EB7">
        <w:rPr>
          <w:szCs w:val="28"/>
        </w:rPr>
        <w:t xml:space="preserve"> </w:t>
      </w:r>
      <w:r w:rsidRPr="00941F10">
        <w:rPr>
          <w:szCs w:val="28"/>
        </w:rPr>
        <w:t>«Формирование современной городской среды в городском округе Кинель Самарской области</w:t>
      </w:r>
      <w:r w:rsidRPr="00BD5079">
        <w:rPr>
          <w:szCs w:val="28"/>
        </w:rPr>
        <w:t xml:space="preserve"> на 201</w:t>
      </w:r>
      <w:r>
        <w:rPr>
          <w:szCs w:val="28"/>
        </w:rPr>
        <w:t>8 – 2030</w:t>
      </w:r>
      <w:r w:rsidRPr="00BD5079">
        <w:rPr>
          <w:szCs w:val="28"/>
        </w:rPr>
        <w:t xml:space="preserve"> год</w:t>
      </w:r>
      <w:r>
        <w:rPr>
          <w:szCs w:val="28"/>
        </w:rPr>
        <w:t>ы»</w:t>
      </w:r>
    </w:p>
    <w:p w:rsidR="00E74EE6" w:rsidRDefault="00E74EE6" w:rsidP="00E74EE6">
      <w:pPr>
        <w:spacing w:line="480" w:lineRule="auto"/>
        <w:contextualSpacing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:rsidR="00E74EE6" w:rsidRDefault="00E74EE6" w:rsidP="00E74EE6">
      <w:pPr>
        <w:jc w:val="center"/>
        <w:rPr>
          <w:szCs w:val="28"/>
        </w:rPr>
      </w:pPr>
      <w:r>
        <w:rPr>
          <w:szCs w:val="28"/>
        </w:rPr>
        <w:t>Адресный п</w:t>
      </w:r>
      <w:r w:rsidRPr="00341645">
        <w:rPr>
          <w:szCs w:val="28"/>
        </w:rPr>
        <w:t xml:space="preserve">еречень </w:t>
      </w:r>
      <w:r>
        <w:rPr>
          <w:szCs w:val="28"/>
        </w:rPr>
        <w:t xml:space="preserve">дворовых территорий </w:t>
      </w:r>
      <w:r w:rsidRPr="00341645">
        <w:rPr>
          <w:szCs w:val="28"/>
        </w:rPr>
        <w:t>многоквартирных домов,</w:t>
      </w:r>
      <w:r>
        <w:rPr>
          <w:szCs w:val="28"/>
        </w:rPr>
        <w:t xml:space="preserve"> подлежащих благоустройству в 2018 – 2030 годах исходя из минимального перечня работ</w:t>
      </w:r>
    </w:p>
    <w:p w:rsidR="00E74EE6" w:rsidRDefault="00E74EE6" w:rsidP="00E74EE6">
      <w:pPr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</w:tblGrid>
      <w:tr w:rsidR="00E74EE6" w:rsidRPr="00964D52" w:rsidTr="00556042">
        <w:trPr>
          <w:cantSplit/>
          <w:tblHeader/>
        </w:trPr>
        <w:tc>
          <w:tcPr>
            <w:tcW w:w="851" w:type="dxa"/>
            <w:shd w:val="clear" w:color="auto" w:fill="auto"/>
            <w:vAlign w:val="center"/>
            <w:hideMark/>
          </w:tcPr>
          <w:p w:rsidR="00E74EE6" w:rsidRPr="00964D52" w:rsidRDefault="00E74EE6" w:rsidP="00556042">
            <w:pPr>
              <w:jc w:val="center"/>
              <w:rPr>
                <w:sz w:val="24"/>
                <w:szCs w:val="24"/>
              </w:rPr>
            </w:pPr>
            <w:r w:rsidRPr="00964D52">
              <w:rPr>
                <w:sz w:val="24"/>
                <w:szCs w:val="24"/>
              </w:rPr>
              <w:t xml:space="preserve">№ </w:t>
            </w:r>
            <w:proofErr w:type="gramStart"/>
            <w:r w:rsidRPr="00964D52">
              <w:rPr>
                <w:sz w:val="24"/>
                <w:szCs w:val="24"/>
              </w:rPr>
              <w:t>п</w:t>
            </w:r>
            <w:proofErr w:type="gramEnd"/>
            <w:r w:rsidRPr="00964D52">
              <w:rPr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EE6" w:rsidRPr="00964D52" w:rsidRDefault="00E74EE6" w:rsidP="00556042">
            <w:pPr>
              <w:jc w:val="center"/>
              <w:rPr>
                <w:sz w:val="24"/>
                <w:szCs w:val="24"/>
              </w:rPr>
            </w:pPr>
            <w:r w:rsidRPr="00964D52">
              <w:rPr>
                <w:sz w:val="24"/>
                <w:szCs w:val="24"/>
              </w:rPr>
              <w:t>Адрес МКД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27 Партсъезда, д. 1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F70A7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F70A7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F70A7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F70A7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F70A7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53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F70A7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76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F70A7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Деповская, д. 30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Деповская, д. 31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>
              <w:rPr>
                <w:color w:val="000000"/>
                <w:sz w:val="24"/>
                <w:szCs w:val="24"/>
              </w:rPr>
              <w:t>Ж.д.Советская</w:t>
            </w:r>
            <w:proofErr w:type="spellEnd"/>
            <w:r>
              <w:rPr>
                <w:color w:val="000000"/>
                <w:sz w:val="24"/>
                <w:szCs w:val="24"/>
              </w:rPr>
              <w:t>, д. 3</w:t>
            </w:r>
            <w:r w:rsidRPr="00964D52">
              <w:rPr>
                <w:color w:val="000000"/>
                <w:sz w:val="24"/>
                <w:szCs w:val="24"/>
              </w:rPr>
              <w:t xml:space="preserve"> 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F70A7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>
              <w:rPr>
                <w:color w:val="000000"/>
                <w:sz w:val="24"/>
                <w:szCs w:val="24"/>
              </w:rPr>
              <w:t>Ж.д.Советская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r w:rsidRPr="00F70A72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964D52">
              <w:rPr>
                <w:color w:val="000000"/>
                <w:sz w:val="24"/>
                <w:szCs w:val="24"/>
              </w:rPr>
              <w:t>Ж.д.Советская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62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>
              <w:rPr>
                <w:color w:val="000000"/>
                <w:sz w:val="24"/>
                <w:szCs w:val="24"/>
              </w:rPr>
              <w:t>Ж.д.Советская</w:t>
            </w:r>
            <w:proofErr w:type="spellEnd"/>
            <w:r>
              <w:rPr>
                <w:color w:val="000000"/>
                <w:sz w:val="24"/>
                <w:szCs w:val="24"/>
              </w:rPr>
              <w:t>, д. 8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964D52">
              <w:rPr>
                <w:color w:val="000000"/>
                <w:sz w:val="24"/>
                <w:szCs w:val="24"/>
              </w:rPr>
              <w:t>Ж.д.Советская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д. 8 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Завод 12, д. 7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Завод 12, д. 12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Заводская, д. 1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Заводская, д. 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Заводская, д. 4 А*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Заводская, д.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Заводская, д. 6 *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Заводская, д. 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Заводская, д. 8 *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Заводская, д. 1</w:t>
            </w:r>
            <w:r>
              <w:rPr>
                <w:color w:val="000000"/>
                <w:sz w:val="24"/>
                <w:szCs w:val="24"/>
              </w:rPr>
              <w:t>8 *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Заводская, д. 20А *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Кооперативная, д. 28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Крымская, д. 1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Крымская, д. 3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Маяковского, д. 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Маяковского, д. 73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Маяковского, д. </w:t>
            </w:r>
            <w:r>
              <w:rPr>
                <w:color w:val="000000"/>
                <w:sz w:val="24"/>
                <w:szCs w:val="24"/>
              </w:rPr>
              <w:t>83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Мостовая, д. 22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Мостовая, д. 22 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Некрасова, д. 63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Некрасова, д. </w:t>
            </w:r>
            <w:r>
              <w:rPr>
                <w:color w:val="000000"/>
                <w:sz w:val="24"/>
                <w:szCs w:val="24"/>
              </w:rPr>
              <w:t>69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Некрасова, д. 71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Некрасова, д. 82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Орджоникидзе, д. 120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Орджоникидзе, д. 124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Первомайская 12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Спортивная, д. 8 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Украинская, д. 26 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Украинская, д. 30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Украинская, д. 32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Украинская, д. 44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Украинская, д. 85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25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26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27 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28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30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30 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31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1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2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4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4 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6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Шоссейная, д. 10 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Элеваторная, д. 22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Элеваторная, д. 38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277BDD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77B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77BD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77BDD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277BDD">
              <w:rPr>
                <w:color w:val="000000"/>
                <w:sz w:val="24"/>
                <w:szCs w:val="24"/>
              </w:rPr>
              <w:t>, ул. Элеваторная, д. 40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Элеваторная, д. 44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Элеваторная, д. 42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Элеваторная, д. 46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Юбилейная, д. 9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Южная, д. 35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Гагарина, д. 1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Гагарина, д. 3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Куйбышева, д. 1 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E74EE6" w:rsidRPr="00C27B4A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E74EE6" w:rsidRDefault="00E74EE6" w:rsidP="00556042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>, ул. Невская, д. 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E74EE6" w:rsidRDefault="00E74EE6" w:rsidP="00556042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>, ул. Невская, д. 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E74EE6" w:rsidRDefault="00E74EE6" w:rsidP="00556042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>, ул. Невская, д. 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E74EE6" w:rsidRPr="00C27B4A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E74EE6" w:rsidRPr="00277BDD" w:rsidRDefault="00E74EE6" w:rsidP="00556042">
            <w:proofErr w:type="spellStart"/>
            <w:r w:rsidRPr="00277BDD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277BDD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277BDD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277BDD">
              <w:rPr>
                <w:color w:val="000000"/>
                <w:sz w:val="24"/>
                <w:szCs w:val="24"/>
              </w:rPr>
              <w:t>, ул. Невская, д. 25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E74EE6" w:rsidRDefault="00E74EE6" w:rsidP="00556042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E74EE6" w:rsidRDefault="00E74EE6" w:rsidP="00556042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27 В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E74EE6" w:rsidRDefault="00E74EE6" w:rsidP="00556042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E74EE6" w:rsidRDefault="00E74EE6" w:rsidP="00556042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E74EE6" w:rsidRDefault="00E74EE6" w:rsidP="00556042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E74EE6" w:rsidRDefault="00E74EE6" w:rsidP="00556042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E74EE6" w:rsidRDefault="00E74EE6" w:rsidP="00556042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E74EE6" w:rsidRDefault="00E74EE6" w:rsidP="00556042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41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E74EE6" w:rsidRDefault="00E74EE6" w:rsidP="00556042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41 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Силикатная, д.2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11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12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15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16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17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19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У</w:t>
            </w:r>
            <w:r>
              <w:rPr>
                <w:color w:val="000000"/>
                <w:sz w:val="24"/>
                <w:szCs w:val="24"/>
              </w:rPr>
              <w:t>ральс</w:t>
            </w:r>
            <w:r w:rsidRPr="00964D52">
              <w:rPr>
                <w:color w:val="000000"/>
                <w:sz w:val="24"/>
                <w:szCs w:val="24"/>
              </w:rPr>
              <w:t>кая, д.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64D5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2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3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4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5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6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7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8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Испытателей, д. 1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Испытателей, д. 9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Испытателей, д. </w:t>
            </w:r>
            <w:r>
              <w:rPr>
                <w:color w:val="000000"/>
                <w:sz w:val="24"/>
                <w:szCs w:val="24"/>
              </w:rPr>
              <w:t>9 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Испытателей, д. 9 Б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Испытателей, д. 13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 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5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5 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7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Селекционная, д. 9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11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13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14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15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17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18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23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Специалистов, д. 4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7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Спортивная, д. 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14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15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16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17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19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21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Тимирязева, д. 2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</w:t>
            </w:r>
            <w:r>
              <w:rPr>
                <w:color w:val="000000"/>
                <w:sz w:val="24"/>
                <w:szCs w:val="24"/>
              </w:rPr>
              <w:t>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Транспортная, д. 4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Транспортная, д.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Транспортная, д. 12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74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Шоссейная, д. 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4D5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</w:t>
            </w:r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81 А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</w:t>
            </w:r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85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Шоссейная, д. 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</w:t>
            </w:r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89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</w:t>
            </w:r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91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</w:t>
            </w:r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95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Шоссейная, д. </w:t>
            </w:r>
            <w:r>
              <w:rPr>
                <w:color w:val="000000"/>
                <w:sz w:val="24"/>
                <w:szCs w:val="24"/>
              </w:rPr>
              <w:t>97</w:t>
            </w:r>
          </w:p>
        </w:tc>
      </w:tr>
      <w:tr w:rsidR="00E74EE6" w:rsidRPr="00964D52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</w:tcPr>
          <w:p w:rsidR="00E74EE6" w:rsidRPr="00964D52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</w:tcPr>
          <w:p w:rsidR="00E74EE6" w:rsidRPr="00964D5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8</w:t>
            </w:r>
          </w:p>
        </w:tc>
      </w:tr>
      <w:tr w:rsidR="00E74EE6" w:rsidRPr="00B549AB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</w:tcPr>
          <w:p w:rsidR="00E74EE6" w:rsidRPr="00B549AB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</w:tcPr>
          <w:p w:rsidR="00E74EE6" w:rsidRPr="00D0657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ул.Герцена</w:t>
            </w:r>
            <w:proofErr w:type="spellEnd"/>
            <w:r>
              <w:rPr>
                <w:color w:val="000000"/>
                <w:sz w:val="24"/>
                <w:szCs w:val="24"/>
              </w:rPr>
              <w:t>, д. 29</w:t>
            </w:r>
          </w:p>
        </w:tc>
      </w:tr>
      <w:tr w:rsidR="00E74EE6" w:rsidRPr="00B549AB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</w:tcPr>
          <w:p w:rsidR="00E74EE6" w:rsidRPr="00B549AB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</w:tcPr>
          <w:p w:rsidR="00E74EE6" w:rsidRPr="00D0657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4</w:t>
            </w:r>
          </w:p>
        </w:tc>
      </w:tr>
      <w:tr w:rsidR="00E74EE6" w:rsidRPr="00B549AB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</w:tcPr>
          <w:p w:rsidR="00E74EE6" w:rsidRPr="00B549AB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</w:tcPr>
          <w:p w:rsidR="00E74EE6" w:rsidRPr="00D0657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12 А</w:t>
            </w:r>
          </w:p>
        </w:tc>
      </w:tr>
      <w:tr w:rsidR="00E74EE6" w:rsidRPr="00B549AB" w:rsidTr="00556042">
        <w:trPr>
          <w:cantSplit/>
        </w:trPr>
        <w:tc>
          <w:tcPr>
            <w:tcW w:w="851" w:type="dxa"/>
            <w:shd w:val="clear" w:color="auto" w:fill="auto"/>
            <w:noWrap/>
            <w:vAlign w:val="center"/>
          </w:tcPr>
          <w:p w:rsidR="00E74EE6" w:rsidRPr="00B549AB" w:rsidRDefault="00E74EE6" w:rsidP="0055604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</w:tcPr>
          <w:p w:rsidR="00E74EE6" w:rsidRPr="00D06572" w:rsidRDefault="00E74EE6" w:rsidP="005560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12 Б</w:t>
            </w:r>
          </w:p>
        </w:tc>
      </w:tr>
    </w:tbl>
    <w:p w:rsidR="00E74EE6" w:rsidRDefault="00E74EE6" w:rsidP="00E74EE6">
      <w:pPr>
        <w:spacing w:line="276" w:lineRule="auto"/>
        <w:rPr>
          <w:sz w:val="24"/>
          <w:szCs w:val="24"/>
        </w:rPr>
      </w:pPr>
    </w:p>
    <w:p w:rsidR="00E74EE6" w:rsidRDefault="00E74EE6" w:rsidP="00E74EE6">
      <w:pPr>
        <w:spacing w:line="276" w:lineRule="auto"/>
        <w:rPr>
          <w:sz w:val="24"/>
          <w:szCs w:val="24"/>
        </w:rPr>
      </w:pPr>
      <w:r w:rsidRPr="00DA7AD9">
        <w:rPr>
          <w:sz w:val="24"/>
          <w:szCs w:val="24"/>
        </w:rPr>
        <w:t xml:space="preserve">*МКД </w:t>
      </w:r>
      <w:proofErr w:type="gramStart"/>
      <w:r w:rsidRPr="00DA7AD9">
        <w:rPr>
          <w:sz w:val="24"/>
          <w:szCs w:val="24"/>
        </w:rPr>
        <w:t>расположен</w:t>
      </w:r>
      <w:proofErr w:type="gramEnd"/>
      <w:r w:rsidRPr="00DA7AD9">
        <w:rPr>
          <w:sz w:val="24"/>
          <w:szCs w:val="24"/>
        </w:rPr>
        <w:t xml:space="preserve"> в границах земельного участка  с кадастровым номером 63:03:0000000:5 который находится в федеральной собственности и передан в постоянное (бессрочное) пользование  Федеральному государственному казенному учреждению «Приволжско-Уральское территориальное  управление имущественных отношений» Министерств</w:t>
      </w:r>
      <w:r>
        <w:rPr>
          <w:sz w:val="24"/>
          <w:szCs w:val="24"/>
        </w:rPr>
        <w:t>а обороны Российской Федерации.».</w:t>
      </w:r>
    </w:p>
    <w:p w:rsidR="00E74EE6" w:rsidRDefault="00E74EE6" w:rsidP="00E74EE6">
      <w:pPr>
        <w:spacing w:line="276" w:lineRule="auto"/>
        <w:rPr>
          <w:sz w:val="24"/>
          <w:szCs w:val="24"/>
        </w:rPr>
      </w:pPr>
    </w:p>
    <w:p w:rsidR="00E74EE6" w:rsidRPr="00200904" w:rsidRDefault="00E74EE6" w:rsidP="00E74EE6">
      <w:pPr>
        <w:ind w:left="5528"/>
        <w:jc w:val="center"/>
        <w:rPr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jc w:val="center"/>
        <w:rPr>
          <w:color w:val="000000"/>
          <w:szCs w:val="28"/>
        </w:rPr>
      </w:pPr>
    </w:p>
    <w:p w:rsidR="00E74EE6" w:rsidRDefault="00E74EE6" w:rsidP="00E74EE6">
      <w:pPr>
        <w:ind w:left="8931"/>
        <w:jc w:val="center"/>
        <w:rPr>
          <w:szCs w:val="28"/>
        </w:rPr>
        <w:sectPr w:rsidR="00E74EE6" w:rsidSect="00CD2FBE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</w:p>
    <w:p w:rsidR="00E74EE6" w:rsidRPr="00A5440A" w:rsidRDefault="00E74EE6" w:rsidP="00E74EE6">
      <w:pPr>
        <w:ind w:left="8931"/>
        <w:jc w:val="center"/>
        <w:rPr>
          <w:szCs w:val="28"/>
        </w:rPr>
      </w:pPr>
      <w:r w:rsidRPr="00A5440A">
        <w:rPr>
          <w:szCs w:val="28"/>
        </w:rPr>
        <w:lastRenderedPageBreak/>
        <w:t xml:space="preserve">Приложение </w:t>
      </w:r>
      <w:r>
        <w:rPr>
          <w:szCs w:val="28"/>
        </w:rPr>
        <w:t>4</w:t>
      </w:r>
    </w:p>
    <w:p w:rsidR="00E74EE6" w:rsidRPr="00A5440A" w:rsidRDefault="00E74EE6" w:rsidP="00E74EE6">
      <w:pPr>
        <w:ind w:left="8931"/>
        <w:jc w:val="center"/>
        <w:rPr>
          <w:szCs w:val="28"/>
        </w:rPr>
      </w:pPr>
      <w:r w:rsidRPr="00A5440A">
        <w:rPr>
          <w:szCs w:val="28"/>
        </w:rPr>
        <w:t>к постановлению администрации городского округа Кинель Самарской области</w:t>
      </w:r>
    </w:p>
    <w:p w:rsidR="00E74EE6" w:rsidRPr="00A5440A" w:rsidRDefault="00E74EE6" w:rsidP="00E74EE6">
      <w:pPr>
        <w:ind w:left="8931" w:firstLine="429"/>
        <w:jc w:val="center"/>
        <w:rPr>
          <w:szCs w:val="28"/>
        </w:rPr>
      </w:pPr>
      <w:r w:rsidRPr="00A5440A">
        <w:rPr>
          <w:szCs w:val="28"/>
        </w:rPr>
        <w:t>от _____________ № _______</w:t>
      </w:r>
    </w:p>
    <w:p w:rsidR="00E74EE6" w:rsidRDefault="00E74EE6" w:rsidP="00E74EE6">
      <w:pPr>
        <w:ind w:left="8931"/>
        <w:jc w:val="center"/>
        <w:rPr>
          <w:szCs w:val="28"/>
        </w:rPr>
      </w:pPr>
    </w:p>
    <w:p w:rsidR="00E74EE6" w:rsidRPr="00A5440A" w:rsidRDefault="00E74EE6" w:rsidP="00E74EE6">
      <w:pPr>
        <w:ind w:left="8931"/>
        <w:jc w:val="center"/>
        <w:rPr>
          <w:szCs w:val="28"/>
        </w:rPr>
      </w:pPr>
      <w:r w:rsidRPr="00A5440A">
        <w:rPr>
          <w:szCs w:val="28"/>
        </w:rPr>
        <w:t>«Приложение №7</w:t>
      </w:r>
    </w:p>
    <w:p w:rsidR="00E74EE6" w:rsidRPr="00A5440A" w:rsidRDefault="00E74EE6" w:rsidP="00E74EE6">
      <w:pPr>
        <w:ind w:left="8931"/>
        <w:jc w:val="center"/>
        <w:rPr>
          <w:szCs w:val="28"/>
        </w:rPr>
      </w:pPr>
      <w:r w:rsidRPr="00A5440A">
        <w:rPr>
          <w:szCs w:val="28"/>
        </w:rPr>
        <w:t xml:space="preserve">к муниципальной программе городского округа Кинель Самарской области </w:t>
      </w:r>
    </w:p>
    <w:p w:rsidR="00E74EE6" w:rsidRPr="00A5440A" w:rsidRDefault="00E74EE6" w:rsidP="00E74EE6">
      <w:pPr>
        <w:ind w:left="8931"/>
        <w:jc w:val="center"/>
        <w:rPr>
          <w:szCs w:val="28"/>
        </w:rPr>
      </w:pPr>
      <w:r w:rsidRPr="00A5440A">
        <w:rPr>
          <w:szCs w:val="28"/>
        </w:rPr>
        <w:t xml:space="preserve">«Формирование современной городской среды </w:t>
      </w:r>
    </w:p>
    <w:p w:rsidR="00E74EE6" w:rsidRPr="00A5440A" w:rsidRDefault="00E74EE6" w:rsidP="00E74EE6">
      <w:pPr>
        <w:ind w:left="8931"/>
        <w:jc w:val="center"/>
        <w:rPr>
          <w:i/>
          <w:sz w:val="24"/>
          <w:szCs w:val="28"/>
          <w:vertAlign w:val="superscript"/>
        </w:rPr>
      </w:pPr>
      <w:r w:rsidRPr="00A5440A">
        <w:rPr>
          <w:szCs w:val="28"/>
        </w:rPr>
        <w:t>в городском округе Кинель Самарской области на 2018 – 2030 годы»</w:t>
      </w:r>
    </w:p>
    <w:p w:rsidR="00E74EE6" w:rsidRPr="008740F2" w:rsidRDefault="00E74EE6" w:rsidP="00E74EE6">
      <w:pPr>
        <w:spacing w:line="480" w:lineRule="auto"/>
        <w:contextualSpacing/>
        <w:rPr>
          <w:szCs w:val="28"/>
          <w:vertAlign w:val="superscript"/>
        </w:rPr>
      </w:pPr>
    </w:p>
    <w:p w:rsidR="00E74EE6" w:rsidRPr="00D3582F" w:rsidRDefault="00E74EE6" w:rsidP="00E74EE6">
      <w:pPr>
        <w:jc w:val="center"/>
        <w:rPr>
          <w:szCs w:val="28"/>
        </w:rPr>
      </w:pPr>
      <w:r w:rsidRPr="00D3582F">
        <w:rPr>
          <w:szCs w:val="28"/>
        </w:rPr>
        <w:t>Адресный перечень общественных территорий, подлежащих благоустройству в 2018 – 2030 годах (очередность благоустройства)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"/>
        <w:gridCol w:w="3386"/>
        <w:gridCol w:w="1836"/>
        <w:gridCol w:w="4516"/>
        <w:gridCol w:w="1836"/>
        <w:gridCol w:w="2540"/>
      </w:tblGrid>
      <w:tr w:rsidR="00E74EE6" w:rsidRPr="00D3582F" w:rsidTr="00556042">
        <w:trPr>
          <w:cantSplit/>
          <w:tblHeader/>
        </w:trPr>
        <w:tc>
          <w:tcPr>
            <w:tcW w:w="227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№ </w:t>
            </w:r>
            <w:proofErr w:type="gramStart"/>
            <w:r w:rsidRPr="00D3582F">
              <w:rPr>
                <w:sz w:val="24"/>
                <w:szCs w:val="24"/>
              </w:rPr>
              <w:t>п</w:t>
            </w:r>
            <w:proofErr w:type="gramEnd"/>
            <w:r w:rsidRPr="00D3582F">
              <w:rPr>
                <w:sz w:val="24"/>
                <w:szCs w:val="24"/>
              </w:rPr>
              <w:t>/п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621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Площадь территории, </w:t>
            </w:r>
            <w:proofErr w:type="spellStart"/>
            <w:r w:rsidRPr="00D3582F">
              <w:rPr>
                <w:sz w:val="24"/>
                <w:szCs w:val="24"/>
              </w:rPr>
              <w:t>кв.м</w:t>
            </w:r>
            <w:proofErr w:type="spellEnd"/>
            <w:r w:rsidRPr="00D3582F">
              <w:rPr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621" w:type="pct"/>
            <w:tcBorders>
              <w:right w:val="single" w:sz="4" w:space="0" w:color="auto"/>
            </w:tcBorders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Сметная стоимость, </w:t>
            </w:r>
            <w:proofErr w:type="spellStart"/>
            <w:r w:rsidRPr="00D3582F">
              <w:rPr>
                <w:sz w:val="24"/>
                <w:szCs w:val="24"/>
              </w:rPr>
              <w:t>тыс</w:t>
            </w:r>
            <w:proofErr w:type="gramStart"/>
            <w:r w:rsidRPr="00D3582F">
              <w:rPr>
                <w:sz w:val="24"/>
                <w:szCs w:val="24"/>
              </w:rPr>
              <w:t>.р</w:t>
            </w:r>
            <w:proofErr w:type="gramEnd"/>
            <w:r w:rsidRPr="00D3582F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Срок реализации, годы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1.</w:t>
            </w:r>
          </w:p>
        </w:tc>
        <w:tc>
          <w:tcPr>
            <w:tcW w:w="1145" w:type="pct"/>
            <w:vMerge w:val="restar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Детский парк 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Крымская, 22А)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48854</w:t>
            </w: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1 этап: Устройство детской игровой площадки с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антитравматическим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покрытием, детским городком и различными видами оборудования для игр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15 238,3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Устройство </w:t>
            </w:r>
            <w:proofErr w:type="spellStart"/>
            <w:r w:rsidRPr="00D3582F">
              <w:rPr>
                <w:sz w:val="24"/>
                <w:szCs w:val="24"/>
              </w:rPr>
              <w:t>скейт</w:t>
            </w:r>
            <w:proofErr w:type="spellEnd"/>
            <w:r w:rsidRPr="00D3582F">
              <w:rPr>
                <w:sz w:val="24"/>
                <w:szCs w:val="24"/>
              </w:rPr>
              <w:t>-площадки,  установка малых архитектурных форм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13 264,7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 этап: 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15 402,4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4 </w:t>
            </w:r>
            <w:proofErr w:type="spellStart"/>
            <w:r w:rsidRPr="00D3582F">
              <w:rPr>
                <w:sz w:val="24"/>
                <w:szCs w:val="24"/>
              </w:rPr>
              <w:t>этап</w:t>
            </w:r>
            <w:proofErr w:type="gramStart"/>
            <w:r w:rsidRPr="00D3582F">
              <w:rPr>
                <w:sz w:val="24"/>
                <w:szCs w:val="24"/>
              </w:rPr>
              <w:t>:У</w:t>
            </w:r>
            <w:proofErr w:type="gramEnd"/>
            <w:r w:rsidRPr="00D3582F">
              <w:rPr>
                <w:sz w:val="24"/>
                <w:szCs w:val="24"/>
              </w:rPr>
              <w:t>стройство</w:t>
            </w:r>
            <w:proofErr w:type="spellEnd"/>
            <w:r w:rsidRPr="00D3582F">
              <w:rPr>
                <w:sz w:val="24"/>
                <w:szCs w:val="24"/>
              </w:rPr>
              <w:t xml:space="preserve">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монтаж трибун для зрителей, установка спортивного оборудования, монтаж ограждений, устройство площадки для волейбола, освещение, озеленение территорий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7 236,6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E74EE6" w:rsidRPr="00D3582F" w:rsidTr="00556042">
        <w:trPr>
          <w:cantSplit/>
          <w:trHeight w:val="1232"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по ул. </w:t>
            </w:r>
            <w:proofErr w:type="gramStart"/>
            <w:r w:rsidRPr="00D3582F">
              <w:rPr>
                <w:sz w:val="24"/>
                <w:szCs w:val="24"/>
              </w:rPr>
              <w:t>Советской</w:t>
            </w:r>
            <w:proofErr w:type="gramEnd"/>
            <w:r w:rsidRPr="00D3582F">
              <w:rPr>
                <w:sz w:val="24"/>
                <w:szCs w:val="24"/>
              </w:rPr>
              <w:t>, г. Кинель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(между магазином «Новинка» и больницей ОАО «РЖД»</w:t>
            </w:r>
            <w:proofErr w:type="gramEnd"/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670</w:t>
            </w:r>
          </w:p>
        </w:tc>
        <w:tc>
          <w:tcPr>
            <w:tcW w:w="1527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3590,0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E74EE6" w:rsidRPr="00D3582F" w:rsidTr="00556042">
        <w:trPr>
          <w:cantSplit/>
          <w:trHeight w:val="828"/>
        </w:trPr>
        <w:tc>
          <w:tcPr>
            <w:tcW w:w="227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3.</w:t>
            </w:r>
          </w:p>
        </w:tc>
        <w:tc>
          <w:tcPr>
            <w:tcW w:w="1145" w:type="pct"/>
            <w:vMerge w:val="restar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</w:t>
            </w:r>
            <w:proofErr w:type="spellStart"/>
            <w:r w:rsidRPr="00D3582F">
              <w:rPr>
                <w:sz w:val="24"/>
                <w:szCs w:val="24"/>
              </w:rPr>
              <w:t>им</w:t>
            </w:r>
            <w:proofErr w:type="gramStart"/>
            <w:r w:rsidRPr="00D3582F">
              <w:rPr>
                <w:sz w:val="24"/>
                <w:szCs w:val="24"/>
              </w:rPr>
              <w:t>.П</w:t>
            </w:r>
            <w:proofErr w:type="gramEnd"/>
            <w:r w:rsidRPr="00D3582F">
              <w:rPr>
                <w:sz w:val="24"/>
                <w:szCs w:val="24"/>
              </w:rPr>
              <w:t>етрищева</w:t>
            </w:r>
            <w:proofErr w:type="spellEnd"/>
            <w:r w:rsidRPr="00D3582F">
              <w:rPr>
                <w:sz w:val="24"/>
                <w:szCs w:val="24"/>
              </w:rPr>
              <w:t xml:space="preserve"> по </w:t>
            </w:r>
            <w:proofErr w:type="spellStart"/>
            <w:r w:rsidRPr="00D3582F">
              <w:rPr>
                <w:sz w:val="24"/>
                <w:szCs w:val="24"/>
              </w:rPr>
              <w:t>ул.Невской</w:t>
            </w:r>
            <w:proofErr w:type="spellEnd"/>
            <w:r w:rsidRPr="00D3582F">
              <w:rPr>
                <w:sz w:val="24"/>
                <w:szCs w:val="24"/>
              </w:rPr>
              <w:t xml:space="preserve"> от дома № 10 до дома №8,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>. Алексеевка, г. Кинель</w:t>
            </w:r>
          </w:p>
        </w:tc>
        <w:tc>
          <w:tcPr>
            <w:tcW w:w="621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3096</w:t>
            </w: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5 217,2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E74EE6" w:rsidRPr="00D3582F" w:rsidTr="00556042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Продолжение благоустройства территории сквера: устройство игровой зоны, парковой зоны с цветниками, устройство площадки для </w:t>
            </w:r>
            <w:proofErr w:type="spellStart"/>
            <w:r w:rsidRPr="00D3582F">
              <w:rPr>
                <w:sz w:val="24"/>
                <w:szCs w:val="24"/>
              </w:rPr>
              <w:t>велотриала</w:t>
            </w:r>
            <w:proofErr w:type="spellEnd"/>
          </w:p>
        </w:tc>
        <w:tc>
          <w:tcPr>
            <w:tcW w:w="621" w:type="pct"/>
            <w:shd w:val="clear" w:color="auto" w:fill="auto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3 973,6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E74EE6" w:rsidRPr="00D3582F" w:rsidTr="00556042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 этап: Устройство асфальтового покрытия, устройство площадки из песка, монтаж брусчатки, устройство освещения, озеленение территорий,  установка детского игрового оборудования, монтаж Крепости.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9 764,5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E74EE6" w:rsidRPr="00D3582F" w:rsidTr="00556042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 этап: Обустройство тротуара с монтажом  фонарей искусственного освещения, от детской площадки до д. №8 по ул. Невская и направо до д/</w:t>
            </w:r>
            <w:proofErr w:type="gramStart"/>
            <w:r w:rsidRPr="00D3582F">
              <w:rPr>
                <w:sz w:val="24"/>
                <w:szCs w:val="24"/>
              </w:rPr>
              <w:t>с</w:t>
            </w:r>
            <w:proofErr w:type="gramEnd"/>
            <w:r w:rsidRPr="00D3582F">
              <w:rPr>
                <w:sz w:val="24"/>
                <w:szCs w:val="24"/>
              </w:rPr>
              <w:t xml:space="preserve"> Светлячок ул. Невская, 4А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7 759,2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Кинель,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>, ул. Больничная, 4)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629</w:t>
            </w: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3469,8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5.</w:t>
            </w:r>
          </w:p>
        </w:tc>
        <w:tc>
          <w:tcPr>
            <w:tcW w:w="1145" w:type="pct"/>
            <w:vMerge w:val="restar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с по ул. </w:t>
            </w:r>
            <w:proofErr w:type="gramStart"/>
            <w:r w:rsidRPr="00D3582F">
              <w:rPr>
                <w:sz w:val="24"/>
                <w:szCs w:val="24"/>
              </w:rPr>
              <w:t>Спортивной</w:t>
            </w:r>
            <w:proofErr w:type="gramEnd"/>
            <w:r w:rsidRPr="00D3582F">
              <w:rPr>
                <w:sz w:val="24"/>
                <w:szCs w:val="24"/>
              </w:rPr>
              <w:t>, г. Кинель (в районе магазина «Максимка»)</w:t>
            </w:r>
          </w:p>
        </w:tc>
        <w:tc>
          <w:tcPr>
            <w:tcW w:w="621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1392</w:t>
            </w: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3 941,0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Устройство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установка малых архитектурных форм,  установка детского игрового оборудования, устройство освещения, озеленение территорий, монтаж спортивного оборудования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3 108,9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в районе д. 14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.С</w:t>
            </w:r>
            <w:proofErr w:type="gramEnd"/>
            <w:r w:rsidRPr="00D3582F">
              <w:rPr>
                <w:sz w:val="24"/>
                <w:szCs w:val="24"/>
              </w:rPr>
              <w:t>портивной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>, г. Кинель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1641</w:t>
            </w: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Футбольное поле в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>. Алексеевка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Кинель,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Алексеевка, 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.Г</w:t>
            </w:r>
            <w:proofErr w:type="gramEnd"/>
            <w:r w:rsidRPr="00D3582F">
              <w:rPr>
                <w:sz w:val="24"/>
                <w:szCs w:val="24"/>
              </w:rPr>
              <w:t>агарина</w:t>
            </w:r>
            <w:proofErr w:type="spellEnd"/>
            <w:r w:rsidRPr="00D3582F">
              <w:rPr>
                <w:sz w:val="24"/>
                <w:szCs w:val="24"/>
              </w:rPr>
              <w:t>, 17)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14938</w:t>
            </w: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4925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E74EE6" w:rsidRPr="00D3582F" w:rsidTr="00556042">
        <w:trPr>
          <w:cantSplit/>
          <w:trHeight w:val="801"/>
        </w:trPr>
        <w:tc>
          <w:tcPr>
            <w:tcW w:w="227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8.</w:t>
            </w:r>
          </w:p>
        </w:tc>
        <w:tc>
          <w:tcPr>
            <w:tcW w:w="1145" w:type="pct"/>
            <w:vMerge w:val="restar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пл. Мира 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площадь Мира)</w:t>
            </w:r>
          </w:p>
        </w:tc>
        <w:tc>
          <w:tcPr>
            <w:tcW w:w="621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660</w:t>
            </w: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3447,5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Обустройство сквера:  устройство макетов: паровоз, часов и </w:t>
            </w:r>
            <w:proofErr w:type="spellStart"/>
            <w:r w:rsidRPr="00D3582F">
              <w:rPr>
                <w:sz w:val="24"/>
                <w:szCs w:val="24"/>
              </w:rPr>
              <w:t>симафора</w:t>
            </w:r>
            <w:proofErr w:type="spellEnd"/>
            <w:r w:rsidRPr="00D3582F">
              <w:rPr>
                <w:sz w:val="24"/>
                <w:szCs w:val="24"/>
              </w:rPr>
              <w:t xml:space="preserve"> на стойках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9.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в районе дома №44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.У</w:t>
            </w:r>
            <w:proofErr w:type="gramEnd"/>
            <w:r w:rsidRPr="00D3582F">
              <w:rPr>
                <w:sz w:val="24"/>
                <w:szCs w:val="24"/>
              </w:rPr>
              <w:t>краинская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2 572</w:t>
            </w: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6 016,5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Детская площадка в районе дома №92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.М</w:t>
            </w:r>
            <w:proofErr w:type="gramEnd"/>
            <w:r w:rsidRPr="00D3582F">
              <w:rPr>
                <w:sz w:val="24"/>
                <w:szCs w:val="24"/>
              </w:rPr>
              <w:t>аяковского</w:t>
            </w:r>
            <w:proofErr w:type="spellEnd"/>
            <w:r w:rsidRPr="00D3582F">
              <w:rPr>
                <w:sz w:val="24"/>
                <w:szCs w:val="24"/>
              </w:rPr>
              <w:t>, г. Кинель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280</w:t>
            </w: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E74EE6" w:rsidRPr="00D3582F" w:rsidTr="00556042">
        <w:trPr>
          <w:cantSplit/>
          <w:trHeight w:val="1656"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11.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Парк Победы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Мира, 44)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22 113</w:t>
            </w: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Замена облицовки мемориала, замена пилонов с гравировкой ФИО погибших в ВОВ, устройство аллеи из тротуарной плитки, установка скамеек, урн, уличных фонарей, устройство площадки  и установка военной техники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145" w:type="pct"/>
            <w:vMerge w:val="restar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Ульяновская в границах ул. Маяковского и ул. Некрасова)</w:t>
            </w:r>
          </w:p>
        </w:tc>
        <w:tc>
          <w:tcPr>
            <w:tcW w:w="621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1 355</w:t>
            </w: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сквера:  отсыпка площади песком, устройство бортового камня, асфальтирование пешеходной дорожки установка полимерных  фигурок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>-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Расширение сквера: Устройство проездов, тротуаров, установка малых архитектурных форм, лавочек, освещение территории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13.</w:t>
            </w:r>
          </w:p>
        </w:tc>
        <w:tc>
          <w:tcPr>
            <w:tcW w:w="1145" w:type="pct"/>
            <w:vMerge w:val="restar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им. Ленина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Ленина, 36)</w:t>
            </w:r>
          </w:p>
        </w:tc>
        <w:tc>
          <w:tcPr>
            <w:tcW w:w="621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5 797</w:t>
            </w: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дорожек, освещения, озеленение, устройство газонов и мест отдыха, устройство игровой детской площадки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>6 408,7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Устройство освещения, монтаж ограждения, установка качелей балансир, монтаж детского игрового комплекса, озеленение территории,  устройство асфальтового покрытия, монтаж скамеек, монтаж урн, установка малых архитектурных форм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2 191,2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14.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по ул. Завод 12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Завод 12, 3)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Устройство сквера: устройство металлического пешеходного ограждения,  ремонт пешеходных дорожек, монтаж опоры для электроснабжения, установка светильников светодиодных, скамеек и урн. Восстановление фигуры воина (гипсовая шпаклевка, окраска), замена </w:t>
            </w:r>
            <w:proofErr w:type="spellStart"/>
            <w:r w:rsidRPr="00D3582F">
              <w:rPr>
                <w:sz w:val="24"/>
                <w:szCs w:val="24"/>
              </w:rPr>
              <w:t>керамогранитной</w:t>
            </w:r>
            <w:proofErr w:type="spellEnd"/>
            <w:r w:rsidRPr="00D3582F">
              <w:rPr>
                <w:sz w:val="24"/>
                <w:szCs w:val="24"/>
              </w:rPr>
              <w:t xml:space="preserve"> облицовки постамента 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5</w:t>
            </w:r>
          </w:p>
          <w:p w:rsidR="00E74EE6" w:rsidRPr="00D3582F" w:rsidRDefault="00E74EE6" w:rsidP="00556042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E74EE6" w:rsidRPr="00D3582F" w:rsidTr="00556042">
        <w:trPr>
          <w:cantSplit/>
          <w:trHeight w:val="848"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«Кинел</w:t>
            </w:r>
            <w:proofErr w:type="gramStart"/>
            <w:r w:rsidRPr="00D3582F">
              <w:rPr>
                <w:sz w:val="24"/>
                <w:szCs w:val="24"/>
              </w:rPr>
              <w:t>ь-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Благоустройство общественной территории «Сквер и набережные озера Ладное» 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95 400,0-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16.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«Кинел</w:t>
            </w:r>
            <w:proofErr w:type="gramStart"/>
            <w:r w:rsidRPr="00D3582F">
              <w:rPr>
                <w:sz w:val="24"/>
                <w:szCs w:val="24"/>
              </w:rPr>
              <w:t>ь-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</w:tcPr>
          <w:p w:rsidR="00E74EE6" w:rsidRPr="00D3582F" w:rsidRDefault="00E74EE6" w:rsidP="00556042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Благоустройство общественной территории благоустройство прибрежной территории озера Крымское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92 729,0-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17.</w:t>
            </w:r>
          </w:p>
        </w:tc>
        <w:tc>
          <w:tcPr>
            <w:tcW w:w="1145" w:type="pct"/>
            <w:vMerge w:val="restar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«Кинел</w:t>
            </w:r>
            <w:proofErr w:type="gramStart"/>
            <w:r w:rsidRPr="00D3582F">
              <w:rPr>
                <w:sz w:val="24"/>
                <w:szCs w:val="24"/>
              </w:rPr>
              <w:t>ь-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D3582F">
              <w:rPr>
                <w:sz w:val="24"/>
                <w:szCs w:val="24"/>
              </w:rPr>
              <w:t>проектно</w:t>
            </w:r>
            <w:proofErr w:type="spellEnd"/>
            <w:r w:rsidRPr="00D3582F">
              <w:rPr>
                <w:sz w:val="24"/>
                <w:szCs w:val="24"/>
              </w:rPr>
              <w:t xml:space="preserve"> - сметной документации по благоустройству общественной территории «Север и Юг. Привокзальные площади» 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3 577,0-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Благоустройство общественной территории «Север и Юг. Привокзальные площади»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155 981,9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18.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Украинская за д.№83)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2 747,9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19.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Детский сквер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>. Алексеевка, ул. Невская, 17В)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3 105,0</w:t>
            </w: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20.</w:t>
            </w:r>
          </w:p>
        </w:tc>
        <w:tc>
          <w:tcPr>
            <w:tcW w:w="1145" w:type="pct"/>
            <w:vMerge w:val="restar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Сосновый бор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>, ул. Речная)</w:t>
            </w:r>
          </w:p>
        </w:tc>
        <w:tc>
          <w:tcPr>
            <w:tcW w:w="621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3582F">
              <w:rPr>
                <w:sz w:val="24"/>
                <w:szCs w:val="24"/>
              </w:rPr>
              <w:t>15 724,</w:t>
            </w:r>
            <w:r w:rsidRPr="00D358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дорожек, установка лавочек, освещение территории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3 195,3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Устройство асфальтового покрытия, устройство  освещения, установка спортивного оборудования, установка малых архитектурных форм (скамейки, урны)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3 016,7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E74EE6" w:rsidRPr="00D3582F" w:rsidRDefault="00E74EE6" w:rsidP="00556042">
            <w:pPr>
              <w:ind w:right="176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3 этап: Обустройство детской площадки</w:t>
            </w:r>
          </w:p>
          <w:p w:rsidR="00E74EE6" w:rsidRPr="00D3582F" w:rsidRDefault="00E74EE6" w:rsidP="00556042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2 671,8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E74EE6" w:rsidRPr="00D3582F" w:rsidTr="00556042">
        <w:trPr>
          <w:cantSplit/>
          <w:trHeight w:val="1436"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21.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Универсальная спортивная площадка на территории ГБОУ СОШ №10              (г. Кинель, ул.50 лет Октября, 25А</w:t>
            </w:r>
            <w:proofErr w:type="gramEnd"/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1 568,0</w:t>
            </w:r>
          </w:p>
        </w:tc>
        <w:tc>
          <w:tcPr>
            <w:tcW w:w="1527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универсальной спортивной площадки с покрытием искусственная трава (хоккей, футбол)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22.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Малая спортивная площадка с оборудованием и элементами для сдачи ГТО (г. Кинель, ул. 50 лет Октября, 108)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150,0</w:t>
            </w:r>
          </w:p>
        </w:tc>
        <w:tc>
          <w:tcPr>
            <w:tcW w:w="1527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23.</w:t>
            </w:r>
          </w:p>
        </w:tc>
        <w:tc>
          <w:tcPr>
            <w:tcW w:w="1145" w:type="pct"/>
            <w:vMerge w:val="restar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Спортивное ядро в районе ГБОУ СОШ №5 ОЦ «Лидер» (г. Кинель, ул. 27 Партсъезда, спортплощадка)</w:t>
            </w:r>
          </w:p>
        </w:tc>
        <w:tc>
          <w:tcPr>
            <w:tcW w:w="621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7700</w:t>
            </w:r>
          </w:p>
        </w:tc>
        <w:tc>
          <w:tcPr>
            <w:tcW w:w="1527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1 этап: Устройство площадки для баскетбола, устройство площадки </w:t>
            </w:r>
            <w:proofErr w:type="gramStart"/>
            <w:r w:rsidRPr="00D3582F">
              <w:rPr>
                <w:sz w:val="24"/>
                <w:szCs w:val="24"/>
              </w:rPr>
              <w:t>для</w:t>
            </w:r>
            <w:proofErr w:type="gramEnd"/>
            <w:r w:rsidRPr="00D3582F">
              <w:rPr>
                <w:sz w:val="24"/>
                <w:szCs w:val="24"/>
              </w:rPr>
              <w:t xml:space="preserve"> </w:t>
            </w:r>
            <w:proofErr w:type="gramStart"/>
            <w:r w:rsidRPr="00D3582F">
              <w:rPr>
                <w:sz w:val="24"/>
                <w:szCs w:val="24"/>
              </w:rPr>
              <w:t>Кросс-фита</w:t>
            </w:r>
            <w:proofErr w:type="gramEnd"/>
            <w:r w:rsidRPr="00D3582F">
              <w:rPr>
                <w:sz w:val="24"/>
                <w:szCs w:val="24"/>
              </w:rPr>
              <w:t xml:space="preserve">,  установка спортивного оборудования, устройство ограждения/ Устройство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установка спортивного оборудования, установка малых архитектурных форм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 7526,0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E74EE6" w:rsidRPr="00D3582F" w:rsidTr="00556042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E74EE6" w:rsidRPr="00D3582F" w:rsidRDefault="00E74EE6" w:rsidP="0055604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Обустройство  спортивной площадки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2 272,5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E74EE6" w:rsidRPr="00D3582F" w:rsidTr="00556042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E74EE6" w:rsidRPr="00D3582F" w:rsidRDefault="00E74EE6" w:rsidP="0055604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3 этап: Обустройство  спортивной площадки (мини футбольное поле)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8 528,0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E74EE6" w:rsidRPr="00D3582F" w:rsidTr="00556042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E74EE6" w:rsidRPr="00D3582F" w:rsidRDefault="00E74EE6" w:rsidP="0055604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E74EE6" w:rsidRPr="00D3582F" w:rsidRDefault="00E74EE6" w:rsidP="005560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4 этап: Обустройство спортивной площадки (беговая дорожка, освещение, ограждение)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25 906,0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1145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Площадь Ленина (</w:t>
            </w:r>
            <w:proofErr w:type="spellStart"/>
            <w:r w:rsidRPr="00D3582F">
              <w:rPr>
                <w:sz w:val="24"/>
                <w:szCs w:val="24"/>
              </w:rPr>
              <w:t>г.о</w:t>
            </w:r>
            <w:proofErr w:type="spellEnd"/>
            <w:r w:rsidRPr="00D3582F">
              <w:rPr>
                <w:sz w:val="24"/>
                <w:szCs w:val="24"/>
              </w:rPr>
              <w:t xml:space="preserve">. Кинель,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gramStart"/>
            <w:r w:rsidRPr="00D3582F">
              <w:rPr>
                <w:sz w:val="24"/>
                <w:szCs w:val="24"/>
              </w:rPr>
              <w:t>.У</w:t>
            </w:r>
            <w:proofErr w:type="gramEnd"/>
            <w:r w:rsidRPr="00D3582F">
              <w:rPr>
                <w:sz w:val="24"/>
                <w:szCs w:val="24"/>
              </w:rPr>
              <w:t>сть-Кинельский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ул.Спортивная</w:t>
            </w:r>
            <w:proofErr w:type="spellEnd"/>
            <w:r w:rsidRPr="00D3582F">
              <w:rPr>
                <w:sz w:val="24"/>
                <w:szCs w:val="24"/>
              </w:rPr>
              <w:t>)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E74EE6" w:rsidRPr="00D3582F" w:rsidRDefault="00E74EE6" w:rsidP="00556042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плоскостного фонтана с элементами благоустройства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20 576,2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E74EE6" w:rsidRPr="00D3582F" w:rsidTr="00556042">
        <w:trPr>
          <w:cantSplit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25.</w:t>
            </w:r>
          </w:p>
        </w:tc>
        <w:tc>
          <w:tcPr>
            <w:tcW w:w="1145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Общественная  территория (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  <w:r w:rsidRPr="00D3582F">
              <w:rPr>
                <w:sz w:val="24"/>
                <w:szCs w:val="24"/>
              </w:rPr>
              <w:t>, ул. Набережная, 1А район ДОСААФ)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Обустройство детской  и спортивной площадок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4 784,1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E74EE6" w:rsidRPr="00D3582F" w:rsidTr="00556042">
        <w:trPr>
          <w:cantSplit/>
          <w:trHeight w:val="1432"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26.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 (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ул.Первомайская</w:t>
            </w:r>
            <w:proofErr w:type="spellEnd"/>
            <w:r w:rsidRPr="00D3582F">
              <w:rPr>
                <w:sz w:val="24"/>
                <w:szCs w:val="24"/>
              </w:rPr>
              <w:t>, в районе д.№2)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E74EE6" w:rsidRPr="00D3582F" w:rsidRDefault="00E74EE6" w:rsidP="00556042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территории с  устройством клумб и цветников, устройство дорожек, устройство освещения, установка  малых архитектурных форм (фонари, скамейки, урны),  обустройство площадки для занятий силовыми упражнениями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3 435,3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E74EE6" w:rsidRPr="00D3582F" w:rsidTr="00556042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27.</w:t>
            </w:r>
          </w:p>
        </w:tc>
        <w:tc>
          <w:tcPr>
            <w:tcW w:w="1145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Общественная территория (г. Кинель, жилой квартал в районе многоквартирных домов № 122, 122А по ул. Орджоникидзе)</w:t>
            </w:r>
          </w:p>
        </w:tc>
        <w:tc>
          <w:tcPr>
            <w:tcW w:w="621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E74EE6" w:rsidRPr="00D3582F" w:rsidRDefault="00E74EE6" w:rsidP="00556042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1 этап: Обустройство универсальной спортивной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10 048,1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E74EE6" w:rsidRPr="00D3582F" w:rsidTr="00556042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E74EE6" w:rsidRPr="00D3582F" w:rsidRDefault="00E74EE6" w:rsidP="00556042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E74EE6" w:rsidRPr="00D3582F" w:rsidRDefault="00E74EE6" w:rsidP="00556042">
            <w:pPr>
              <w:pStyle w:val="Standard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2 790,2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E74EE6" w:rsidRPr="00D3582F" w:rsidTr="00556042">
        <w:trPr>
          <w:cantSplit/>
          <w:trHeight w:val="912"/>
        </w:trPr>
        <w:tc>
          <w:tcPr>
            <w:tcW w:w="227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28.</w:t>
            </w:r>
          </w:p>
        </w:tc>
        <w:tc>
          <w:tcPr>
            <w:tcW w:w="1145" w:type="pct"/>
            <w:vMerge w:val="restart"/>
          </w:tcPr>
          <w:p w:rsidR="00E74EE6" w:rsidRPr="00D3582F" w:rsidRDefault="00E74EE6" w:rsidP="00556042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Березовая роща (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п.г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.т</w:t>
            </w:r>
            <w:proofErr w:type="spellEnd"/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Алексеевка,  ул. Невская  в районе д. 25)</w:t>
            </w:r>
          </w:p>
        </w:tc>
        <w:tc>
          <w:tcPr>
            <w:tcW w:w="621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E74EE6" w:rsidRPr="00D3582F" w:rsidRDefault="00E74EE6" w:rsidP="005560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1 этап: Расчистка, освещение территории и установка лавочек, малых архитектурных форм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4 526,9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E74EE6" w:rsidRPr="00D3582F" w:rsidTr="00556042">
        <w:trPr>
          <w:cantSplit/>
          <w:trHeight w:val="912"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E74EE6" w:rsidRPr="00D3582F" w:rsidRDefault="00E74EE6" w:rsidP="00556042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E74EE6" w:rsidRPr="00D3582F" w:rsidRDefault="00E74EE6" w:rsidP="005560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3 351,2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E74EE6" w:rsidRPr="00D3582F" w:rsidTr="00556042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145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Общественная территория (г. Кинель, жилой квартал в районе многоквартирных домов № 30, 32 по ул. Украинская, дома № 29 по ул. Герцена и дома № 28а по ул. Мостовая)</w:t>
            </w:r>
          </w:p>
        </w:tc>
        <w:tc>
          <w:tcPr>
            <w:tcW w:w="621" w:type="pct"/>
            <w:vMerge w:val="restart"/>
            <w:vAlign w:val="center"/>
          </w:tcPr>
          <w:p w:rsidR="00E74EE6" w:rsidRPr="00D3582F" w:rsidRDefault="00E74EE6" w:rsidP="0055604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E74EE6" w:rsidRPr="00D3582F" w:rsidRDefault="00E74EE6" w:rsidP="005560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1 этап: Обустройство универсальной спортивной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10 409,1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E74EE6" w:rsidRPr="00D3582F" w:rsidTr="00556042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E74EE6" w:rsidRPr="00D3582F" w:rsidRDefault="00E74EE6" w:rsidP="00556042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E74EE6" w:rsidRPr="00D3582F" w:rsidRDefault="00E74EE6" w:rsidP="0055604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E74EE6" w:rsidRPr="00D3582F" w:rsidRDefault="00E74EE6" w:rsidP="005560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2 этап: Обустройство детской игровой площадки 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2 790,2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E74EE6" w:rsidRPr="00D3582F" w:rsidTr="00556042">
        <w:trPr>
          <w:cantSplit/>
          <w:trHeight w:val="705"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30.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D3582F">
              <w:rPr>
                <w:color w:val="000000"/>
                <w:sz w:val="24"/>
                <w:szCs w:val="24"/>
              </w:rPr>
              <w:t xml:space="preserve">Общественная территория  (г. Кинель,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Лебедь, ул. Школьная д.7)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E74EE6" w:rsidRPr="00D3582F" w:rsidRDefault="00E74EE6" w:rsidP="005560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1 этап: Обустройство универсальной спортивной  площадки, установка освещения, пешеходных дорожек (всего 3 этапа)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9 680,0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E74EE6" w:rsidRPr="00D3582F" w:rsidTr="00556042">
        <w:trPr>
          <w:cantSplit/>
          <w:trHeight w:val="705"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31.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Студенческий сквер (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в районе д. 7д)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E74EE6" w:rsidRPr="00D3582F" w:rsidRDefault="00E74EE6" w:rsidP="005560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Обустройство детской игровой площадки (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ДИК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Баркентина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)</w:t>
            </w:r>
          </w:p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6 799,0</w:t>
            </w:r>
          </w:p>
        </w:tc>
        <w:tc>
          <w:tcPr>
            <w:tcW w:w="859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E74EE6" w:rsidRPr="00A5440A" w:rsidTr="00556042">
        <w:trPr>
          <w:cantSplit/>
          <w:trHeight w:val="705"/>
        </w:trPr>
        <w:tc>
          <w:tcPr>
            <w:tcW w:w="227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32.</w:t>
            </w:r>
          </w:p>
        </w:tc>
        <w:tc>
          <w:tcPr>
            <w:tcW w:w="1145" w:type="pct"/>
          </w:tcPr>
          <w:p w:rsidR="00E74EE6" w:rsidRPr="00D3582F" w:rsidRDefault="00E74EE6" w:rsidP="00556042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Общественная территория (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3582F">
              <w:rPr>
                <w:color w:val="000000"/>
                <w:sz w:val="24"/>
                <w:szCs w:val="24"/>
              </w:rPr>
              <w:t>Елшняги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, участок между улицами Дачная и Раздольная)</w:t>
            </w:r>
            <w:proofErr w:type="gramEnd"/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E74EE6" w:rsidRPr="00D3582F" w:rsidRDefault="00E74EE6" w:rsidP="005560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Обустройство сквера (пешеходные дорожки, скамейки, освещение, деревья, газоны)</w:t>
            </w:r>
          </w:p>
        </w:tc>
        <w:tc>
          <w:tcPr>
            <w:tcW w:w="621" w:type="pct"/>
            <w:vAlign w:val="center"/>
          </w:tcPr>
          <w:p w:rsidR="00E74EE6" w:rsidRPr="00D3582F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2 541,0</w:t>
            </w:r>
          </w:p>
        </w:tc>
        <w:tc>
          <w:tcPr>
            <w:tcW w:w="859" w:type="pct"/>
            <w:vAlign w:val="center"/>
          </w:tcPr>
          <w:p w:rsidR="00E74EE6" w:rsidRPr="00A5440A" w:rsidRDefault="00E74EE6" w:rsidP="00556042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</w:tbl>
    <w:p w:rsidR="00E74EE6" w:rsidRPr="00A5440A" w:rsidRDefault="00E74EE6" w:rsidP="00E74EE6">
      <w:pPr>
        <w:rPr>
          <w:sz w:val="24"/>
          <w:szCs w:val="28"/>
          <w:vertAlign w:val="superscript"/>
        </w:rPr>
      </w:pPr>
    </w:p>
    <w:p w:rsidR="00E74EE6" w:rsidRPr="00A5440A" w:rsidRDefault="00E74EE6" w:rsidP="00E74EE6">
      <w:pPr>
        <w:rPr>
          <w:sz w:val="24"/>
          <w:szCs w:val="28"/>
          <w:vertAlign w:val="superscript"/>
        </w:rPr>
      </w:pPr>
      <w:r w:rsidRPr="00A5440A">
        <w:rPr>
          <w:sz w:val="24"/>
          <w:szCs w:val="28"/>
          <w:vertAlign w:val="superscript"/>
        </w:rPr>
        <w:t>_____________________________</w:t>
      </w:r>
    </w:p>
    <w:p w:rsidR="00E74EE6" w:rsidRPr="00A5440A" w:rsidRDefault="00E74EE6" w:rsidP="00E74EE6">
      <w:pPr>
        <w:rPr>
          <w:sz w:val="20"/>
        </w:rPr>
      </w:pPr>
      <w:r w:rsidRPr="00A5440A">
        <w:rPr>
          <w:sz w:val="20"/>
          <w:vertAlign w:val="superscript"/>
        </w:rPr>
        <w:t xml:space="preserve">1  </w:t>
      </w:r>
      <w:r w:rsidRPr="00A5440A">
        <w:rPr>
          <w:sz w:val="20"/>
        </w:rPr>
        <w:t>-  работы проведены в рамках государственной программы Самарской области «Поддержка инициатив населения муниципальных образований Самарской области».</w:t>
      </w:r>
    </w:p>
    <w:p w:rsidR="00E74EE6" w:rsidRPr="00A5440A" w:rsidRDefault="00E74EE6" w:rsidP="00E74EE6">
      <w:pPr>
        <w:rPr>
          <w:sz w:val="20"/>
        </w:rPr>
      </w:pPr>
      <w:r w:rsidRPr="00A5440A">
        <w:rPr>
          <w:sz w:val="20"/>
          <w:vertAlign w:val="superscript"/>
        </w:rPr>
        <w:t xml:space="preserve">2  </w:t>
      </w:r>
      <w:r w:rsidRPr="00A5440A">
        <w:rPr>
          <w:sz w:val="20"/>
        </w:rPr>
        <w:t>-  работы проведены в рамках  государственной программы Самарской области «Развитие физкультуры и спорта Самарской  области на 2013-2021годы».</w:t>
      </w:r>
    </w:p>
    <w:p w:rsidR="00E74EE6" w:rsidRPr="00A5440A" w:rsidRDefault="00E74EE6" w:rsidP="00E74EE6">
      <w:pPr>
        <w:rPr>
          <w:sz w:val="20"/>
        </w:rPr>
      </w:pPr>
      <w:r w:rsidRPr="00A5440A">
        <w:rPr>
          <w:sz w:val="20"/>
          <w:vertAlign w:val="superscript"/>
        </w:rPr>
        <w:t xml:space="preserve">3 </w:t>
      </w:r>
      <w:r w:rsidRPr="00A5440A">
        <w:rPr>
          <w:sz w:val="20"/>
        </w:rPr>
        <w:t xml:space="preserve"> -  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на 2018-2024годы».</w:t>
      </w:r>
    </w:p>
    <w:p w:rsidR="00E74EE6" w:rsidRPr="00A5440A" w:rsidRDefault="00E74EE6" w:rsidP="00E74EE6">
      <w:pPr>
        <w:rPr>
          <w:sz w:val="20"/>
        </w:rPr>
      </w:pPr>
      <w:r w:rsidRPr="00A5440A">
        <w:rPr>
          <w:sz w:val="20"/>
          <w:vertAlign w:val="superscript"/>
        </w:rPr>
        <w:t xml:space="preserve">4  </w:t>
      </w:r>
      <w:r w:rsidRPr="00A5440A">
        <w:rPr>
          <w:sz w:val="20"/>
        </w:rPr>
        <w:t>-  мероприятия проведены за счет средств, полученных  в связи с победой города Кинель во 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E74EE6" w:rsidRPr="00A5440A" w:rsidRDefault="00E74EE6" w:rsidP="00E74EE6">
      <w:pPr>
        <w:rPr>
          <w:sz w:val="20"/>
        </w:rPr>
      </w:pPr>
      <w:r w:rsidRPr="00A5440A">
        <w:rPr>
          <w:sz w:val="20"/>
          <w:vertAlign w:val="superscript"/>
        </w:rPr>
        <w:t>5</w:t>
      </w:r>
      <w:r w:rsidRPr="00A5440A">
        <w:rPr>
          <w:sz w:val="20"/>
        </w:rPr>
        <w:t xml:space="preserve"> -  работы проведены  в рамках  реализации губернского проекта «Содействие» государственной программы Самарской области в Самарской  области «Поддержка инициатив населения  муниципальных образований в Самарской области на  2017-2025 годы» и муниципальной программы городского округа Кинель Самарской области «Комплексное благоустройство городского округа Кинель Самарской области на 2018-2024годы».</w:t>
      </w:r>
    </w:p>
    <w:p w:rsidR="00E74EE6" w:rsidRPr="00A5440A" w:rsidRDefault="00E74EE6" w:rsidP="00E74EE6">
      <w:pPr>
        <w:rPr>
          <w:sz w:val="20"/>
        </w:rPr>
      </w:pPr>
      <w:r w:rsidRPr="00A5440A">
        <w:rPr>
          <w:sz w:val="20"/>
          <w:vertAlign w:val="superscript"/>
        </w:rPr>
        <w:lastRenderedPageBreak/>
        <w:t>6</w:t>
      </w:r>
      <w:r w:rsidRPr="00A5440A">
        <w:rPr>
          <w:sz w:val="20"/>
        </w:rPr>
        <w:t xml:space="preserve"> -  работы проведены в рамках муниципальной программы «Развитие и модернизация автомобильной инфраструктуры на территории городского округа Кинель Самарской области на 2019-2023годы».</w:t>
      </w:r>
    </w:p>
    <w:p w:rsidR="00E74EE6" w:rsidRPr="00DC7108" w:rsidRDefault="00E74EE6" w:rsidP="00E74EE6">
      <w:pPr>
        <w:rPr>
          <w:sz w:val="20"/>
        </w:rPr>
      </w:pPr>
      <w:r w:rsidRPr="00A5440A">
        <w:rPr>
          <w:sz w:val="20"/>
          <w:vertAlign w:val="superscript"/>
        </w:rPr>
        <w:t>7</w:t>
      </w:r>
      <w:r w:rsidRPr="00A5440A">
        <w:rPr>
          <w:sz w:val="20"/>
        </w:rPr>
        <w:t xml:space="preserve"> - год проведения работ  определяется по итогам рейтингового голосований по отбору общественных территорий</w:t>
      </w:r>
      <w:proofErr w:type="gramStart"/>
      <w:r w:rsidRPr="00A5440A">
        <w:rPr>
          <w:sz w:val="20"/>
        </w:rPr>
        <w:t>.».</w:t>
      </w:r>
      <w:proofErr w:type="gramEnd"/>
    </w:p>
    <w:p w:rsidR="00E74EE6" w:rsidRPr="00DC7108" w:rsidRDefault="00E74EE6" w:rsidP="00E74EE6">
      <w:pPr>
        <w:rPr>
          <w:sz w:val="20"/>
        </w:rPr>
      </w:pPr>
    </w:p>
    <w:p w:rsidR="00E74EE6" w:rsidRDefault="00E74EE6" w:rsidP="00E74EE6">
      <w:pPr>
        <w:rPr>
          <w:bCs/>
          <w:szCs w:val="28"/>
        </w:rPr>
        <w:sectPr w:rsidR="00E74EE6" w:rsidSect="00D3582F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E74EE6" w:rsidRPr="009117FB" w:rsidTr="00556042">
        <w:trPr>
          <w:trHeight w:val="5393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EE6" w:rsidRDefault="00E74EE6" w:rsidP="00556042">
            <w:pPr>
              <w:jc w:val="center"/>
              <w:rPr>
                <w:color w:val="000000"/>
                <w:szCs w:val="28"/>
              </w:rPr>
            </w:pPr>
          </w:p>
          <w:p w:rsidR="00E74EE6" w:rsidRDefault="00E74EE6" w:rsidP="00556042">
            <w:pPr>
              <w:jc w:val="center"/>
              <w:rPr>
                <w:color w:val="000000"/>
                <w:szCs w:val="28"/>
              </w:rPr>
            </w:pPr>
          </w:p>
          <w:p w:rsidR="00E74EE6" w:rsidRPr="00200904" w:rsidRDefault="00E74EE6" w:rsidP="00556042">
            <w:pPr>
              <w:ind w:left="5528"/>
              <w:jc w:val="center"/>
              <w:rPr>
                <w:szCs w:val="28"/>
              </w:rPr>
            </w:pPr>
            <w:r w:rsidRPr="00200904">
              <w:rPr>
                <w:szCs w:val="28"/>
              </w:rPr>
              <w:t>Приложение 5</w:t>
            </w:r>
          </w:p>
          <w:p w:rsidR="00E74EE6" w:rsidRPr="00200904" w:rsidRDefault="00E74EE6" w:rsidP="00556042">
            <w:pPr>
              <w:ind w:left="5528"/>
              <w:jc w:val="center"/>
              <w:rPr>
                <w:szCs w:val="28"/>
              </w:rPr>
            </w:pPr>
            <w:r w:rsidRPr="00200904"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E74EE6" w:rsidRPr="00200904" w:rsidRDefault="00E74EE6" w:rsidP="00556042">
            <w:pPr>
              <w:ind w:left="5528"/>
              <w:jc w:val="center"/>
              <w:rPr>
                <w:szCs w:val="28"/>
              </w:rPr>
            </w:pPr>
            <w:r w:rsidRPr="00200904">
              <w:rPr>
                <w:szCs w:val="28"/>
              </w:rPr>
              <w:t>от _____________  № ______</w:t>
            </w:r>
          </w:p>
          <w:p w:rsidR="00E74EE6" w:rsidRDefault="00E74EE6" w:rsidP="00556042">
            <w:pPr>
              <w:ind w:left="5528"/>
              <w:jc w:val="center"/>
              <w:rPr>
                <w:szCs w:val="28"/>
              </w:rPr>
            </w:pPr>
          </w:p>
          <w:p w:rsidR="00E74EE6" w:rsidRPr="006F7315" w:rsidRDefault="00E74EE6" w:rsidP="00556042">
            <w:pPr>
              <w:ind w:left="5528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B23C7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8</w:t>
            </w:r>
          </w:p>
          <w:p w:rsidR="00E74EE6" w:rsidRDefault="00E74EE6" w:rsidP="00556042">
            <w:pPr>
              <w:ind w:left="5528"/>
              <w:jc w:val="center"/>
              <w:rPr>
                <w:szCs w:val="28"/>
              </w:rPr>
            </w:pPr>
            <w:r w:rsidRPr="006F7315">
              <w:rPr>
                <w:szCs w:val="28"/>
              </w:rPr>
              <w:t xml:space="preserve">к </w:t>
            </w:r>
            <w:r w:rsidRPr="00674A03">
              <w:rPr>
                <w:szCs w:val="28"/>
              </w:rPr>
              <w:t>муниципальн</w:t>
            </w:r>
            <w:r>
              <w:rPr>
                <w:szCs w:val="28"/>
              </w:rPr>
              <w:t>ой</w:t>
            </w:r>
            <w:r w:rsidRPr="00674A03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е</w:t>
            </w:r>
            <w:r w:rsidRPr="00674A03">
              <w:rPr>
                <w:szCs w:val="28"/>
              </w:rPr>
              <w:t xml:space="preserve"> городского округа Кинель Самарской области</w:t>
            </w:r>
            <w:r w:rsidDel="00AF1EB7">
              <w:rPr>
                <w:szCs w:val="28"/>
              </w:rPr>
              <w:t xml:space="preserve"> </w:t>
            </w:r>
            <w:r w:rsidRPr="00941F10">
              <w:rPr>
                <w:szCs w:val="28"/>
              </w:rPr>
              <w:t>«Формирование современной городской среды в городском округе Кинель Самарской области</w:t>
            </w:r>
            <w:r w:rsidRPr="00BD5079">
              <w:rPr>
                <w:szCs w:val="28"/>
              </w:rPr>
              <w:t xml:space="preserve"> на 201</w:t>
            </w:r>
            <w:r>
              <w:rPr>
                <w:szCs w:val="28"/>
              </w:rPr>
              <w:t>8 – 2030</w:t>
            </w:r>
            <w:r w:rsidRPr="00BD5079">
              <w:rPr>
                <w:szCs w:val="28"/>
              </w:rPr>
              <w:t xml:space="preserve"> год</w:t>
            </w:r>
            <w:r>
              <w:rPr>
                <w:szCs w:val="28"/>
              </w:rPr>
              <w:t>ы»</w:t>
            </w:r>
          </w:p>
          <w:p w:rsidR="00E74EE6" w:rsidRDefault="00E74EE6" w:rsidP="00556042">
            <w:pPr>
              <w:spacing w:line="480" w:lineRule="auto"/>
              <w:contextualSpacing/>
              <w:jc w:val="center"/>
              <w:rPr>
                <w:color w:val="000000"/>
                <w:szCs w:val="28"/>
              </w:rPr>
            </w:pPr>
          </w:p>
          <w:p w:rsidR="00E74EE6" w:rsidRDefault="00E74EE6" w:rsidP="00556042">
            <w:pPr>
              <w:jc w:val="center"/>
              <w:rPr>
                <w:color w:val="000000"/>
                <w:szCs w:val="28"/>
              </w:rPr>
            </w:pPr>
            <w:r w:rsidRPr="00DC7108">
              <w:rPr>
                <w:color w:val="000000"/>
                <w:szCs w:val="28"/>
              </w:rPr>
              <w:t>Информация о финансировании муниципальной программы городского округа Кинель «Формирование современной городской среды в городском округе Кинель Самарской области на 2018-20</w:t>
            </w:r>
            <w:r>
              <w:rPr>
                <w:color w:val="000000"/>
                <w:szCs w:val="28"/>
              </w:rPr>
              <w:t>30</w:t>
            </w:r>
            <w:r w:rsidRPr="00DC7108">
              <w:rPr>
                <w:color w:val="000000"/>
                <w:szCs w:val="28"/>
              </w:rPr>
              <w:t xml:space="preserve"> годы»</w:t>
            </w:r>
          </w:p>
          <w:p w:rsidR="00E74EE6" w:rsidRPr="00DC7108" w:rsidRDefault="00E74EE6" w:rsidP="00556042">
            <w:pPr>
              <w:jc w:val="center"/>
              <w:rPr>
                <w:color w:val="000000"/>
                <w:szCs w:val="28"/>
              </w:rPr>
            </w:pPr>
          </w:p>
          <w:tbl>
            <w:tblPr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3"/>
              <w:gridCol w:w="1825"/>
              <w:gridCol w:w="1559"/>
              <w:gridCol w:w="1418"/>
              <w:gridCol w:w="992"/>
              <w:gridCol w:w="1559"/>
              <w:gridCol w:w="1560"/>
              <w:gridCol w:w="1417"/>
            </w:tblGrid>
            <w:tr w:rsidR="00E74EE6" w:rsidRPr="008740F2" w:rsidTr="00556042">
              <w:trPr>
                <w:trHeight w:val="315"/>
              </w:trPr>
              <w:tc>
                <w:tcPr>
                  <w:tcW w:w="18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8740F2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8740F2">
                    <w:rPr>
                      <w:color w:val="000000"/>
                      <w:sz w:val="24"/>
                      <w:szCs w:val="24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8740F2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40F2">
                    <w:rPr>
                      <w:color w:val="000000"/>
                      <w:sz w:val="24"/>
                      <w:szCs w:val="24"/>
                    </w:rPr>
                    <w:t>Главный распорядитель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8740F2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40F2">
                    <w:rPr>
                      <w:color w:val="000000"/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8740F2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40F2">
                    <w:rPr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8740F2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40F2">
                    <w:rPr>
                      <w:color w:val="000000"/>
                      <w:sz w:val="24"/>
                      <w:szCs w:val="24"/>
                    </w:rPr>
                    <w:t>План по программе</w:t>
                  </w:r>
                </w:p>
              </w:tc>
            </w:tr>
            <w:tr w:rsidR="00E74EE6" w:rsidRPr="008740F2" w:rsidTr="00556042">
              <w:trPr>
                <w:trHeight w:val="915"/>
              </w:trPr>
              <w:tc>
                <w:tcPr>
                  <w:tcW w:w="18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8740F2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8740F2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8740F2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8740F2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8740F2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40F2">
                    <w:rPr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8740F2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40F2">
                    <w:rPr>
                      <w:color w:val="000000"/>
                      <w:sz w:val="24"/>
                      <w:szCs w:val="24"/>
                    </w:rPr>
                    <w:t>за счет средств городского округа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8740F2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40F2">
                    <w:rPr>
                      <w:color w:val="000000"/>
                      <w:sz w:val="24"/>
                      <w:szCs w:val="24"/>
                    </w:rPr>
                    <w:t>за счет иных источников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390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 xml:space="preserve">Разработка проектно-сметной документации, проведение </w:t>
                  </w:r>
                  <w:proofErr w:type="spellStart"/>
                  <w:r w:rsidRPr="00E841B3">
                    <w:rPr>
                      <w:sz w:val="20"/>
                    </w:rPr>
                    <w:t>эксперитизы</w:t>
                  </w:r>
                  <w:proofErr w:type="spellEnd"/>
                  <w:r w:rsidRPr="00E841B3">
                    <w:rPr>
                      <w:sz w:val="20"/>
                    </w:rPr>
                    <w:t>, осуществление  строительного контроля и прочие работы и услуги по благоустройству дворовых и общественных территорий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20 576,18641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20 576,18641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680,60000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680,60000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1 950,00000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1 950,00000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4 533,00000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4 533,00000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4 138,31300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4 138,31300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7 285,77507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7 285,77507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1 988,49834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1 988,49834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Благоустройство дворовых территорий МКД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lastRenderedPageBreak/>
                    <w:t>Администрация городского округа Кинель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Администрация городского округа Кинель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7 176,33700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358,81700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6 817,52000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7 176,33700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358,81700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6 817,52000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74EE6" w:rsidRDefault="00E74EE6" w:rsidP="00556042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71 578,83203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14 660,32546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56 918,50657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10 025,68900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1 002,56900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9 023,12000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0,00000 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9 820,94500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863,04500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8 957,90000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14 390,73500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6 165,14300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8 225,59200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12 813,51938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3 902,14238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8 911,37700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12 975,45991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2 149,80189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10 825,65802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11 552,48374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577,62419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10 974,85955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Благоустройство общественных территорий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597 883,63349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17 706,78524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580 176,84825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29 290,58700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4 527,24700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24 763,34000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106 594,67900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1 579,73400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105 014,94500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124 380,00000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2 449,00000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121 931,00000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125 572,78100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2 141,11700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123 431,66400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41 575,22526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2 078,76126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39 496,46400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201 292,81181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2 722,04851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198 570,76330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44 177,54942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2 208,87747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41 968,67195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Содержание общественных территорий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Администрация городского округа Кинель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Муниципальное бюджетное учреждение "Служба  благоустройства и содержания городского округа  Кинель"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1 301,07600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1 301,07600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115,00000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115,00000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nil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E74EE6" w:rsidRPr="008740F2" w:rsidTr="00556042">
              <w:trPr>
                <w:trHeight w:val="402"/>
              </w:trPr>
              <w:tc>
                <w:tcPr>
                  <w:tcW w:w="481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Итого по программе</w:t>
                  </w: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lastRenderedPageBreak/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698 631,06493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54 718,19011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643 912,87482</w:t>
                  </w:r>
                </w:p>
              </w:tc>
            </w:tr>
            <w:tr w:rsidR="00E74EE6" w:rsidRPr="008740F2" w:rsidTr="00556042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39 996,87600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6 210,41600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33 786,46000</w:t>
                  </w:r>
                </w:p>
              </w:tc>
            </w:tr>
            <w:tr w:rsidR="00E74EE6" w:rsidRPr="008740F2" w:rsidTr="00556042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113 771,01600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1 938,55100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111 832,46500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</w:tr>
            <w:tr w:rsidR="00E74EE6" w:rsidRPr="008740F2" w:rsidTr="00556042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136 150,94500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5 262,04500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130 888,90000</w:t>
                  </w:r>
                </w:p>
              </w:tc>
            </w:tr>
            <w:tr w:rsidR="00E74EE6" w:rsidRPr="008740F2" w:rsidTr="00556042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145 912,59200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14 255,33600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131 657,25600</w:t>
                  </w:r>
                </w:p>
              </w:tc>
            </w:tr>
            <w:tr w:rsidR="00E74EE6" w:rsidRPr="008740F2" w:rsidTr="00556042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58 527,05764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10 119,21664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48 407,84100</w:t>
                  </w:r>
                </w:p>
              </w:tc>
            </w:tr>
            <w:tr w:rsidR="00E74EE6" w:rsidRPr="008740F2" w:rsidTr="00556042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221 554 ,04679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12 157,62547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209 396,42132</w:t>
                  </w:r>
                </w:p>
              </w:tc>
            </w:tr>
            <w:tr w:rsidR="00E74EE6" w:rsidRPr="008740F2" w:rsidTr="00556042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57 718,53150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4 775,00000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52 943,53150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E74EE6" w:rsidRPr="008740F2" w:rsidTr="00556042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74EE6" w:rsidRPr="00E841B3" w:rsidRDefault="00E74EE6" w:rsidP="00556042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</w:tbl>
          <w:p w:rsidR="00E74EE6" w:rsidRPr="00DC7108" w:rsidRDefault="00E74EE6" w:rsidP="00556042">
            <w:pPr>
              <w:ind w:firstLine="720"/>
              <w:jc w:val="both"/>
              <w:rPr>
                <w:sz w:val="20"/>
              </w:rPr>
            </w:pPr>
            <w:r w:rsidRPr="00DC7108">
              <w:rPr>
                <w:sz w:val="20"/>
                <w:vertAlign w:val="superscript"/>
              </w:rPr>
              <w:t>1</w:t>
            </w:r>
            <w:r w:rsidRPr="00DC7108">
              <w:rPr>
                <w:sz w:val="20"/>
              </w:rPr>
              <w:t xml:space="preserve"> - В том числе 75 </w:t>
            </w:r>
            <w:proofErr w:type="spellStart"/>
            <w:r w:rsidRPr="00DC7108">
              <w:rPr>
                <w:sz w:val="20"/>
              </w:rPr>
              <w:t>млн</w:t>
            </w:r>
            <w:proofErr w:type="gramStart"/>
            <w:r w:rsidRPr="00DC7108">
              <w:rPr>
                <w:sz w:val="20"/>
              </w:rPr>
              <w:t>.р</w:t>
            </w:r>
            <w:proofErr w:type="gramEnd"/>
            <w:r w:rsidRPr="00DC7108">
              <w:rPr>
                <w:sz w:val="20"/>
              </w:rPr>
              <w:t>ублей</w:t>
            </w:r>
            <w:proofErr w:type="spellEnd"/>
            <w:r w:rsidRPr="00DC7108">
              <w:rPr>
                <w:sz w:val="20"/>
              </w:rPr>
              <w:t xml:space="preserve"> средств межбюджетного трансферта выделенных бюджету городского округа Кинель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Кинель Самарской области как плановое значение,  финансирование данных средств  предусмотрено в 2020году.</w:t>
            </w:r>
          </w:p>
          <w:p w:rsidR="00E74EE6" w:rsidRPr="00DC7108" w:rsidRDefault="00E74EE6" w:rsidP="00556042">
            <w:pPr>
              <w:ind w:firstLine="720"/>
              <w:jc w:val="both"/>
              <w:rPr>
                <w:sz w:val="20"/>
              </w:rPr>
            </w:pPr>
            <w:r w:rsidRPr="00DC7108">
              <w:rPr>
                <w:sz w:val="20"/>
                <w:vertAlign w:val="superscript"/>
              </w:rPr>
              <w:t>2</w:t>
            </w:r>
            <w:r w:rsidRPr="00DC7108">
              <w:rPr>
                <w:sz w:val="20"/>
              </w:rPr>
              <w:t>-Объем финансирования в 2024-20</w:t>
            </w:r>
            <w:r>
              <w:rPr>
                <w:sz w:val="20"/>
              </w:rPr>
              <w:t xml:space="preserve">30 </w:t>
            </w:r>
            <w:r w:rsidRPr="00DC7108">
              <w:rPr>
                <w:sz w:val="20"/>
              </w:rPr>
              <w:t>годах  вводится в действие отдельными постановлениями Пр</w:t>
            </w:r>
            <w:r>
              <w:rPr>
                <w:sz w:val="20"/>
              </w:rPr>
              <w:t>авительства Самарской области.</w:t>
            </w:r>
          </w:p>
          <w:p w:rsidR="00E74EE6" w:rsidRPr="00636E02" w:rsidRDefault="00E74EE6" w:rsidP="00556042">
            <w:pPr>
              <w:rPr>
                <w:sz w:val="22"/>
                <w:szCs w:val="22"/>
              </w:rPr>
            </w:pPr>
          </w:p>
        </w:tc>
      </w:tr>
    </w:tbl>
    <w:p w:rsidR="00E74EE6" w:rsidRDefault="00E74EE6" w:rsidP="00E74EE6">
      <w:pPr>
        <w:spacing w:before="240" w:line="360" w:lineRule="auto"/>
        <w:ind w:firstLine="709"/>
        <w:rPr>
          <w:bCs/>
          <w:szCs w:val="28"/>
        </w:rPr>
      </w:pPr>
      <w:r>
        <w:rPr>
          <w:bCs/>
          <w:szCs w:val="28"/>
        </w:rPr>
        <w:lastRenderedPageBreak/>
        <w:t>».</w:t>
      </w:r>
    </w:p>
    <w:p w:rsidR="00E74EE6" w:rsidRDefault="00E74EE6" w:rsidP="00E74EE6">
      <w:pPr>
        <w:ind w:left="5103"/>
        <w:jc w:val="center"/>
        <w:rPr>
          <w:szCs w:val="28"/>
        </w:rPr>
      </w:pPr>
    </w:p>
    <w:p w:rsidR="00E74EE6" w:rsidRDefault="00E74EE6" w:rsidP="00E74EE6">
      <w:pPr>
        <w:ind w:left="5103"/>
        <w:jc w:val="center"/>
        <w:rPr>
          <w:szCs w:val="28"/>
        </w:rPr>
      </w:pPr>
    </w:p>
    <w:p w:rsidR="00E74EE6" w:rsidRDefault="00E74EE6" w:rsidP="00E74EE6">
      <w:pPr>
        <w:ind w:left="5103"/>
        <w:jc w:val="center"/>
        <w:rPr>
          <w:szCs w:val="28"/>
        </w:rPr>
      </w:pPr>
    </w:p>
    <w:p w:rsidR="00E74EE6" w:rsidRDefault="00E74EE6" w:rsidP="00E74EE6">
      <w:pPr>
        <w:ind w:left="5103"/>
        <w:jc w:val="center"/>
        <w:rPr>
          <w:szCs w:val="28"/>
        </w:rPr>
      </w:pPr>
    </w:p>
    <w:p w:rsidR="00E74EE6" w:rsidRDefault="00E74EE6" w:rsidP="00E74EE6">
      <w:pPr>
        <w:ind w:left="5103"/>
        <w:jc w:val="center"/>
        <w:rPr>
          <w:szCs w:val="28"/>
        </w:rPr>
      </w:pPr>
    </w:p>
    <w:p w:rsidR="00101010" w:rsidRDefault="00101010"/>
    <w:sectPr w:rsidR="00101010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F58"/>
    <w:multiLevelType w:val="multilevel"/>
    <w:tmpl w:val="313AC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A861A7D"/>
    <w:multiLevelType w:val="multilevel"/>
    <w:tmpl w:val="6062EA1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31E3A"/>
    <w:multiLevelType w:val="hybridMultilevel"/>
    <w:tmpl w:val="E76A8B80"/>
    <w:lvl w:ilvl="0" w:tplc="C16A88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B2D28A5"/>
    <w:multiLevelType w:val="multilevel"/>
    <w:tmpl w:val="0419001F"/>
    <w:numStyleLink w:val="2"/>
  </w:abstractNum>
  <w:abstractNum w:abstractNumId="26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13"/>
  </w:num>
  <w:num w:numId="5">
    <w:abstractNumId w:val="9"/>
  </w:num>
  <w:num w:numId="6">
    <w:abstractNumId w:val="16"/>
  </w:num>
  <w:num w:numId="7">
    <w:abstractNumId w:val="28"/>
  </w:num>
  <w:num w:numId="8">
    <w:abstractNumId w:val="6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2"/>
  </w:num>
  <w:num w:numId="11">
    <w:abstractNumId w:val="17"/>
  </w:num>
  <w:num w:numId="12">
    <w:abstractNumId w:val="21"/>
  </w:num>
  <w:num w:numId="13">
    <w:abstractNumId w:val="7"/>
  </w:num>
  <w:num w:numId="14">
    <w:abstractNumId w:val="4"/>
  </w:num>
  <w:num w:numId="15">
    <w:abstractNumId w:val="19"/>
  </w:num>
  <w:num w:numId="16">
    <w:abstractNumId w:val="3"/>
  </w:num>
  <w:num w:numId="17">
    <w:abstractNumId w:val="1"/>
  </w:num>
  <w:num w:numId="18">
    <w:abstractNumId w:val="30"/>
  </w:num>
  <w:num w:numId="19">
    <w:abstractNumId w:val="14"/>
  </w:num>
  <w:num w:numId="20">
    <w:abstractNumId w:val="15"/>
  </w:num>
  <w:num w:numId="21">
    <w:abstractNumId w:val="10"/>
  </w:num>
  <w:num w:numId="22">
    <w:abstractNumId w:val="23"/>
  </w:num>
  <w:num w:numId="23">
    <w:abstractNumId w:val="5"/>
  </w:num>
  <w:num w:numId="24">
    <w:abstractNumId w:val="27"/>
  </w:num>
  <w:num w:numId="25">
    <w:abstractNumId w:val="22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69"/>
    <w:rsid w:val="00101010"/>
    <w:rsid w:val="00276B92"/>
    <w:rsid w:val="00286FCC"/>
    <w:rsid w:val="002E4B5F"/>
    <w:rsid w:val="0050314E"/>
    <w:rsid w:val="005B5A1C"/>
    <w:rsid w:val="007377D8"/>
    <w:rsid w:val="00802169"/>
    <w:rsid w:val="008E4BEE"/>
    <w:rsid w:val="00986999"/>
    <w:rsid w:val="00AC5990"/>
    <w:rsid w:val="00D40D91"/>
    <w:rsid w:val="00D87928"/>
    <w:rsid w:val="00DE07A3"/>
    <w:rsid w:val="00E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74EE6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E74EE6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E74EE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74EE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74E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E74EE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4EE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74EE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E7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74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74E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4E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74E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E74E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E74EE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74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74EE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74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74E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Обычный (веб)2"/>
    <w:basedOn w:val="a"/>
    <w:rsid w:val="00E74EE6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c">
    <w:name w:val="Стиль пункта схемы"/>
    <w:basedOn w:val="a"/>
    <w:link w:val="ad"/>
    <w:rsid w:val="00E74EE6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d">
    <w:name w:val="Стиль пункта схемы Знак"/>
    <w:basedOn w:val="a0"/>
    <w:link w:val="ac"/>
    <w:rsid w:val="00E74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Стиль пункта схемы Знак Знак Знак Знак Знак Знак"/>
    <w:basedOn w:val="a"/>
    <w:link w:val="af"/>
    <w:rsid w:val="00E74EE6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f">
    <w:name w:val="Стиль пункта схемы Знак Знак Знак Знак Знак Знак Знак"/>
    <w:basedOn w:val="a0"/>
    <w:link w:val="ae"/>
    <w:rsid w:val="00E74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74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74EE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74EE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E74EE6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E74EE6"/>
    <w:pPr>
      <w:numPr>
        <w:numId w:val="3"/>
      </w:numPr>
    </w:pPr>
  </w:style>
  <w:style w:type="numbering" w:customStyle="1" w:styleId="2">
    <w:name w:val="Стиль2"/>
    <w:uiPriority w:val="99"/>
    <w:rsid w:val="00E74EE6"/>
    <w:pPr>
      <w:numPr>
        <w:numId w:val="10"/>
      </w:numPr>
    </w:pPr>
  </w:style>
  <w:style w:type="paragraph" w:styleId="af2">
    <w:name w:val="Normal (Web)"/>
    <w:basedOn w:val="a"/>
    <w:uiPriority w:val="99"/>
    <w:unhideWhenUsed/>
    <w:rsid w:val="00E74EE6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E74EE6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E7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74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E74EE6"/>
    <w:rPr>
      <w:color w:val="808080"/>
    </w:rPr>
  </w:style>
  <w:style w:type="paragraph" w:styleId="af5">
    <w:name w:val="footnote text"/>
    <w:basedOn w:val="a"/>
    <w:link w:val="af6"/>
    <w:uiPriority w:val="99"/>
    <w:semiHidden/>
    <w:unhideWhenUsed/>
    <w:rsid w:val="00E74EE6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74E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74EE6"/>
    <w:rPr>
      <w:vertAlign w:val="superscript"/>
    </w:rPr>
  </w:style>
  <w:style w:type="character" w:customStyle="1" w:styleId="af8">
    <w:name w:val="Гипертекстовая ссылка"/>
    <w:basedOn w:val="a0"/>
    <w:uiPriority w:val="99"/>
    <w:rsid w:val="00E74EE6"/>
    <w:rPr>
      <w:color w:val="106BBE"/>
    </w:rPr>
  </w:style>
  <w:style w:type="paragraph" w:customStyle="1" w:styleId="af9">
    <w:name w:val="Комментарий"/>
    <w:basedOn w:val="a"/>
    <w:next w:val="a"/>
    <w:uiPriority w:val="99"/>
    <w:rsid w:val="00E74EE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E74EE6"/>
    <w:rPr>
      <w:i/>
      <w:iCs/>
    </w:rPr>
  </w:style>
  <w:style w:type="character" w:styleId="afb">
    <w:name w:val="annotation reference"/>
    <w:basedOn w:val="a0"/>
    <w:uiPriority w:val="99"/>
    <w:semiHidden/>
    <w:unhideWhenUsed/>
    <w:rsid w:val="00E74EE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74EE6"/>
    <w:rPr>
      <w:sz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74EE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74E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E74E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74EE6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E74EE6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E74EE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74EE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74E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E74EE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4EE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74EE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E7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74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74E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4E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74E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E74E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E74EE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74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74EE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74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74E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Обычный (веб)2"/>
    <w:basedOn w:val="a"/>
    <w:rsid w:val="00E74EE6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c">
    <w:name w:val="Стиль пункта схемы"/>
    <w:basedOn w:val="a"/>
    <w:link w:val="ad"/>
    <w:rsid w:val="00E74EE6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d">
    <w:name w:val="Стиль пункта схемы Знак"/>
    <w:basedOn w:val="a0"/>
    <w:link w:val="ac"/>
    <w:rsid w:val="00E74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Стиль пункта схемы Знак Знак Знак Знак Знак Знак"/>
    <w:basedOn w:val="a"/>
    <w:link w:val="af"/>
    <w:rsid w:val="00E74EE6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f">
    <w:name w:val="Стиль пункта схемы Знак Знак Знак Знак Знак Знак Знак"/>
    <w:basedOn w:val="a0"/>
    <w:link w:val="ae"/>
    <w:rsid w:val="00E74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74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74EE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74EE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E74EE6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E74EE6"/>
    <w:pPr>
      <w:numPr>
        <w:numId w:val="3"/>
      </w:numPr>
    </w:pPr>
  </w:style>
  <w:style w:type="numbering" w:customStyle="1" w:styleId="2">
    <w:name w:val="Стиль2"/>
    <w:uiPriority w:val="99"/>
    <w:rsid w:val="00E74EE6"/>
    <w:pPr>
      <w:numPr>
        <w:numId w:val="10"/>
      </w:numPr>
    </w:pPr>
  </w:style>
  <w:style w:type="paragraph" w:styleId="af2">
    <w:name w:val="Normal (Web)"/>
    <w:basedOn w:val="a"/>
    <w:uiPriority w:val="99"/>
    <w:unhideWhenUsed/>
    <w:rsid w:val="00E74EE6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E74EE6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E7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74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E74EE6"/>
    <w:rPr>
      <w:color w:val="808080"/>
    </w:rPr>
  </w:style>
  <w:style w:type="paragraph" w:styleId="af5">
    <w:name w:val="footnote text"/>
    <w:basedOn w:val="a"/>
    <w:link w:val="af6"/>
    <w:uiPriority w:val="99"/>
    <w:semiHidden/>
    <w:unhideWhenUsed/>
    <w:rsid w:val="00E74EE6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74E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74EE6"/>
    <w:rPr>
      <w:vertAlign w:val="superscript"/>
    </w:rPr>
  </w:style>
  <w:style w:type="character" w:customStyle="1" w:styleId="af8">
    <w:name w:val="Гипертекстовая ссылка"/>
    <w:basedOn w:val="a0"/>
    <w:uiPriority w:val="99"/>
    <w:rsid w:val="00E74EE6"/>
    <w:rPr>
      <w:color w:val="106BBE"/>
    </w:rPr>
  </w:style>
  <w:style w:type="paragraph" w:customStyle="1" w:styleId="af9">
    <w:name w:val="Комментарий"/>
    <w:basedOn w:val="a"/>
    <w:next w:val="a"/>
    <w:uiPriority w:val="99"/>
    <w:rsid w:val="00E74EE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E74EE6"/>
    <w:rPr>
      <w:i/>
      <w:iCs/>
    </w:rPr>
  </w:style>
  <w:style w:type="character" w:styleId="afb">
    <w:name w:val="annotation reference"/>
    <w:basedOn w:val="a0"/>
    <w:uiPriority w:val="99"/>
    <w:semiHidden/>
    <w:unhideWhenUsed/>
    <w:rsid w:val="00E74EE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74EE6"/>
    <w:rPr>
      <w:sz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74EE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74E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E74E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5170</Words>
  <Characters>29472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2024-05-14T10:19:00Z</dcterms:created>
  <dcterms:modified xsi:type="dcterms:W3CDTF">2024-05-14T10:19:00Z</dcterms:modified>
</cp:coreProperties>
</file>