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8B" w:rsidRPr="00140F8B" w:rsidRDefault="00140F8B" w:rsidP="00140F8B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140F8B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Российская Федерация                                                                                          </w:t>
      </w:r>
    </w:p>
    <w:p w:rsidR="00140F8B" w:rsidRPr="00140F8B" w:rsidRDefault="00140F8B" w:rsidP="00140F8B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F8B">
        <w:rPr>
          <w:rFonts w:ascii="Times New Roman" w:eastAsia="Times New Roman" w:hAnsi="Times New Roman" w:cs="Times New Roman"/>
          <w:sz w:val="18"/>
          <w:szCs w:val="24"/>
          <w:lang w:eastAsia="ar-SA"/>
        </w:rPr>
        <w:t>Самарская область</w:t>
      </w:r>
    </w:p>
    <w:p w:rsidR="00140F8B" w:rsidRPr="00140F8B" w:rsidRDefault="00140F8B" w:rsidP="00140F8B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Cs w:val="24"/>
          <w:lang w:eastAsia="ar-SA"/>
        </w:rPr>
      </w:pPr>
      <w:r w:rsidRPr="00140F8B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АДМИНИСТРАЦИЯ                                                                        </w:t>
      </w:r>
    </w:p>
    <w:p w:rsidR="00140F8B" w:rsidRPr="00140F8B" w:rsidRDefault="00140F8B" w:rsidP="00140F8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F8B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городского округа  Кинель                                                        </w:t>
      </w: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0F8B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</w:t>
      </w:r>
      <w:r w:rsidRPr="00140F8B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  </w:t>
      </w:r>
    </w:p>
    <w:p w:rsidR="00140F8B" w:rsidRPr="00140F8B" w:rsidRDefault="00140F8B" w:rsidP="00140F8B">
      <w:pPr>
        <w:suppressAutoHyphens/>
        <w:spacing w:after="0" w:line="240" w:lineRule="auto"/>
        <w:ind w:right="53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140F8B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 xml:space="preserve">ПОСТАНОВЛЕНИЕ                          </w:t>
      </w:r>
    </w:p>
    <w:p w:rsidR="00140F8B" w:rsidRPr="00140F8B" w:rsidRDefault="00140F8B" w:rsidP="00140F8B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140F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140F8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</w:t>
      </w:r>
      <w:r w:rsidRPr="00140F8B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</w:t>
      </w:r>
    </w:p>
    <w:p w:rsidR="00140F8B" w:rsidRPr="00140F8B" w:rsidRDefault="00140F8B" w:rsidP="00140F8B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right="467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муниципальную программу городского округа Кинель Самарской области «Социальная поддержка отдельных категорий граждан в городском округе Кинель Самарской области на 2023-2027 годы», утвержденную постановлением администрации городского округа Кинель Самарской области от 18 мая 2022 г. № 1311 (в редакции от 24 января 2024 г.)</w:t>
      </w:r>
    </w:p>
    <w:p w:rsidR="00140F8B" w:rsidRPr="00140F8B" w:rsidRDefault="00140F8B" w:rsidP="00140F8B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right="467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</w:t>
      </w:r>
    </w:p>
    <w:p w:rsidR="00140F8B" w:rsidRPr="00140F8B" w:rsidRDefault="00140F8B" w:rsidP="00140F8B">
      <w:pPr>
        <w:suppressAutoHyphens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г. № 131-ФЗ «</w:t>
      </w:r>
      <w:proofErr w:type="gramStart"/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proofErr w:type="gramEnd"/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общих принципах организации местного самоуправления в Российской Федерации», Уставом городского округа Кинель Самарской области, в целях уточнения направлений расходования средств бюджета городского округа Кинель Самарской области, на основании решения Думы городского округа Кинель Самарской области от 14 декабря 2023 г. № 309 «О бюджете городского округа Кинель Самарской области на 2024 год и плановый период 2025 и 2026 годов», </w:t>
      </w:r>
      <w:proofErr w:type="gramEnd"/>
    </w:p>
    <w:p w:rsidR="00140F8B" w:rsidRPr="00140F8B" w:rsidRDefault="00140F8B" w:rsidP="00140F8B">
      <w:pPr>
        <w:suppressAutoHyphens/>
        <w:spacing w:after="0" w:line="36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40F8B">
        <w:rPr>
          <w:rFonts w:ascii="Times New Roman" w:eastAsia="Times New Roman" w:hAnsi="Times New Roman" w:cs="Times New Roman"/>
          <w:sz w:val="32"/>
          <w:szCs w:val="32"/>
          <w:lang w:eastAsia="ar-SA"/>
        </w:rPr>
        <w:t>П</w:t>
      </w:r>
      <w:proofErr w:type="gramEnd"/>
      <w:r w:rsidRPr="00140F8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С Т А Н О В Л Я Ю:</w:t>
      </w:r>
    </w:p>
    <w:p w:rsidR="00140F8B" w:rsidRPr="00140F8B" w:rsidRDefault="00140F8B" w:rsidP="00140F8B">
      <w:pPr>
        <w:tabs>
          <w:tab w:val="left" w:pos="9355"/>
        </w:tabs>
        <w:suppressAutoHyphens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муниципальную программу городского округа Кинель Самарской области «Социальная поддержка отдельных категорий граждан в городском округе Кинель Самарской области на 2023-2027 годы», утвержденную постановлением администрации городского округа Кинель Самарской области от 18 мая 2022 г. № 1311 (в редакции от 24 января 2024 года) (далее – программа), следующие изменения:</w:t>
      </w:r>
    </w:p>
    <w:p w:rsidR="00140F8B" w:rsidRPr="00140F8B" w:rsidRDefault="00140F8B" w:rsidP="00140F8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1.1. В паспорте программы строку «Объемы и источники финансирования мероприятий, определенных муниципальной программой»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387"/>
      </w:tblGrid>
      <w:tr w:rsidR="00140F8B" w:rsidRPr="00140F8B" w:rsidTr="00A55DE3">
        <w:tc>
          <w:tcPr>
            <w:tcW w:w="3168" w:type="dxa"/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«Объемы и источники финансирования мероприятий, определенных муниципальной программой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87" w:type="dxa"/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CFF99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финансового обеспечения мероприятий муниципальной программы за счет средств городского бюджета, в том числе формируемых за счет поступающих или планируемых к поступлению иных безвозмездных поступлений составляет </w:t>
            </w:r>
            <w:bookmarkStart w:id="0" w:name="_Hlk156366457"/>
            <w:r w:rsidRPr="00140F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71 164,904</w:t>
            </w:r>
            <w:bookmarkEnd w:id="0"/>
            <w:r w:rsidRPr="00140F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рублей.  Из них</w:t>
            </w:r>
            <w:proofErr w:type="gramStart"/>
            <w:r w:rsidRPr="00140F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  <w:p w:rsidR="00140F8B" w:rsidRPr="00140F8B" w:rsidRDefault="00140F8B" w:rsidP="00140F8B">
            <w:pPr>
              <w:suppressAutoHyphens/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CFF99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2023 году — 15 034,456 тыс. рублей;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CFF99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2024 году — 15 456,816 тыс. рублей;</w:t>
            </w:r>
            <w:r w:rsidRPr="00140F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CFF99"/>
                <w:lang w:eastAsia="ar-SA"/>
              </w:rPr>
              <w:t xml:space="preserve">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CFF99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2025 году — 15 260,816 тыс. рублей;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CFF99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2026 году — 15 403, 816 тыс. рублей;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2027 году — 10 009,0 тыс. рублей</w:t>
            </w:r>
            <w:proofErr w:type="gramStart"/>
            <w:r w:rsidRPr="00140F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.».</w:t>
            </w:r>
            <w:proofErr w:type="gramEnd"/>
          </w:p>
          <w:p w:rsidR="00140F8B" w:rsidRPr="00140F8B" w:rsidRDefault="00140F8B" w:rsidP="00140F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40F8B" w:rsidRPr="00140F8B" w:rsidRDefault="00140F8B" w:rsidP="00140F8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В тексте программы раздел </w:t>
      </w:r>
      <w:r w:rsidRPr="00140F8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140F8B" w:rsidRPr="00140F8B" w:rsidRDefault="00140F8B" w:rsidP="00140F8B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Pr="00140F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Pr="00140F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Обоснование ресурсного обеспечения муниципальной программы.</w:t>
      </w:r>
    </w:p>
    <w:p w:rsidR="00140F8B" w:rsidRPr="00140F8B" w:rsidRDefault="00140F8B" w:rsidP="00140F8B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Программы реализуются за счет средств городского бюджета и иных безвозмездных поступлений. Общий объем финансирования Программы составляет - 71 164,904   тыс. рублей, в том числе по годам:</w:t>
      </w:r>
    </w:p>
    <w:p w:rsidR="00140F8B" w:rsidRPr="00140F8B" w:rsidRDefault="00140F8B" w:rsidP="00140F8B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2023 год — 15 034,456 тыс. рублей;</w:t>
      </w:r>
    </w:p>
    <w:p w:rsidR="00140F8B" w:rsidRPr="00140F8B" w:rsidRDefault="00140F8B" w:rsidP="00140F8B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год — 15 456,816 тыс. рублей; </w:t>
      </w:r>
    </w:p>
    <w:p w:rsidR="00140F8B" w:rsidRPr="00140F8B" w:rsidRDefault="00140F8B" w:rsidP="00140F8B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2025 год — 15 260,816 тыс. рублей;</w:t>
      </w:r>
    </w:p>
    <w:p w:rsidR="00140F8B" w:rsidRPr="00140F8B" w:rsidRDefault="00140F8B" w:rsidP="00140F8B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2026 год — 15 403,816 тыс. рублей;</w:t>
      </w:r>
    </w:p>
    <w:p w:rsidR="00140F8B" w:rsidRPr="00140F8B" w:rsidRDefault="00140F8B" w:rsidP="00140F8B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2027 год — 10 009,0 тыс. рублей.</w:t>
      </w:r>
    </w:p>
    <w:p w:rsidR="00140F8B" w:rsidRPr="00140F8B" w:rsidRDefault="00140F8B" w:rsidP="00140F8B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о ресурсном обеспечении Программы представлены в Приложении № 4 к Программе.</w:t>
      </w:r>
    </w:p>
    <w:p w:rsidR="00140F8B" w:rsidRPr="00140F8B" w:rsidRDefault="00140F8B" w:rsidP="00140F8B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Объемы финансирования мероприятий Программы подлежат ежегодному уточнению с учетом норм городского бюджета на соответствующий финансовый год, предусматривающих средства на реализацию Программы</w:t>
      </w:r>
      <w:proofErr w:type="gramStart"/>
      <w:r w:rsidRPr="00140F8B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140F8B" w:rsidRPr="00140F8B" w:rsidRDefault="00140F8B" w:rsidP="00140F8B">
      <w:pPr>
        <w:suppressAutoHyphens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Приложение 3 изложить в новой редакции согласно Приложению 1 к настоящему постановлению.</w:t>
      </w:r>
    </w:p>
    <w:p w:rsidR="00140F8B" w:rsidRPr="00140F8B" w:rsidRDefault="00140F8B" w:rsidP="00140F8B">
      <w:pPr>
        <w:suppressAutoHyphens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1.4. Приложение 4 изложить в новой редакции согласно Приложению 2 к настоящему постановлению.</w:t>
      </w:r>
    </w:p>
    <w:p w:rsidR="00140F8B" w:rsidRPr="00140F8B" w:rsidRDefault="00140F8B" w:rsidP="00140F8B">
      <w:pPr>
        <w:suppressAutoHyphens/>
        <w:spacing w:after="0" w:line="360" w:lineRule="auto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Официально опубликовать настоящее постановление. </w:t>
      </w:r>
    </w:p>
    <w:p w:rsidR="00140F8B" w:rsidRPr="00140F8B" w:rsidRDefault="00140F8B" w:rsidP="00140F8B">
      <w:pPr>
        <w:suppressAutoHyphens/>
        <w:spacing w:after="0" w:line="360" w:lineRule="auto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на следующий день после дня его официального опубликования.</w:t>
      </w:r>
    </w:p>
    <w:p w:rsidR="00140F8B" w:rsidRPr="00140F8B" w:rsidRDefault="00140F8B" w:rsidP="00140F8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proofErr w:type="gramStart"/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городского округа по социальным вопросам (</w:t>
      </w:r>
      <w:proofErr w:type="spellStart"/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Жиганова</w:t>
      </w:r>
      <w:proofErr w:type="spellEnd"/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С.Ю.).</w:t>
      </w: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городского округа                                                                  А. А. Прокудин</w:t>
      </w: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Жиганова</w:t>
      </w:r>
      <w:proofErr w:type="spellEnd"/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21370</w:t>
      </w:r>
    </w:p>
    <w:p w:rsidR="00140F8B" w:rsidRPr="00140F8B" w:rsidRDefault="00140F8B" w:rsidP="00140F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</w:p>
    <w:p w:rsidR="00140F8B" w:rsidRPr="00140F8B" w:rsidRDefault="00140F8B" w:rsidP="00140F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40F8B" w:rsidRPr="00140F8B" w:rsidSect="00513ABC">
          <w:pgSz w:w="11906" w:h="16838"/>
          <w:pgMar w:top="993" w:right="707" w:bottom="993" w:left="1701" w:header="720" w:footer="720" w:gutter="0"/>
          <w:cols w:space="720"/>
          <w:docGrid w:linePitch="360"/>
        </w:sect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1 </w:t>
      </w:r>
    </w:p>
    <w:p w:rsidR="00140F8B" w:rsidRPr="00140F8B" w:rsidRDefault="00140F8B" w:rsidP="00140F8B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140F8B" w:rsidRPr="00140F8B" w:rsidRDefault="00140F8B" w:rsidP="00140F8B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Кинель Самарской области</w:t>
      </w:r>
    </w:p>
    <w:p w:rsidR="00140F8B" w:rsidRPr="00140F8B" w:rsidRDefault="00140F8B" w:rsidP="00140F8B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от_______________ № _________</w:t>
      </w:r>
    </w:p>
    <w:p w:rsidR="00140F8B" w:rsidRPr="00140F8B" w:rsidRDefault="00140F8B" w:rsidP="00140F8B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«Приложение 3 </w:t>
      </w:r>
    </w:p>
    <w:p w:rsidR="00140F8B" w:rsidRPr="00140F8B" w:rsidRDefault="00140F8B" w:rsidP="00140F8B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 городского округа Кинель Самарской области «Социальная поддержка отдельных категорий граждан в городском округе Кинель Самарской области на 2023-2027 годы»</w:t>
      </w:r>
    </w:p>
    <w:p w:rsidR="00140F8B" w:rsidRPr="00140F8B" w:rsidRDefault="00140F8B" w:rsidP="00140F8B">
      <w:pPr>
        <w:suppressAutoHyphens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</w:t>
      </w:r>
    </w:p>
    <w:p w:rsidR="00140F8B" w:rsidRPr="00140F8B" w:rsidRDefault="00140F8B" w:rsidP="00140F8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 городского округа Кинель Самарской области</w:t>
      </w: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«Социальная поддержка отдельных категорий граждан в городском округе Кинель Самарской области </w:t>
      </w: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2023 – 2027 годы»</w:t>
      </w: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6181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681"/>
        <w:gridCol w:w="2147"/>
        <w:gridCol w:w="992"/>
        <w:gridCol w:w="1983"/>
        <w:gridCol w:w="1842"/>
        <w:gridCol w:w="1558"/>
        <w:gridCol w:w="1134"/>
        <w:gridCol w:w="1136"/>
        <w:gridCol w:w="26"/>
        <w:gridCol w:w="1138"/>
        <w:gridCol w:w="1160"/>
        <w:gridCol w:w="21"/>
        <w:gridCol w:w="141"/>
        <w:gridCol w:w="1088"/>
        <w:gridCol w:w="165"/>
        <w:gridCol w:w="141"/>
        <w:gridCol w:w="828"/>
      </w:tblGrid>
      <w:tr w:rsidR="00140F8B" w:rsidRPr="00140F8B" w:rsidTr="00A55DE3">
        <w:trPr>
          <w:trHeight w:val="36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 </w:t>
            </w:r>
            <w:proofErr w:type="gramStart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Главный распорядитель средств бюджета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финансирования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(тыс. </w:t>
            </w:r>
            <w:proofErr w:type="spellStart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8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Годы</w:t>
            </w:r>
          </w:p>
        </w:tc>
      </w:tr>
      <w:tr w:rsidR="00140F8B" w:rsidRPr="00140F8B" w:rsidTr="00A55DE3">
        <w:trPr>
          <w:trHeight w:val="74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140F8B" w:rsidRPr="00140F8B" w:rsidTr="00A55DE3">
        <w:tc>
          <w:tcPr>
            <w:tcW w:w="161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Осуществление  комплекса мероприятий по укреплению института семьи, пропаганде положительного семейного опыта, здорового образа жизни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городского конкурса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«Лидер года»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</w:t>
            </w: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Самарской области «Управление по вопросам семьи и демографического развития»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городского округа Кинель Самарской области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(далее-Администрация городского округа Кинель)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бюджет городского округа Кинель Самарской </w:t>
            </w: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области (далее – бюджет городского округа)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492,5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142,5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90,0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городского конкурса «Талантливые дети»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925,0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220,0</w:t>
            </w:r>
          </w:p>
        </w:tc>
      </w:tr>
      <w:tr w:rsidR="00140F8B" w:rsidRPr="00140F8B" w:rsidTr="00A55DE3">
        <w:trPr>
          <w:trHeight w:val="18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праздничных мероприятий, посвященных Дню семьи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праздничных мероприятий, посвященных Дню защиты детей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</w:t>
            </w: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области «Управление по вопросам семьи и демографического развития»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1.5.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праздничных мероприятий, посвященных Дню семьи, любви и верности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по вопросам семьи и демографического развития»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105,0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праздничных мероприятий, посвященных Дню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по вопросам семьи и демографического развития»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7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праздничных мероприятий, посвященных Дню матери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</w:t>
            </w: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«Управление по вопросам семьи и демографического развития»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7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1.8.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Организация и проведение мероприятия по обеспечению пожарной безопасности в семьях, в т. ч. многодетных, находящихся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524,4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7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праздничных мероприятий, посвященных Новому году для детей -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Организационный взнос для участия в областных акциях: Женщина года Самарской области; Мужчина года Самарской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по </w:t>
            </w: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вопросам семьи и демографического развития»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праздничных мероприятий, посвященных Новому году для членов семей военнослужащих, участвующих в специальной военной операции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развития»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217,0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217,0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40F8B" w:rsidRPr="00140F8B" w:rsidTr="00A55DE3">
        <w:tc>
          <w:tcPr>
            <w:tcW w:w="161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left="1080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 Обеспечение социальной поддержки семей и граждан, оказавшихся в трудной жизненной ситуации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единовременной адресной материальной помощи семьям и гражданам, в том числе гражданам пожилого возраста, оказавшимся в трудной жизненной ситуации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4460,0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</w:t>
            </w:r>
          </w:p>
        </w:tc>
      </w:tr>
      <w:tr w:rsidR="00140F8B" w:rsidRPr="00140F8B" w:rsidTr="00A55DE3">
        <w:tc>
          <w:tcPr>
            <w:tcW w:w="161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left="1134" w:righ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left="1134" w:righ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3.Осуществление комплекса мероприятий по организации летнего отдыха и оздоровления детей и подростков 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left="1134" w:righ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140F8B" w:rsidRPr="00140F8B" w:rsidTr="00A55DE3">
        <w:trPr>
          <w:trHeight w:val="2274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летнего отдыха и оздоровления детей и подростков городского округа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(всего)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 Самарской 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16447,933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3556,485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3992,816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4096,816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4101,816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700,0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140F8B" w:rsidRPr="00140F8B" w:rsidTr="00A55DE3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летнего отдыха и оздоровления детей и подростков городского округа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 Самарской области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безвозмездные поступления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14819,933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3456,485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3787,816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3787,816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3787,816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40F8B" w:rsidRPr="00140F8B" w:rsidTr="00A55DE3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Организационный взнос для участия учащихся образовательных учреждений и активистов общественных организаций в областных профильных сменах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Дом молодежных организаций  городского округа Кинель  Самарской области «Альянс молодых»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140F8B" w:rsidRPr="00140F8B" w:rsidTr="00A55DE3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инвентаря для дневного сна в лагерях с дневным пребыванием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по вопросам семьи и демографического развития»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1028,0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140F8B" w:rsidRPr="00140F8B" w:rsidTr="00A55DE3">
        <w:tc>
          <w:tcPr>
            <w:tcW w:w="161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ar-SA"/>
              </w:rPr>
              <w:t>4. Улучшение качества жизни пожилых людей, инвалидов, почетных граждан, муниципальных пенсионеров  городского округа Кинель Самарской области</w:t>
            </w: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Предоставление доплат к пенсии муниципальным служащим в рамках реализации закона «О муниципальной службе в Самарской области» (Устав </w:t>
            </w:r>
            <w:proofErr w:type="spellStart"/>
            <w:r w:rsidRPr="00140F8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г.о</w:t>
            </w:r>
            <w:proofErr w:type="gramStart"/>
            <w:r w:rsidRPr="00140F8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.К</w:t>
            </w:r>
            <w:proofErr w:type="gramEnd"/>
            <w:r w:rsidRPr="00140F8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инель</w:t>
            </w:r>
            <w:proofErr w:type="spellEnd"/>
            <w:r w:rsidRPr="00140F8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 ст55 Закон 96-ГД от 09.10.2007г.)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21487,871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4440,871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4349,0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4349,0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4349,0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ar-SA"/>
              </w:rPr>
              <w:t xml:space="preserve">Ритуальные услуги для </w:t>
            </w:r>
            <w:r w:rsidRPr="00140F8B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ar-SA"/>
              </w:rPr>
              <w:t>одиноких    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 городского округа Кинель Самарской области «Ритуал»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297,0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Оказание единовременной адресной материальной помощи гражданам и семьям, которые находятся в трудной жизненной ситуации </w:t>
            </w:r>
            <w:proofErr w:type="gramStart"/>
            <w:r w:rsidRPr="00140F8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в следствии</w:t>
            </w:r>
            <w:proofErr w:type="gramEnd"/>
            <w:r w:rsidRPr="00140F8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 xml:space="preserve"> пожара, затопления, разрушения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казённое учреждение городского округа Кинель Самарской области «Управление жилищно-коммунального хозяйства»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1580,0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>Выплаты в соответствии с Положением «О почетном гражданине городского округа Кинель Самарской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городского округа Кинель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4320,1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 xml:space="preserve">Реализация регламента предоставления муниципальной услуги «Возмещение расходов, связанных с </w:t>
            </w:r>
            <w:r w:rsidRPr="00140F8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lastRenderedPageBreak/>
              <w:t>организацией погребения умершего (погибшего) Почетного гражданина городского округа Кинель Самарской области и (или) расходов, связанных с изготовлением и установкой надгробного памятника на могиле умершего (погибшего) Почетного гражданина городского округа Кинель Самарской области»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городского округа Кинель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>Единовременные выплаты награжденным Почетным знаком городского округа Кинель Самарской области «За заслуги перед городским округом Кинель»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Проведение праздничных встреч посвященных «Дню Победы», </w:t>
            </w:r>
            <w:r w:rsidRPr="00140F8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ar-SA"/>
              </w:rPr>
              <w:t xml:space="preserve">Международному «Дню пожилого человека», </w:t>
            </w:r>
            <w:r w:rsidRPr="00140F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«Дню памяти жертв политических репрессий»</w:t>
            </w:r>
            <w:r w:rsidRPr="00140F8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ar-SA"/>
              </w:rPr>
              <w:t xml:space="preserve">, </w:t>
            </w: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Поздравление Юбиляров 90, 95,100 и старше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2023 - 2027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по вопросам семьи и демографического развития» 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Социальные выплаты ветеранам Великой Отечественной войны 1941-1945 годов, вдовам инвалидов и участников Великой Отечественной войны 1941-1945 годов на осуществление мероприятий, направленных на улучшение условий их проживания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2023 - 2027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 Самарской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40,0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40F8B" w:rsidRPr="00140F8B" w:rsidTr="00A55DE3">
        <w:tc>
          <w:tcPr>
            <w:tcW w:w="161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5. Обеспечение деятельности МКУ городского округа Кинель Самарской области «Управление по вопросам семьи и демографического развития»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МКУ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– 2027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по вопросам семьи и демографического развития» </w:t>
            </w: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17511,1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3478,1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3636,0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3636,0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3636,0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3125,0</w:t>
            </w:r>
          </w:p>
        </w:tc>
      </w:tr>
      <w:tr w:rsidR="00140F8B" w:rsidRPr="00140F8B" w:rsidTr="00A55D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71164,904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tabs>
                <w:tab w:val="left" w:pos="4500"/>
              </w:tabs>
              <w:suppressAutoHyphens/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15034,456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left="-87" w:right="-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15456,816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15260,816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15403,816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10 009,0</w:t>
            </w:r>
          </w:p>
        </w:tc>
      </w:tr>
    </w:tbl>
    <w:p w:rsidR="00140F8B" w:rsidRPr="00140F8B" w:rsidRDefault="00140F8B" w:rsidP="00140F8B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F8B" w:rsidRPr="00140F8B" w:rsidRDefault="00140F8B" w:rsidP="00140F8B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2 </w:t>
      </w:r>
    </w:p>
    <w:p w:rsidR="00140F8B" w:rsidRPr="00140F8B" w:rsidRDefault="00140F8B" w:rsidP="00140F8B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140F8B" w:rsidRPr="00140F8B" w:rsidRDefault="00140F8B" w:rsidP="00140F8B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Кинель Самарской области</w:t>
      </w:r>
    </w:p>
    <w:p w:rsidR="00140F8B" w:rsidRPr="00140F8B" w:rsidRDefault="00140F8B" w:rsidP="00140F8B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№_______ от ___________ года</w:t>
      </w:r>
    </w:p>
    <w:p w:rsidR="00140F8B" w:rsidRPr="00140F8B" w:rsidRDefault="00140F8B" w:rsidP="00140F8B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«Приложение 4</w:t>
      </w:r>
    </w:p>
    <w:p w:rsidR="00140F8B" w:rsidRPr="00140F8B" w:rsidRDefault="00140F8B" w:rsidP="00140F8B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 городского округа Кинель Самарской области «Социальная поддержка отдельных категорий граждан в городском округе Кинель Самарской области на 2023-2027 годы»</w:t>
      </w:r>
    </w:p>
    <w:p w:rsidR="00140F8B" w:rsidRPr="00140F8B" w:rsidRDefault="00140F8B" w:rsidP="00140F8B">
      <w:pPr>
        <w:suppressAutoHyphens/>
        <w:spacing w:after="0" w:line="240" w:lineRule="auto"/>
        <w:ind w:left="108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40F8B" w:rsidRPr="00140F8B" w:rsidRDefault="00140F8B" w:rsidP="00140F8B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Ресурсное обеспечение</w:t>
      </w:r>
    </w:p>
    <w:p w:rsidR="00140F8B" w:rsidRPr="00140F8B" w:rsidRDefault="00140F8B" w:rsidP="00140F8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 городского округа Кинель Самарской области</w:t>
      </w: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«Социальная поддержка отдельных категорий граждан в городском округе Кинель Самарской области </w:t>
      </w:r>
    </w:p>
    <w:p w:rsidR="00140F8B" w:rsidRPr="00140F8B" w:rsidRDefault="00140F8B" w:rsidP="00140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2023 – 2027 годы»</w:t>
      </w:r>
    </w:p>
    <w:p w:rsidR="00140F8B" w:rsidRPr="00140F8B" w:rsidRDefault="00140F8B" w:rsidP="00140F8B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5506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5553"/>
        <w:gridCol w:w="1634"/>
        <w:gridCol w:w="1620"/>
        <w:gridCol w:w="1489"/>
        <w:gridCol w:w="1489"/>
        <w:gridCol w:w="1489"/>
        <w:gridCol w:w="2232"/>
      </w:tblGrid>
      <w:tr w:rsidR="00140F8B" w:rsidRPr="00140F8B" w:rsidTr="00A55DE3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Исполнители программы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</w:tr>
      <w:tr w:rsidR="00140F8B" w:rsidRPr="00140F8B" w:rsidTr="00A55DE3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городского округа Кинель  Самарской области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8940,456 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9345,816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9345,816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9345,816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4770 тыс. руб</w:t>
            </w:r>
            <w:proofErr w:type="gramStart"/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41747,904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140F8B" w:rsidRPr="00140F8B" w:rsidTr="00A55DE3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по вопросам семьи и демографического развития» 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5714,0 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5461,0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5465,0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5551,0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4749,0 тыс. руб.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26940,0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</w:tr>
      <w:tr w:rsidR="00140F8B" w:rsidRPr="00140F8B" w:rsidTr="00A55DE3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Дом молодежных организаций  городского округа Кинель  Самарской области «Альянс молодых»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 тыс. руб</w:t>
            </w:r>
            <w:proofErr w:type="gramStart"/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 тыс. руб.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 тыс. руб.</w:t>
            </w:r>
          </w:p>
        </w:tc>
      </w:tr>
      <w:tr w:rsidR="00140F8B" w:rsidRPr="00140F8B" w:rsidTr="00A55DE3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казённое учреждение городского округа Кинель Самарской области «Управление жилищно-коммунального хозяйства» 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330,0 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 тыс. руб.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1580,0 тыс. руб.</w:t>
            </w:r>
          </w:p>
        </w:tc>
      </w:tr>
      <w:tr w:rsidR="00140F8B" w:rsidRPr="00140F8B" w:rsidTr="00A55DE3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Муниципальное казённое учреждение городского округа Кинель Самарской области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«Ритуал»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50,0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50,0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50,0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57,0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90,0 </w:t>
            </w:r>
          </w:p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297,0 тыс. руб.</w:t>
            </w:r>
          </w:p>
        </w:tc>
      </w:tr>
      <w:tr w:rsidR="00140F8B" w:rsidRPr="00140F8B" w:rsidTr="00A55DE3">
        <w:trPr>
          <w:trHeight w:val="74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15 025,456 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15 456,816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15 260,816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15 403,816 тыс. руб.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10 009,0 тыс. руб.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8B" w:rsidRPr="00140F8B" w:rsidRDefault="00140F8B" w:rsidP="00140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71164,904          тыс. руб.</w:t>
            </w:r>
          </w:p>
        </w:tc>
      </w:tr>
    </w:tbl>
    <w:p w:rsidR="00140F8B" w:rsidRPr="00140F8B" w:rsidRDefault="00140F8B" w:rsidP="00140F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40F8B">
        <w:rPr>
          <w:rFonts w:ascii="Times New Roman" w:eastAsia="Times New Roman" w:hAnsi="Times New Roman" w:cs="Times New Roman"/>
          <w:sz w:val="24"/>
          <w:szCs w:val="28"/>
          <w:lang w:eastAsia="ar-SA"/>
        </w:rPr>
        <w:t>».</w:t>
      </w:r>
    </w:p>
    <w:p w:rsidR="00101010" w:rsidRDefault="00101010"/>
    <w:sectPr w:rsidR="00101010" w:rsidSect="00513ABC">
      <w:pgSz w:w="16838" w:h="11906" w:orient="landscape"/>
      <w:pgMar w:top="851" w:right="720" w:bottom="709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1"/>
        <w:sz w:val="28"/>
        <w:szCs w:val="28"/>
      </w:r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/>
        <w:bCs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3306FF4"/>
    <w:multiLevelType w:val="hybridMultilevel"/>
    <w:tmpl w:val="094054EE"/>
    <w:lvl w:ilvl="0" w:tplc="B2D2B3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8804BF"/>
    <w:multiLevelType w:val="hybridMultilevel"/>
    <w:tmpl w:val="FFEEF3CC"/>
    <w:lvl w:ilvl="0" w:tplc="8A788A52">
      <w:start w:val="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4729A"/>
    <w:multiLevelType w:val="multilevel"/>
    <w:tmpl w:val="88BE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625317"/>
    <w:multiLevelType w:val="hybridMultilevel"/>
    <w:tmpl w:val="A42214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FD3374"/>
    <w:multiLevelType w:val="hybridMultilevel"/>
    <w:tmpl w:val="6284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2E"/>
    <w:rsid w:val="00101010"/>
    <w:rsid w:val="00140F8B"/>
    <w:rsid w:val="00276B92"/>
    <w:rsid w:val="00286FCC"/>
    <w:rsid w:val="002E4B5F"/>
    <w:rsid w:val="0050314E"/>
    <w:rsid w:val="005B5A1C"/>
    <w:rsid w:val="007377D8"/>
    <w:rsid w:val="008E4BEE"/>
    <w:rsid w:val="00986999"/>
    <w:rsid w:val="00AC5990"/>
    <w:rsid w:val="00B87F2E"/>
    <w:rsid w:val="00BF12D2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0F8B"/>
  </w:style>
  <w:style w:type="character" w:customStyle="1" w:styleId="10">
    <w:name w:val="Основной шрифт абзаца1"/>
    <w:rsid w:val="00140F8B"/>
  </w:style>
  <w:style w:type="character" w:customStyle="1" w:styleId="a3">
    <w:name w:val="Не вступил в силу"/>
    <w:rsid w:val="00140F8B"/>
    <w:rPr>
      <w:color w:val="008080"/>
      <w:sz w:val="20"/>
      <w:szCs w:val="20"/>
    </w:rPr>
  </w:style>
  <w:style w:type="character" w:customStyle="1" w:styleId="a4">
    <w:name w:val="Основной текст с отступом Знак"/>
    <w:rsid w:val="00140F8B"/>
    <w:rPr>
      <w:sz w:val="28"/>
    </w:rPr>
  </w:style>
  <w:style w:type="character" w:customStyle="1" w:styleId="a5">
    <w:name w:val="Текст выноски Знак"/>
    <w:rsid w:val="00140F8B"/>
    <w:rPr>
      <w:rFonts w:ascii="Tahoma" w:hAnsi="Tahoma" w:cs="Tahoma"/>
      <w:sz w:val="16"/>
      <w:szCs w:val="16"/>
    </w:rPr>
  </w:style>
  <w:style w:type="paragraph" w:customStyle="1" w:styleId="a6">
    <w:basedOn w:val="a"/>
    <w:next w:val="a7"/>
    <w:rsid w:val="00140F8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140F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40F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140F8B"/>
    <w:rPr>
      <w:rFonts w:cs="Mangal"/>
    </w:rPr>
  </w:style>
  <w:style w:type="paragraph" w:customStyle="1" w:styleId="11">
    <w:name w:val="Название1"/>
    <w:basedOn w:val="a"/>
    <w:rsid w:val="00140F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140F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a">
    <w:name w:val="Body Text Indent"/>
    <w:basedOn w:val="a"/>
    <w:link w:val="13"/>
    <w:rsid w:val="00140F8B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a"/>
    <w:rsid w:val="00140F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14"/>
    <w:rsid w:val="00140F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b"/>
    <w:rsid w:val="00140F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140F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140F8B"/>
    <w:pPr>
      <w:jc w:val="center"/>
    </w:pPr>
    <w:rPr>
      <w:b/>
      <w:bCs/>
    </w:rPr>
  </w:style>
  <w:style w:type="table" w:styleId="ae">
    <w:name w:val="Table Grid"/>
    <w:basedOn w:val="a1"/>
    <w:uiPriority w:val="59"/>
    <w:rsid w:val="0014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140F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40F8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footer"/>
    <w:basedOn w:val="a"/>
    <w:link w:val="af2"/>
    <w:uiPriority w:val="99"/>
    <w:semiHidden/>
    <w:unhideWhenUsed/>
    <w:rsid w:val="00140F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140F8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0F8B"/>
  </w:style>
  <w:style w:type="character" w:customStyle="1" w:styleId="10">
    <w:name w:val="Основной шрифт абзаца1"/>
    <w:rsid w:val="00140F8B"/>
  </w:style>
  <w:style w:type="character" w:customStyle="1" w:styleId="a3">
    <w:name w:val="Не вступил в силу"/>
    <w:rsid w:val="00140F8B"/>
    <w:rPr>
      <w:color w:val="008080"/>
      <w:sz w:val="20"/>
      <w:szCs w:val="20"/>
    </w:rPr>
  </w:style>
  <w:style w:type="character" w:customStyle="1" w:styleId="a4">
    <w:name w:val="Основной текст с отступом Знак"/>
    <w:rsid w:val="00140F8B"/>
    <w:rPr>
      <w:sz w:val="28"/>
    </w:rPr>
  </w:style>
  <w:style w:type="character" w:customStyle="1" w:styleId="a5">
    <w:name w:val="Текст выноски Знак"/>
    <w:rsid w:val="00140F8B"/>
    <w:rPr>
      <w:rFonts w:ascii="Tahoma" w:hAnsi="Tahoma" w:cs="Tahoma"/>
      <w:sz w:val="16"/>
      <w:szCs w:val="16"/>
    </w:rPr>
  </w:style>
  <w:style w:type="paragraph" w:customStyle="1" w:styleId="a6">
    <w:basedOn w:val="a"/>
    <w:next w:val="a7"/>
    <w:rsid w:val="00140F8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140F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40F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140F8B"/>
    <w:rPr>
      <w:rFonts w:cs="Mangal"/>
    </w:rPr>
  </w:style>
  <w:style w:type="paragraph" w:customStyle="1" w:styleId="11">
    <w:name w:val="Название1"/>
    <w:basedOn w:val="a"/>
    <w:rsid w:val="00140F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140F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a">
    <w:name w:val="Body Text Indent"/>
    <w:basedOn w:val="a"/>
    <w:link w:val="13"/>
    <w:rsid w:val="00140F8B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a"/>
    <w:rsid w:val="00140F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14"/>
    <w:rsid w:val="00140F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b"/>
    <w:rsid w:val="00140F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140F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140F8B"/>
    <w:pPr>
      <w:jc w:val="center"/>
    </w:pPr>
    <w:rPr>
      <w:b/>
      <w:bCs/>
    </w:rPr>
  </w:style>
  <w:style w:type="table" w:styleId="ae">
    <w:name w:val="Table Grid"/>
    <w:basedOn w:val="a1"/>
    <w:uiPriority w:val="59"/>
    <w:rsid w:val="0014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140F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40F8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footer"/>
    <w:basedOn w:val="a"/>
    <w:link w:val="af2"/>
    <w:uiPriority w:val="99"/>
    <w:semiHidden/>
    <w:unhideWhenUsed/>
    <w:rsid w:val="00140F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140F8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2443</Words>
  <Characters>13927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5</cp:revision>
  <dcterms:created xsi:type="dcterms:W3CDTF">2024-05-14T10:42:00Z</dcterms:created>
  <dcterms:modified xsi:type="dcterms:W3CDTF">2024-05-14T10:43:00Z</dcterms:modified>
</cp:coreProperties>
</file>