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0E" w:rsidRPr="00BA10CB" w:rsidRDefault="001F2C0E" w:rsidP="001F2C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F2C0E" w:rsidRPr="00BA10CB" w:rsidRDefault="001F2C0E" w:rsidP="001F2C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начале сбора предложений и замечаний от организаций и граждан, касающихся соответствия положений проекта муниципального нормативного правового акта требованиям антимонопольного законодательства</w:t>
      </w:r>
    </w:p>
    <w:p w:rsidR="001F2C0E" w:rsidRPr="00BA10CB" w:rsidRDefault="001F2C0E" w:rsidP="001F2C0E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2C0E" w:rsidRPr="00CB21AB" w:rsidRDefault="001F2C0E" w:rsidP="001F2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DA1A51">
        <w:rPr>
          <w:rFonts w:ascii="Times New Roman" w:hAnsi="Times New Roman" w:cs="Times New Roman"/>
          <w:sz w:val="28"/>
          <w:szCs w:val="28"/>
        </w:rPr>
        <w:t>правовой отдел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Самарской области извещает о начале сбора предложений и замечаний по проекту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 xml:space="preserve">округа Кинель Самарской </w:t>
      </w:r>
      <w:r w:rsidRPr="00A53D3A">
        <w:rPr>
          <w:rFonts w:ascii="Times New Roman" w:hAnsi="Times New Roman" w:cs="Times New Roman"/>
          <w:sz w:val="28"/>
          <w:szCs w:val="28"/>
        </w:rPr>
        <w:t>области «</w:t>
      </w:r>
      <w:hyperlink r:id="rId6" w:history="1">
        <w:r w:rsidR="00DA1A51" w:rsidRPr="00DA1A5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 внесении изменений в Перечень оснований закупки у единственного поставщика (подрядчика, исполнителя) (Приложение к Положению о закупке товаров, работ, услуг для нужд муниципального бюджетного учреждения «Служба благоустройства и содержания городского округа Кинель», утвержденному постановлением администрации городского</w:t>
        </w:r>
        <w:proofErr w:type="gramEnd"/>
        <w:r w:rsidR="00DA1A51" w:rsidRPr="00DA1A5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округа Кинель от 26.04.2023 г № 1065)</w:t>
        </w:r>
      </w:hyperlink>
      <w:hyperlink r:id="rId7" w:history="1">
        <w:r w:rsidRPr="004F4E1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 w:rsidRPr="00CB21AB">
        <w:rPr>
          <w:rFonts w:ascii="Times New Roman" w:hAnsi="Times New Roman" w:cs="Times New Roman"/>
          <w:sz w:val="28"/>
          <w:szCs w:val="28"/>
        </w:rPr>
        <w:t>.</w:t>
      </w:r>
    </w:p>
    <w:p w:rsidR="001F2C0E" w:rsidRPr="00D07CD4" w:rsidRDefault="001F2C0E" w:rsidP="001F2C0E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CD4">
        <w:rPr>
          <w:rFonts w:ascii="Times New Roman" w:hAnsi="Times New Roman" w:cs="Times New Roman"/>
          <w:sz w:val="28"/>
          <w:szCs w:val="28"/>
        </w:rPr>
        <w:t xml:space="preserve">Предложения и замечания  принимаются по адресу: Самарская область, г. Кинель, ул. Мира, 42а, </w:t>
      </w:r>
      <w:proofErr w:type="spellStart"/>
      <w:r w:rsidRPr="00D07CD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 212,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CD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</w:p>
    <w:p w:rsidR="001F2C0E" w:rsidRPr="00BA10CB" w:rsidRDefault="001F2C0E" w:rsidP="001F2C0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8 (84663) 63840</w:t>
      </w:r>
    </w:p>
    <w:p w:rsidR="001F2C0E" w:rsidRPr="00BA10CB" w:rsidRDefault="001F2C0E" w:rsidP="001F2C0E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E56A5">
        <w:rPr>
          <w:rFonts w:ascii="Times New Roman" w:hAnsi="Times New Roman"/>
          <w:b/>
          <w:sz w:val="28"/>
          <w:szCs w:val="28"/>
        </w:rPr>
        <w:t>19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03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Pr="00130124">
        <w:rPr>
          <w:rFonts w:ascii="Times New Roman" w:hAnsi="Times New Roman"/>
          <w:b/>
          <w:sz w:val="28"/>
          <w:szCs w:val="28"/>
        </w:rPr>
        <w:t> года</w:t>
      </w:r>
      <w:r w:rsidR="001E56A5">
        <w:rPr>
          <w:rFonts w:ascii="Times New Roman" w:hAnsi="Times New Roman"/>
          <w:b/>
          <w:sz w:val="28"/>
          <w:szCs w:val="28"/>
        </w:rPr>
        <w:t xml:space="preserve"> до 27</w:t>
      </w:r>
      <w:bookmarkStart w:id="0" w:name="_GoBack"/>
      <w:bookmarkEnd w:id="0"/>
      <w:r w:rsidRPr="0013012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03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3</w:t>
      </w:r>
      <w:r w:rsidRPr="00130124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C0E" w:rsidRDefault="001F2C0E" w:rsidP="001F2C0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вносятся относительно содержания проекта муниципального нормативного правового акта в целях выявления рисков нарушения антимонопольного законодательства.</w:t>
      </w:r>
    </w:p>
    <w:p w:rsidR="001F2C0E" w:rsidRPr="00011AA1" w:rsidRDefault="001F2C0E" w:rsidP="001F2C0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77232">
        <w:rPr>
          <w:rFonts w:ascii="Times New Roman" w:hAnsi="Times New Roman" w:cs="Times New Roman"/>
          <w:sz w:val="28"/>
          <w:szCs w:val="28"/>
        </w:rPr>
        <w:t>очетание вероятности и последствий наступления неблагоприятных событий в виде ограничения, устранения или недопущения конкуренции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AA1">
        <w:rPr>
          <w:rFonts w:ascii="Times New Roman" w:hAnsi="Times New Roman" w:cs="Times New Roman"/>
          <w:sz w:val="28"/>
          <w:szCs w:val="28"/>
        </w:rPr>
        <w:t xml:space="preserve">предлагаемых в </w:t>
      </w:r>
      <w:r>
        <w:rPr>
          <w:rFonts w:ascii="Times New Roman" w:hAnsi="Times New Roman" w:cs="Times New Roman"/>
          <w:sz w:val="28"/>
          <w:szCs w:val="28"/>
        </w:rPr>
        <w:t xml:space="preserve">проекте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>округа Кинель Самарской области «</w:t>
      </w:r>
      <w:hyperlink r:id="rId8" w:history="1">
        <w:r w:rsidR="00DA1A51" w:rsidRPr="00DA1A5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 внесении изменений в Перечень оснований закупки у единственного поставщика (подрядчика, исполнителя) (Приложение к Положению о закупке товаров, работ, услуг для нужд муниципального бюджетного учреждения «Служба благоустройства и содержания городского округа Кинель», утвержденному постановлением администрации городского округа Кинель от 26.04.2023 г № 1065)</w:t>
        </w:r>
      </w:hyperlink>
      <w:hyperlink r:id="rId9" w:history="1">
        <w:r w:rsidRPr="00C17EE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положений может оказать влияние </w:t>
      </w:r>
      <w:r w:rsidRPr="00011AA1">
        <w:rPr>
          <w:rFonts w:ascii="Times New Roman" w:hAnsi="Times New Roman" w:cs="Times New Roman"/>
          <w:sz w:val="28"/>
          <w:szCs w:val="28"/>
        </w:rPr>
        <w:t>на развитие конкуренции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1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C0E" w:rsidRPr="00011AA1" w:rsidRDefault="001F2C0E" w:rsidP="001F2C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F2C0E" w:rsidRDefault="001F2C0E" w:rsidP="001F2C0E"/>
    <w:p w:rsidR="001F2C0E" w:rsidRDefault="001F2C0E" w:rsidP="001F2C0E"/>
    <w:p w:rsidR="001F2C0E" w:rsidRDefault="001F2C0E" w:rsidP="001F2C0E"/>
    <w:p w:rsidR="00101010" w:rsidRDefault="00101010"/>
    <w:sectPr w:rsidR="0010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ED"/>
    <w:rsid w:val="00101010"/>
    <w:rsid w:val="001E56A5"/>
    <w:rsid w:val="001F2C0E"/>
    <w:rsid w:val="00276B92"/>
    <w:rsid w:val="00286FCC"/>
    <w:rsid w:val="002E4B5F"/>
    <w:rsid w:val="0050314E"/>
    <w:rsid w:val="005B5A1C"/>
    <w:rsid w:val="007377D8"/>
    <w:rsid w:val="008E4BEE"/>
    <w:rsid w:val="00986999"/>
    <w:rsid w:val="00AC5990"/>
    <w:rsid w:val="00B972ED"/>
    <w:rsid w:val="00D40D91"/>
    <w:rsid w:val="00D87928"/>
    <w:rsid w:val="00DA1A51"/>
    <w:rsid w:val="00DE07A3"/>
    <w:rsid w:val="00E5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2C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2C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c1acbljimlat3k.xn--p1ai/zakon/oficopublik/2024/817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c1acbljimlat3k.xn--p1ai/zakon/oficopublik/2024/640_compresse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c1acbljimlat3k.xn--p1ai/zakon/oficopublik/2024/817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xn--c1acbljimlat3k.xn--p1ai/zakon/oficopublik/2024/610_compresse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5</cp:revision>
  <dcterms:created xsi:type="dcterms:W3CDTF">2024-05-14T09:22:00Z</dcterms:created>
  <dcterms:modified xsi:type="dcterms:W3CDTF">2024-05-14T09:34:00Z</dcterms:modified>
</cp:coreProperties>
</file>