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D3" w:rsidRDefault="007253D3" w:rsidP="007253D3">
      <w:pPr>
        <w:tabs>
          <w:tab w:val="left" w:pos="426"/>
          <w:tab w:val="left" w:pos="9214"/>
        </w:tabs>
        <w:ind w:firstLine="284"/>
        <w:jc w:val="center"/>
        <w:rPr>
          <w:b/>
          <w:sz w:val="28"/>
          <w:szCs w:val="28"/>
        </w:rPr>
      </w:pPr>
      <w:r>
        <w:rPr>
          <w:b/>
          <w:sz w:val="28"/>
          <w:szCs w:val="28"/>
        </w:rPr>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r>
        <w:rPr>
          <w:noProof/>
          <w:sz w:val="28"/>
          <w:szCs w:val="28"/>
          <w:lang w:eastAsia="ru-RU"/>
        </w:rPr>
        <mc:AlternateContent>
          <mc:Choice Requires="wps">
            <w:drawing>
              <wp:anchor distT="0" distB="0" distL="114300" distR="114300" simplePos="0" relativeHeight="251659264" behindDoc="0" locked="0" layoutInCell="1" allowOverlap="1" wp14:anchorId="02638EBF" wp14:editId="4067E2B8">
                <wp:simplePos x="0" y="0"/>
                <wp:positionH relativeFrom="column">
                  <wp:posOffset>0</wp:posOffset>
                </wp:positionH>
                <wp:positionV relativeFrom="page">
                  <wp:posOffset>1294248</wp:posOffset>
                </wp:positionV>
                <wp:extent cx="6119495" cy="0"/>
                <wp:effectExtent l="19050" t="19050" r="33655" b="3810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1.9pt" to="481.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" strokeweight=".53mm">
                <v:stroke joinstyle="miter" endcap="square"/>
                <w10:wrap anchory="page"/>
              </v:line>
            </w:pict>
          </mc:Fallback>
        </mc:AlternateContent>
      </w:r>
      <w:r w:rsidR="006304B5">
        <w:rPr>
          <w:noProof/>
          <w:sz w:val="28"/>
          <w:szCs w:val="28"/>
          <w:lang w:eastAsia="ru-RU"/>
        </w:rPr>
        <w:t xml:space="preserve">       </w:t>
      </w:r>
    </w:p>
    <w:p w:rsidR="007253D3" w:rsidRDefault="007253D3" w:rsidP="007253D3">
      <w:pPr>
        <w:tabs>
          <w:tab w:val="left" w:pos="426"/>
          <w:tab w:val="left" w:pos="9214"/>
        </w:tabs>
        <w:ind w:firstLine="284"/>
        <w:jc w:val="center"/>
        <w:rPr>
          <w:szCs w:val="28"/>
        </w:rPr>
      </w:pPr>
      <w:r w:rsidRPr="00323477">
        <w:rPr>
          <w:szCs w:val="28"/>
        </w:rPr>
        <w:t xml:space="preserve">Утверждены Решением Думы городского округа Кинель Самарской области от 27.08.2015 года № 577 (в редакции </w:t>
      </w:r>
      <w:r w:rsidR="00D52BFE">
        <w:rPr>
          <w:szCs w:val="28"/>
        </w:rPr>
        <w:t xml:space="preserve">от 16.10.2016  г. и </w:t>
      </w:r>
      <w:r w:rsidRPr="00323477">
        <w:rPr>
          <w:szCs w:val="28"/>
        </w:rPr>
        <w:t xml:space="preserve">от </w:t>
      </w:r>
      <w:r w:rsidR="00885857">
        <w:rPr>
          <w:szCs w:val="28"/>
        </w:rPr>
        <w:t>1</w:t>
      </w:r>
      <w:r w:rsidRPr="00885857">
        <w:rPr>
          <w:szCs w:val="28"/>
        </w:rPr>
        <w:t>7.1</w:t>
      </w:r>
      <w:r w:rsidR="00885857" w:rsidRPr="00885857">
        <w:rPr>
          <w:szCs w:val="28"/>
        </w:rPr>
        <w:t>1</w:t>
      </w:r>
      <w:r w:rsidRPr="00885857">
        <w:rPr>
          <w:szCs w:val="28"/>
        </w:rPr>
        <w:t>.201</w:t>
      </w:r>
      <w:r w:rsidR="00885857" w:rsidRPr="00885857">
        <w:rPr>
          <w:szCs w:val="28"/>
        </w:rPr>
        <w:t>7</w:t>
      </w:r>
      <w:r w:rsidRPr="00885857">
        <w:rPr>
          <w:szCs w:val="28"/>
        </w:rPr>
        <w:t xml:space="preserve"> г</w:t>
      </w:r>
      <w:r w:rsidRPr="00323477">
        <w:rPr>
          <w:szCs w:val="28"/>
        </w:rPr>
        <w:t>.</w:t>
      </w:r>
      <w:r w:rsidR="00FB5D10">
        <w:rPr>
          <w:szCs w:val="28"/>
        </w:rPr>
        <w:t>, 30.05.2019</w:t>
      </w:r>
      <w:r w:rsidR="00AD4581">
        <w:rPr>
          <w:szCs w:val="28"/>
        </w:rPr>
        <w:t xml:space="preserve"> г., 17.11.2020 г.</w:t>
      </w:r>
      <w:r w:rsidRPr="00323477">
        <w:rPr>
          <w:szCs w:val="28"/>
        </w:rPr>
        <w:t>)</w:t>
      </w:r>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jc w:val="center"/>
        <w:rPr>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594578" w:rsidRDefault="00594578"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594578" w:rsidRDefault="00594578"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sectPr w:rsidR="007253D3">
          <w:headerReference w:type="default" r:id="rId9"/>
          <w:footerReference w:type="default" r:id="rId10"/>
          <w:headerReference w:type="first" r:id="rId11"/>
          <w:pgSz w:w="11906" w:h="16838"/>
          <w:pgMar w:top="1134" w:right="850" w:bottom="1134" w:left="1701" w:header="851" w:footer="340" w:gutter="0"/>
          <w:cols w:space="720"/>
          <w:formProt w:val="0"/>
          <w:titlePg/>
          <w:docGrid w:linePitch="360"/>
        </w:sectPr>
      </w:pPr>
      <w:r>
        <w:rPr>
          <w:sz w:val="28"/>
          <w:szCs w:val="28"/>
          <w:lang w:eastAsia="en-US"/>
        </w:rPr>
        <w:t>Самара, 201</w:t>
      </w:r>
      <w:r w:rsidR="00FB5D10">
        <w:rPr>
          <w:sz w:val="28"/>
          <w:szCs w:val="28"/>
          <w:lang w:eastAsia="en-US"/>
        </w:rPr>
        <w:t>9</w:t>
      </w:r>
    </w:p>
    <w:p w:rsidR="007253D3" w:rsidRDefault="007253D3" w:rsidP="007253D3">
      <w:pPr>
        <w:tabs>
          <w:tab w:val="left" w:pos="426"/>
          <w:tab w:val="left" w:pos="9214"/>
        </w:tabs>
        <w:ind w:firstLine="284"/>
        <w:jc w:val="center"/>
        <w:rPr>
          <w:b/>
          <w:sz w:val="28"/>
          <w:szCs w:val="28"/>
        </w:rPr>
      </w:pPr>
      <w:r>
        <w:rPr>
          <w:b/>
          <w:sz w:val="28"/>
          <w:szCs w:val="28"/>
        </w:rPr>
        <w:lastRenderedPageBreak/>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r>
        <w:rPr>
          <w:noProof/>
          <w:sz w:val="28"/>
          <w:szCs w:val="28"/>
          <w:lang w:eastAsia="ru-RU"/>
        </w:rPr>
        <mc:AlternateContent>
          <mc:Choice Requires="wps">
            <w:drawing>
              <wp:anchor distT="0" distB="0" distL="114300" distR="114300" simplePos="0" relativeHeight="251660288" behindDoc="0" locked="0" layoutInCell="1" allowOverlap="1" wp14:anchorId="55C06DAC" wp14:editId="523C3F2B">
                <wp:simplePos x="0" y="0"/>
                <wp:positionH relativeFrom="column">
                  <wp:posOffset>0</wp:posOffset>
                </wp:positionH>
                <wp:positionV relativeFrom="page">
                  <wp:posOffset>1411206</wp:posOffset>
                </wp:positionV>
                <wp:extent cx="6119495" cy="0"/>
                <wp:effectExtent l="19050" t="19050" r="33655"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11.1pt" to="481.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" strokeweight=".53mm">
                <v:stroke joinstyle="miter" endcap="square"/>
                <w10:wrap anchory="page"/>
              </v:line>
            </w:pict>
          </mc:Fallback>
        </mc:AlternateContent>
      </w:r>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rFonts w:eastAsia="Times New Roman"/>
          <w:sz w:val="28"/>
          <w:szCs w:val="28"/>
          <w:lang w:eastAsia="en-US"/>
        </w:rPr>
      </w:pPr>
      <w:r>
        <w:rPr>
          <w:rFonts w:eastAsia="Times New Roman"/>
          <w:sz w:val="28"/>
          <w:szCs w:val="28"/>
          <w:lang w:eastAsia="en-US"/>
        </w:rPr>
        <w:t xml:space="preserve"> </w:t>
      </w: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r>
        <w:rPr>
          <w:sz w:val="28"/>
          <w:szCs w:val="28"/>
          <w:lang w:eastAsia="en-US"/>
        </w:rPr>
        <w:t>Самара,</w:t>
      </w:r>
      <w:r w:rsidR="00693656">
        <w:rPr>
          <w:sz w:val="28"/>
          <w:szCs w:val="28"/>
          <w:lang w:eastAsia="en-US"/>
        </w:rPr>
        <w:t xml:space="preserve"> </w:t>
      </w:r>
      <w:r>
        <w:rPr>
          <w:sz w:val="28"/>
          <w:szCs w:val="28"/>
          <w:lang w:eastAsia="en-US"/>
        </w:rPr>
        <w:t>201</w:t>
      </w:r>
      <w:r w:rsidR="00FB5D10">
        <w:rPr>
          <w:sz w:val="28"/>
          <w:szCs w:val="28"/>
          <w:lang w:eastAsia="en-US"/>
        </w:rPr>
        <w:t>9</w:t>
      </w:r>
    </w:p>
    <w:p w:rsidR="007253D3" w:rsidRDefault="007253D3" w:rsidP="007253D3">
      <w:pPr>
        <w:tabs>
          <w:tab w:val="left" w:pos="426"/>
          <w:tab w:val="left" w:pos="9214"/>
        </w:tabs>
        <w:ind w:firstLine="284"/>
        <w:jc w:val="center"/>
        <w:rPr>
          <w:sz w:val="28"/>
          <w:szCs w:val="28"/>
          <w:lang w:eastAsia="en-US"/>
        </w:rPr>
      </w:pPr>
    </w:p>
    <w:bookmarkStart w:id="0" w:name="_Toc499131819"/>
    <w:p w:rsidR="00C645C2" w:rsidRPr="007F26E8" w:rsidRDefault="00A97329">
      <w:pPr>
        <w:pStyle w:val="1b"/>
        <w:rPr>
          <w:rFonts w:asciiTheme="minorHAnsi" w:eastAsiaTheme="minorEastAsia" w:hAnsiTheme="minorHAnsi" w:cstheme="minorBidi"/>
          <w:b w:val="0"/>
          <w:bCs w:val="0"/>
          <w:i w:val="0"/>
          <w:iCs w:val="0"/>
          <w:noProof/>
          <w:sz w:val="22"/>
          <w:szCs w:val="22"/>
        </w:rPr>
      </w:pPr>
      <w:r w:rsidRPr="007F26E8">
        <w:lastRenderedPageBreak/>
        <w:fldChar w:fldCharType="begin"/>
      </w:r>
      <w:r w:rsidRPr="007F26E8">
        <w:instrText>TOC \o "1-3" \h \z \u</w:instrText>
      </w:r>
      <w:r w:rsidRPr="007F26E8">
        <w:fldChar w:fldCharType="separate"/>
      </w:r>
      <w:hyperlink w:anchor="_Toc499133671" w:history="1">
        <w:r w:rsidR="00C645C2" w:rsidRPr="007F26E8">
          <w:rPr>
            <w:rStyle w:val="affffc"/>
            <w:noProof/>
          </w:rPr>
          <w:t>ЧАСТЬ I. ПОРЯДОК РЕГУЛИРОВАНИЯ ЗЕМЛЕПОЛЬЗОВАНИЯ И ЗАСТРОЙКИ В ГОРОДСКОМ ОКРУГЕ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_Toc499133671 \h </w:instrText>
        </w:r>
        <w:r w:rsidR="00C645C2" w:rsidRPr="007F26E8">
          <w:rPr>
            <w:noProof/>
            <w:webHidden/>
          </w:rPr>
        </w:r>
        <w:r w:rsidR="00C645C2" w:rsidRPr="007F26E8">
          <w:rPr>
            <w:noProof/>
            <w:webHidden/>
          </w:rPr>
          <w:fldChar w:fldCharType="separate"/>
        </w:r>
        <w:r w:rsidR="00BE35FA">
          <w:rPr>
            <w:noProof/>
            <w:webHidden/>
          </w:rPr>
          <w:t>7</w:t>
        </w:r>
        <w:r w:rsidR="00C645C2" w:rsidRPr="007F26E8">
          <w:rPr>
            <w:noProof/>
            <w:webHidden/>
          </w:rPr>
          <w:fldChar w:fldCharType="end"/>
        </w:r>
      </w:hyperlink>
    </w:p>
    <w:p w:rsidR="00C645C2" w:rsidRPr="007F26E8" w:rsidRDefault="00AE36EC">
      <w:pPr>
        <w:pStyle w:val="1b"/>
        <w:tabs>
          <w:tab w:val="left" w:pos="1200"/>
        </w:tabs>
        <w:rPr>
          <w:rFonts w:asciiTheme="minorHAnsi" w:eastAsiaTheme="minorEastAsia" w:hAnsiTheme="minorHAnsi" w:cstheme="minorBidi"/>
          <w:b w:val="0"/>
          <w:bCs w:val="0"/>
          <w:i w:val="0"/>
          <w:iCs w:val="0"/>
          <w:noProof/>
          <w:sz w:val="22"/>
          <w:szCs w:val="22"/>
        </w:rPr>
      </w:pPr>
      <w:hyperlink w:anchor="_Toc499133672" w:history="1">
        <w:r w:rsidR="00C645C2" w:rsidRPr="007F26E8">
          <w:rPr>
            <w:rStyle w:val="affffc"/>
            <w:noProof/>
          </w:rPr>
          <w:t>Глава 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Общие положения о землепользовании и застройке в городском округе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_Toc499133672 \h </w:instrText>
        </w:r>
        <w:r w:rsidR="00C645C2" w:rsidRPr="007F26E8">
          <w:rPr>
            <w:noProof/>
            <w:webHidden/>
          </w:rPr>
        </w:r>
        <w:r w:rsidR="00C645C2" w:rsidRPr="007F26E8">
          <w:rPr>
            <w:noProof/>
            <w:webHidden/>
          </w:rPr>
          <w:fldChar w:fldCharType="separate"/>
        </w:r>
        <w:r w:rsidR="00BE35FA">
          <w:rPr>
            <w:noProof/>
            <w:webHidden/>
          </w:rPr>
          <w:t>7</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3" w:history="1">
        <w:r w:rsidR="00C645C2" w:rsidRPr="007F26E8">
          <w:rPr>
            <w:rStyle w:val="affffc"/>
            <w:noProof/>
          </w:rPr>
          <w:t>Статья 1.</w:t>
        </w:r>
        <w:r w:rsidR="00C645C2" w:rsidRPr="007F26E8">
          <w:rPr>
            <w:rFonts w:asciiTheme="minorHAnsi" w:eastAsiaTheme="minorEastAsia" w:hAnsiTheme="minorHAnsi" w:cstheme="minorBidi"/>
            <w:b w:val="0"/>
            <w:bCs w:val="0"/>
            <w:noProof/>
          </w:rPr>
          <w:tab/>
        </w:r>
        <w:r w:rsidR="00C645C2" w:rsidRPr="007F26E8">
          <w:rPr>
            <w:rStyle w:val="affffc"/>
            <w:noProof/>
          </w:rPr>
          <w:t>Предмет Правил землепользования и застройки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_Toc499133673 \h </w:instrText>
        </w:r>
        <w:r w:rsidR="00C645C2" w:rsidRPr="007F26E8">
          <w:rPr>
            <w:noProof/>
            <w:webHidden/>
          </w:rPr>
        </w:r>
        <w:r w:rsidR="00C645C2" w:rsidRPr="007F26E8">
          <w:rPr>
            <w:noProof/>
            <w:webHidden/>
          </w:rPr>
          <w:fldChar w:fldCharType="separate"/>
        </w:r>
        <w:r w:rsidR="00BE35FA">
          <w:rPr>
            <w:noProof/>
            <w:webHidden/>
          </w:rPr>
          <w:t>7</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4" w:history="1">
        <w:r w:rsidR="00C645C2" w:rsidRPr="007F26E8">
          <w:rPr>
            <w:rStyle w:val="affffc"/>
            <w:noProof/>
          </w:rPr>
          <w:t>Статья 2.</w:t>
        </w:r>
        <w:r w:rsidR="00C645C2" w:rsidRPr="007F26E8">
          <w:rPr>
            <w:rFonts w:asciiTheme="minorHAnsi" w:eastAsiaTheme="minorEastAsia" w:hAnsiTheme="minorHAnsi" w:cstheme="minorBidi"/>
            <w:b w:val="0"/>
            <w:bCs w:val="0"/>
            <w:noProof/>
          </w:rPr>
          <w:tab/>
        </w:r>
        <w:r w:rsidR="00C645C2" w:rsidRPr="007F26E8">
          <w:rPr>
            <w:rStyle w:val="affffc"/>
            <w:noProof/>
          </w:rPr>
          <w:t>Основные понятия, используемые в Правилах</w:t>
        </w:r>
        <w:r w:rsidR="00C645C2" w:rsidRPr="007F26E8">
          <w:rPr>
            <w:noProof/>
            <w:webHidden/>
          </w:rPr>
          <w:tab/>
        </w:r>
        <w:r w:rsidR="00C44C78" w:rsidRPr="007F26E8">
          <w:rPr>
            <w:noProof/>
            <w:webHidden/>
          </w:rPr>
          <w:t>8</w:t>
        </w:r>
      </w:hyperlink>
    </w:p>
    <w:p w:rsidR="00C645C2" w:rsidRPr="007F26E8" w:rsidRDefault="00AE36EC">
      <w:pPr>
        <w:pStyle w:val="26"/>
        <w:rPr>
          <w:rFonts w:asciiTheme="minorHAnsi" w:eastAsiaTheme="minorEastAsia" w:hAnsiTheme="minorHAnsi" w:cstheme="minorBidi"/>
          <w:b w:val="0"/>
          <w:bCs w:val="0"/>
          <w:noProof/>
        </w:rPr>
      </w:pPr>
      <w:hyperlink w:anchor="_Toc499133675" w:history="1">
        <w:r w:rsidR="00C645C2" w:rsidRPr="007F26E8">
          <w:rPr>
            <w:rStyle w:val="affffc"/>
            <w:noProof/>
          </w:rPr>
          <w:t>Статья 3.</w:t>
        </w:r>
        <w:r w:rsidR="00C645C2" w:rsidRPr="007F26E8">
          <w:rPr>
            <w:rFonts w:asciiTheme="minorHAnsi" w:eastAsiaTheme="minorEastAsia" w:hAnsiTheme="minorHAnsi" w:cstheme="minorBidi"/>
            <w:b w:val="0"/>
            <w:bCs w:val="0"/>
            <w:noProof/>
          </w:rPr>
          <w:tab/>
        </w:r>
        <w:r w:rsidR="00C645C2" w:rsidRPr="007F26E8">
          <w:rPr>
            <w:rStyle w:val="affffc"/>
            <w:noProof/>
          </w:rPr>
          <w:t>Участники отношений по землепользованию и застройке в городском округе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_Toc499133675 \h </w:instrText>
        </w:r>
        <w:r w:rsidR="00C645C2" w:rsidRPr="007F26E8">
          <w:rPr>
            <w:noProof/>
            <w:webHidden/>
          </w:rPr>
        </w:r>
        <w:r w:rsidR="00C645C2" w:rsidRPr="007F26E8">
          <w:rPr>
            <w:noProof/>
            <w:webHidden/>
          </w:rPr>
          <w:fldChar w:fldCharType="separate"/>
        </w:r>
        <w:r w:rsidR="00BE35FA">
          <w:rPr>
            <w:noProof/>
            <w:webHidden/>
          </w:rPr>
          <w:t>13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6" w:history="1">
        <w:r w:rsidR="00C645C2" w:rsidRPr="007F26E8">
          <w:rPr>
            <w:rStyle w:val="affffc"/>
            <w:noProof/>
          </w:rPr>
          <w:t>Статья 4.</w:t>
        </w:r>
        <w:r w:rsidR="00C645C2" w:rsidRPr="007F26E8">
          <w:rPr>
            <w:rFonts w:asciiTheme="minorHAnsi" w:eastAsiaTheme="minorEastAsia" w:hAnsiTheme="minorHAnsi" w:cstheme="minorBidi"/>
            <w:b w:val="0"/>
            <w:bCs w:val="0"/>
            <w:noProof/>
          </w:rPr>
          <w:tab/>
        </w:r>
        <w:r w:rsidR="00C645C2" w:rsidRPr="007F26E8">
          <w:rPr>
            <w:rStyle w:val="affffc"/>
            <w:noProof/>
          </w:rPr>
          <w:t>Полномочия органов и должностных лиц местного самоуправления городского округа Кинель Самарской области в сфере землепользования и застройки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_Toc499133676 \h </w:instrText>
        </w:r>
        <w:r w:rsidR="00C645C2" w:rsidRPr="007F26E8">
          <w:rPr>
            <w:noProof/>
            <w:webHidden/>
          </w:rPr>
        </w:r>
        <w:r w:rsidR="00C645C2" w:rsidRPr="007F26E8">
          <w:rPr>
            <w:noProof/>
            <w:webHidden/>
          </w:rPr>
          <w:fldChar w:fldCharType="separate"/>
        </w:r>
        <w:r w:rsidR="00BE35FA">
          <w:rPr>
            <w:noProof/>
            <w:webHidden/>
          </w:rPr>
          <w:t>13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7" w:history="1">
        <w:r w:rsidR="00C645C2" w:rsidRPr="007F26E8">
          <w:rPr>
            <w:rStyle w:val="affffc"/>
            <w:noProof/>
          </w:rPr>
          <w:t>Статья 5.</w:t>
        </w:r>
        <w:r w:rsidR="00C645C2" w:rsidRPr="007F26E8">
          <w:rPr>
            <w:rFonts w:asciiTheme="minorHAnsi" w:eastAsiaTheme="minorEastAsia" w:hAnsiTheme="minorHAnsi" w:cstheme="minorBidi"/>
            <w:b w:val="0"/>
            <w:bCs w:val="0"/>
            <w:noProof/>
          </w:rPr>
          <w:tab/>
        </w:r>
        <w:r w:rsidR="00C645C2" w:rsidRPr="007F26E8">
          <w:rPr>
            <w:rStyle w:val="affffc"/>
            <w:noProof/>
          </w:rPr>
          <w:t>Комиссия по подготовке проекта правил землепользования и застройки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_Toc499133677 \h </w:instrText>
        </w:r>
        <w:r w:rsidR="00C645C2" w:rsidRPr="007F26E8">
          <w:rPr>
            <w:noProof/>
            <w:webHidden/>
          </w:rPr>
        </w:r>
        <w:r w:rsidR="00C645C2" w:rsidRPr="007F26E8">
          <w:rPr>
            <w:noProof/>
            <w:webHidden/>
          </w:rPr>
          <w:fldChar w:fldCharType="separate"/>
        </w:r>
        <w:r w:rsidR="00BE35FA">
          <w:rPr>
            <w:noProof/>
            <w:webHidden/>
          </w:rPr>
          <w:t>17</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8" w:history="1">
        <w:r w:rsidR="00C645C2" w:rsidRPr="007F26E8">
          <w:rPr>
            <w:rStyle w:val="affffc"/>
            <w:noProof/>
          </w:rPr>
          <w:t>Статья 6.</w:t>
        </w:r>
        <w:r w:rsidR="00C645C2" w:rsidRPr="007F26E8">
          <w:rPr>
            <w:rFonts w:asciiTheme="minorHAnsi" w:eastAsiaTheme="minorEastAsia" w:hAnsiTheme="minorHAnsi" w:cstheme="minorBidi"/>
            <w:b w:val="0"/>
            <w:bCs w:val="0"/>
            <w:noProof/>
          </w:rPr>
          <w:tab/>
        </w:r>
        <w:r w:rsidR="00C645C2" w:rsidRPr="007F26E8">
          <w:rPr>
            <w:rStyle w:val="affffc"/>
            <w:noProof/>
          </w:rPr>
          <w:t>Обеспечение социальной защиты лиц с ограниченными возможностями здоровья при осуществлении деятельности по землепользованию и застройке</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_Toc499133678 \h </w:instrText>
        </w:r>
        <w:r w:rsidR="00C645C2" w:rsidRPr="007F26E8">
          <w:rPr>
            <w:noProof/>
            <w:webHidden/>
          </w:rPr>
        </w:r>
        <w:r w:rsidR="00C645C2" w:rsidRPr="007F26E8">
          <w:rPr>
            <w:noProof/>
            <w:webHidden/>
          </w:rPr>
          <w:fldChar w:fldCharType="separate"/>
        </w:r>
        <w:r w:rsidR="00BE35FA">
          <w:rPr>
            <w:noProof/>
            <w:webHidden/>
          </w:rPr>
          <w:t>18</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79" w:history="1">
        <w:r w:rsidR="00C645C2" w:rsidRPr="007F26E8">
          <w:rPr>
            <w:rStyle w:val="affffc"/>
            <w:noProof/>
          </w:rPr>
          <w:t>Статья 7.</w:t>
        </w:r>
        <w:r w:rsidR="00C645C2" w:rsidRPr="007F26E8">
          <w:rPr>
            <w:rFonts w:asciiTheme="minorHAnsi" w:eastAsiaTheme="minorEastAsia" w:hAnsiTheme="minorHAnsi" w:cstheme="minorBidi"/>
            <w:b w:val="0"/>
            <w:bCs w:val="0"/>
            <w:noProof/>
          </w:rPr>
          <w:tab/>
        </w:r>
        <w:r w:rsidR="00C645C2" w:rsidRPr="007F26E8">
          <w:rPr>
            <w:rStyle w:val="affffc"/>
            <w:noProof/>
          </w:rPr>
          <w:t>Открытость и доступность информации о землепользовании и застройке</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_Toc499133679 \h </w:instrText>
        </w:r>
        <w:r w:rsidR="00C645C2" w:rsidRPr="007F26E8">
          <w:rPr>
            <w:noProof/>
            <w:webHidden/>
          </w:rPr>
        </w:r>
        <w:r w:rsidR="00C645C2" w:rsidRPr="007F26E8">
          <w:rPr>
            <w:noProof/>
            <w:webHidden/>
          </w:rPr>
          <w:fldChar w:fldCharType="separate"/>
        </w:r>
        <w:r w:rsidR="00BE35FA">
          <w:rPr>
            <w:noProof/>
            <w:webHidden/>
          </w:rPr>
          <w:t>19</w:t>
        </w:r>
        <w:r w:rsidR="00C645C2" w:rsidRPr="007F26E8">
          <w:rPr>
            <w:noProof/>
            <w:webHidden/>
          </w:rPr>
          <w:fldChar w:fldCharType="end"/>
        </w:r>
      </w:hyperlink>
    </w:p>
    <w:p w:rsidR="00C645C2" w:rsidRPr="007F26E8" w:rsidRDefault="00AE36EC">
      <w:pPr>
        <w:pStyle w:val="1b"/>
        <w:tabs>
          <w:tab w:val="left" w:pos="1200"/>
        </w:tabs>
        <w:rPr>
          <w:rFonts w:asciiTheme="minorHAnsi" w:eastAsiaTheme="minorEastAsia" w:hAnsiTheme="minorHAnsi" w:cstheme="minorBidi"/>
          <w:b w:val="0"/>
          <w:bCs w:val="0"/>
          <w:i w:val="0"/>
          <w:iCs w:val="0"/>
          <w:noProof/>
          <w:sz w:val="22"/>
          <w:szCs w:val="22"/>
        </w:rPr>
      </w:pPr>
      <w:hyperlink w:anchor="_Toc499133680" w:history="1">
        <w:r w:rsidR="00C645C2" w:rsidRPr="007F26E8">
          <w:rPr>
            <w:rStyle w:val="affffc"/>
            <w:noProof/>
          </w:rPr>
          <w:t>Глава II.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Градостроительное зонирование территории городского округа Кинель Самарской области</w:t>
        </w:r>
        <w:r w:rsidR="00C645C2" w:rsidRPr="007F26E8">
          <w:rPr>
            <w:noProof/>
            <w:webHidden/>
          </w:rPr>
          <w:tab/>
        </w:r>
        <w:r w:rsidR="00C44C78" w:rsidRPr="007F26E8">
          <w:rPr>
            <w:noProof/>
            <w:webHidden/>
          </w:rPr>
          <w:t>20</w:t>
        </w:r>
      </w:hyperlink>
    </w:p>
    <w:p w:rsidR="00C645C2" w:rsidRPr="007F26E8" w:rsidRDefault="00AE36EC">
      <w:pPr>
        <w:pStyle w:val="26"/>
        <w:rPr>
          <w:rFonts w:asciiTheme="minorHAnsi" w:eastAsiaTheme="minorEastAsia" w:hAnsiTheme="minorHAnsi" w:cstheme="minorBidi"/>
          <w:b w:val="0"/>
          <w:bCs w:val="0"/>
          <w:noProof/>
        </w:rPr>
      </w:pPr>
      <w:hyperlink w:anchor="_Toc499133681" w:history="1">
        <w:r w:rsidR="00C645C2" w:rsidRPr="007F26E8">
          <w:rPr>
            <w:rStyle w:val="affffc"/>
            <w:noProof/>
          </w:rPr>
          <w:t>Статья 8.</w:t>
        </w:r>
        <w:r w:rsidR="00C645C2" w:rsidRPr="007F26E8">
          <w:rPr>
            <w:rFonts w:asciiTheme="minorHAnsi" w:eastAsiaTheme="minorEastAsia" w:hAnsiTheme="minorHAnsi" w:cstheme="minorBidi"/>
            <w:b w:val="0"/>
            <w:bCs w:val="0"/>
            <w:noProof/>
          </w:rPr>
          <w:tab/>
        </w:r>
        <w:r w:rsidR="00C645C2" w:rsidRPr="007F26E8">
          <w:rPr>
            <w:rStyle w:val="affffc"/>
            <w:noProof/>
          </w:rPr>
          <w:t>Зонирование территории городского округа Кинель Самарской области</w:t>
        </w:r>
        <w:r w:rsidR="00C645C2" w:rsidRPr="007F26E8">
          <w:rPr>
            <w:noProof/>
            <w:webHidden/>
          </w:rPr>
          <w:tab/>
        </w:r>
        <w:r w:rsidR="00C44C78" w:rsidRPr="007F26E8">
          <w:rPr>
            <w:noProof/>
            <w:webHidden/>
          </w:rPr>
          <w:t>20</w:t>
        </w:r>
      </w:hyperlink>
    </w:p>
    <w:p w:rsidR="00C645C2" w:rsidRPr="007F26E8" w:rsidRDefault="00AE36EC">
      <w:pPr>
        <w:pStyle w:val="26"/>
        <w:rPr>
          <w:rFonts w:asciiTheme="minorHAnsi" w:eastAsiaTheme="minorEastAsia" w:hAnsiTheme="minorHAnsi" w:cstheme="minorBidi"/>
          <w:b w:val="0"/>
          <w:bCs w:val="0"/>
          <w:noProof/>
        </w:rPr>
      </w:pPr>
      <w:hyperlink w:anchor="_Toc499133682" w:history="1">
        <w:r w:rsidR="00C645C2" w:rsidRPr="007F26E8">
          <w:rPr>
            <w:rStyle w:val="affffc"/>
            <w:noProof/>
          </w:rPr>
          <w:t>Статья 9.</w:t>
        </w:r>
        <w:r w:rsidR="00C645C2" w:rsidRPr="007F26E8">
          <w:rPr>
            <w:rFonts w:asciiTheme="minorHAnsi" w:eastAsiaTheme="minorEastAsia" w:hAnsiTheme="minorHAnsi" w:cstheme="minorBidi"/>
            <w:b w:val="0"/>
            <w:bCs w:val="0"/>
            <w:noProof/>
          </w:rPr>
          <w:tab/>
        </w:r>
        <w:r w:rsidR="00C645C2" w:rsidRPr="007F26E8">
          <w:rPr>
            <w:rStyle w:val="affffc"/>
            <w:noProof/>
          </w:rPr>
          <w:t>Градостроительные регламенты</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_Toc499133682 \h </w:instrText>
        </w:r>
        <w:r w:rsidR="00C645C2" w:rsidRPr="007F26E8">
          <w:rPr>
            <w:noProof/>
            <w:webHidden/>
          </w:rPr>
        </w:r>
        <w:r w:rsidR="00C645C2" w:rsidRPr="007F26E8">
          <w:rPr>
            <w:noProof/>
            <w:webHidden/>
          </w:rPr>
          <w:fldChar w:fldCharType="separate"/>
        </w:r>
        <w:r w:rsidR="00BE35FA">
          <w:rPr>
            <w:noProof/>
            <w:webHidden/>
          </w:rPr>
          <w:t>21</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3" w:history="1">
        <w:r w:rsidR="00C645C2" w:rsidRPr="007F26E8">
          <w:rPr>
            <w:rStyle w:val="affffc"/>
            <w:noProof/>
          </w:rPr>
          <w:t>Статья 10.</w:t>
        </w:r>
        <w:r w:rsidR="00C645C2" w:rsidRPr="007F26E8">
          <w:rPr>
            <w:rFonts w:asciiTheme="minorHAnsi" w:eastAsiaTheme="minorEastAsia" w:hAnsiTheme="minorHAnsi" w:cstheme="minorBidi"/>
            <w:b w:val="0"/>
            <w:bCs w:val="0"/>
            <w:noProof/>
          </w:rPr>
          <w:tab/>
        </w:r>
        <w:r w:rsidR="00C645C2" w:rsidRPr="007F26E8">
          <w:rPr>
            <w:rStyle w:val="affffc"/>
            <w:noProof/>
          </w:rPr>
          <w:t>Зоны с особыми условиями использования территорий</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_Toc499133683 \h </w:instrText>
        </w:r>
        <w:r w:rsidR="00C645C2" w:rsidRPr="007F26E8">
          <w:rPr>
            <w:noProof/>
            <w:webHidden/>
          </w:rPr>
        </w:r>
        <w:r w:rsidR="00C645C2" w:rsidRPr="007F26E8">
          <w:rPr>
            <w:noProof/>
            <w:webHidden/>
          </w:rPr>
          <w:fldChar w:fldCharType="separate"/>
        </w:r>
        <w:r w:rsidR="00BE35FA">
          <w:rPr>
            <w:noProof/>
            <w:webHidden/>
          </w:rPr>
          <w:t>23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4" w:history="1">
        <w:r w:rsidR="00C645C2" w:rsidRPr="007F26E8">
          <w:rPr>
            <w:rStyle w:val="affffc"/>
            <w:noProof/>
          </w:rPr>
          <w:t>Статья 11.</w:t>
        </w:r>
        <w:r w:rsidR="00C645C2" w:rsidRPr="007F26E8">
          <w:rPr>
            <w:rFonts w:asciiTheme="minorHAnsi" w:eastAsiaTheme="minorEastAsia" w:hAnsiTheme="minorHAnsi" w:cstheme="minorBidi"/>
            <w:b w:val="0"/>
            <w:bCs w:val="0"/>
            <w:noProof/>
          </w:rPr>
          <w:tab/>
        </w:r>
        <w:r w:rsidR="00C645C2" w:rsidRPr="007F26E8">
          <w:rPr>
            <w:rStyle w:val="affffc"/>
            <w:noProof/>
          </w:rPr>
          <w:t>Разрешенное использование земельных участков и объектов капитального строительства</w:t>
        </w:r>
        <w:r w:rsidR="00693656" w:rsidRPr="007F26E8">
          <w:rPr>
            <w:noProof/>
            <w:webHidden/>
          </w:rPr>
          <w:tab/>
        </w:r>
        <w:r w:rsidR="00693656" w:rsidRPr="007F26E8">
          <w:rPr>
            <w:noProof/>
            <w:webHidden/>
          </w:rPr>
          <w:tab/>
        </w:r>
        <w:r w:rsidR="00C645C2" w:rsidRPr="007F26E8">
          <w:rPr>
            <w:noProof/>
            <w:webHidden/>
          </w:rPr>
          <w:fldChar w:fldCharType="begin"/>
        </w:r>
        <w:r w:rsidR="00C645C2" w:rsidRPr="007F26E8">
          <w:rPr>
            <w:noProof/>
            <w:webHidden/>
          </w:rPr>
          <w:instrText xml:space="preserve"> PAGEREF _Toc499133684 \h </w:instrText>
        </w:r>
        <w:r w:rsidR="00C645C2" w:rsidRPr="007F26E8">
          <w:rPr>
            <w:noProof/>
            <w:webHidden/>
          </w:rPr>
        </w:r>
        <w:r w:rsidR="00C645C2" w:rsidRPr="007F26E8">
          <w:rPr>
            <w:noProof/>
            <w:webHidden/>
          </w:rPr>
          <w:fldChar w:fldCharType="separate"/>
        </w:r>
        <w:r w:rsidR="00BE35FA">
          <w:rPr>
            <w:noProof/>
            <w:webHidden/>
          </w:rPr>
          <w:t>24</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5" w:history="1">
        <w:r w:rsidR="00C645C2" w:rsidRPr="007F26E8">
          <w:rPr>
            <w:rStyle w:val="affffc"/>
            <w:noProof/>
          </w:rPr>
          <w:t>Статья 12.</w:t>
        </w:r>
        <w:r w:rsidR="00C645C2" w:rsidRPr="007F26E8">
          <w:rPr>
            <w:rFonts w:asciiTheme="minorHAnsi" w:eastAsiaTheme="minorEastAsia" w:hAnsiTheme="minorHAnsi" w:cstheme="minorBidi"/>
            <w:b w:val="0"/>
            <w:bCs w:val="0"/>
            <w:noProof/>
          </w:rPr>
          <w:tab/>
        </w:r>
        <w:r w:rsidR="00C645C2" w:rsidRPr="007F26E8">
          <w:rPr>
            <w:rStyle w:val="affffc"/>
            <w:noProof/>
          </w:rPr>
          <w:t>Изменение видов разрешенного использования земельных участков и объектов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_Toc499133685 \h </w:instrText>
        </w:r>
        <w:r w:rsidR="00C645C2" w:rsidRPr="007F26E8">
          <w:rPr>
            <w:noProof/>
            <w:webHidden/>
          </w:rPr>
        </w:r>
        <w:r w:rsidR="00C645C2" w:rsidRPr="007F26E8">
          <w:rPr>
            <w:noProof/>
            <w:webHidden/>
          </w:rPr>
          <w:fldChar w:fldCharType="separate"/>
        </w:r>
        <w:r w:rsidR="00BE35FA">
          <w:rPr>
            <w:noProof/>
            <w:webHidden/>
          </w:rPr>
          <w:t>26</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6" w:history="1">
        <w:r w:rsidR="00C645C2" w:rsidRPr="007F26E8">
          <w:rPr>
            <w:rStyle w:val="affffc"/>
            <w:noProof/>
          </w:rPr>
          <w:t>Статья 13.</w:t>
        </w:r>
        <w:r w:rsidR="00C645C2" w:rsidRPr="007F26E8">
          <w:rPr>
            <w:rFonts w:asciiTheme="minorHAnsi" w:eastAsiaTheme="minorEastAsia" w:hAnsiTheme="minorHAnsi" w:cstheme="minorBidi"/>
            <w:b w:val="0"/>
            <w:bCs w:val="0"/>
            <w:noProof/>
          </w:rPr>
          <w:tab/>
        </w:r>
        <w:r w:rsidR="00C645C2" w:rsidRPr="007F26E8">
          <w:rPr>
            <w:rStyle w:val="affffc"/>
            <w:noProof/>
          </w:rPr>
          <w:t>Предоставление разрешения на условно разрешенный вид использования земельного участка или объекта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_Toc499133686 \h </w:instrText>
        </w:r>
        <w:r w:rsidR="00C645C2" w:rsidRPr="007F26E8">
          <w:rPr>
            <w:noProof/>
            <w:webHidden/>
          </w:rPr>
        </w:r>
        <w:r w:rsidR="00C645C2" w:rsidRPr="007F26E8">
          <w:rPr>
            <w:noProof/>
            <w:webHidden/>
          </w:rPr>
          <w:fldChar w:fldCharType="separate"/>
        </w:r>
        <w:r w:rsidR="00BE35FA">
          <w:rPr>
            <w:noProof/>
            <w:webHidden/>
          </w:rPr>
          <w:t>27</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7" w:history="1">
        <w:r w:rsidR="00C645C2" w:rsidRPr="007F26E8">
          <w:rPr>
            <w:rStyle w:val="affffc"/>
            <w:noProof/>
          </w:rPr>
          <w:t>Статья 14.</w:t>
        </w:r>
        <w:r w:rsidR="00C645C2" w:rsidRPr="007F26E8">
          <w:rPr>
            <w:rFonts w:asciiTheme="minorHAnsi" w:eastAsiaTheme="minorEastAsia" w:hAnsiTheme="minorHAnsi" w:cstheme="minorBidi"/>
            <w:b w:val="0"/>
            <w:bCs w:val="0"/>
            <w:noProof/>
          </w:rPr>
          <w:tab/>
        </w:r>
        <w:r w:rsidR="00C645C2" w:rsidRPr="007F26E8">
          <w:rPr>
            <w:rStyle w:val="affffc"/>
            <w:noProof/>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_Toc499133687 \h </w:instrText>
        </w:r>
        <w:r w:rsidR="00C645C2" w:rsidRPr="007F26E8">
          <w:rPr>
            <w:noProof/>
            <w:webHidden/>
          </w:rPr>
        </w:r>
        <w:r w:rsidR="00C645C2" w:rsidRPr="007F26E8">
          <w:rPr>
            <w:noProof/>
            <w:webHidden/>
          </w:rPr>
          <w:fldChar w:fldCharType="separate"/>
        </w:r>
        <w:r w:rsidR="00BE35FA">
          <w:rPr>
            <w:noProof/>
            <w:webHidden/>
          </w:rPr>
          <w:t>28</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8" w:history="1">
        <w:r w:rsidR="00C645C2" w:rsidRPr="007F26E8">
          <w:rPr>
            <w:rStyle w:val="affffc"/>
            <w:noProof/>
          </w:rPr>
          <w:t>Статья 15.</w:t>
        </w:r>
        <w:r w:rsidR="00C645C2" w:rsidRPr="007F26E8">
          <w:rPr>
            <w:rFonts w:asciiTheme="minorHAnsi" w:eastAsiaTheme="minorEastAsia" w:hAnsiTheme="minorHAnsi" w:cstheme="minorBidi"/>
            <w:b w:val="0"/>
            <w:bCs w:val="0"/>
            <w:noProof/>
          </w:rPr>
          <w:tab/>
        </w:r>
        <w:r w:rsidR="00C645C2" w:rsidRPr="007F26E8">
          <w:rPr>
            <w:rStyle w:val="affffc"/>
            <w:noProof/>
          </w:rPr>
          <w:t>Отклонение от предельных параметров разрешенного строительства, реконструкции объектов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_Toc499133688 \h </w:instrText>
        </w:r>
        <w:r w:rsidR="00C645C2" w:rsidRPr="007F26E8">
          <w:rPr>
            <w:noProof/>
            <w:webHidden/>
          </w:rPr>
        </w:r>
        <w:r w:rsidR="00C645C2" w:rsidRPr="007F26E8">
          <w:rPr>
            <w:noProof/>
            <w:webHidden/>
          </w:rPr>
          <w:fldChar w:fldCharType="separate"/>
        </w:r>
        <w:r w:rsidR="00BE35FA">
          <w:rPr>
            <w:noProof/>
            <w:webHidden/>
          </w:rPr>
          <w:t>29</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89" w:history="1">
        <w:r w:rsidR="00C645C2" w:rsidRPr="007F26E8">
          <w:rPr>
            <w:rStyle w:val="affffc"/>
            <w:noProof/>
          </w:rPr>
          <w:t>Статья 16.</w:t>
        </w:r>
        <w:r w:rsidR="00C645C2" w:rsidRPr="007F26E8">
          <w:rPr>
            <w:rFonts w:asciiTheme="minorHAnsi" w:eastAsiaTheme="minorEastAsia" w:hAnsiTheme="minorHAnsi" w:cstheme="minorBidi"/>
            <w:b w:val="0"/>
            <w:bCs w:val="0"/>
            <w:noProof/>
          </w:rPr>
          <w:tab/>
        </w:r>
        <w:r w:rsidR="00C645C2" w:rsidRPr="007F26E8">
          <w:rPr>
            <w:rStyle w:val="affffc"/>
            <w:noProof/>
          </w:rPr>
          <w:t>Использование земельных участков или объектов капитального строительства с нарушением требований градостроительных регламентов</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_Toc499133689 \h </w:instrText>
        </w:r>
        <w:r w:rsidR="00C645C2" w:rsidRPr="007F26E8">
          <w:rPr>
            <w:noProof/>
            <w:webHidden/>
          </w:rPr>
        </w:r>
        <w:r w:rsidR="00C645C2" w:rsidRPr="007F26E8">
          <w:rPr>
            <w:noProof/>
            <w:webHidden/>
          </w:rPr>
          <w:fldChar w:fldCharType="separate"/>
        </w:r>
        <w:r w:rsidR="00BE35FA">
          <w:rPr>
            <w:noProof/>
            <w:webHidden/>
          </w:rPr>
          <w:t>30</w:t>
        </w:r>
        <w:r w:rsidR="00C645C2" w:rsidRPr="007F26E8">
          <w:rPr>
            <w:noProof/>
            <w:webHidden/>
          </w:rPr>
          <w:fldChar w:fldCharType="end"/>
        </w:r>
      </w:hyperlink>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690" w:history="1">
        <w:r w:rsidR="00C645C2" w:rsidRPr="007F26E8">
          <w:rPr>
            <w:rStyle w:val="affffc"/>
            <w:noProof/>
          </w:rPr>
          <w:t>Глава III.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Планировка территории городского округа Кинель Самарской области</w:t>
        </w:r>
        <w:r w:rsidR="00C645C2" w:rsidRPr="007F26E8">
          <w:rPr>
            <w:noProof/>
            <w:webHidden/>
          </w:rPr>
          <w:tab/>
        </w:r>
        <w:r w:rsidR="00C44C78" w:rsidRPr="007F26E8">
          <w:rPr>
            <w:noProof/>
            <w:webHidden/>
          </w:rPr>
          <w:t xml:space="preserve"> </w:t>
        </w:r>
        <w:r w:rsidR="00C645C2" w:rsidRPr="007F26E8">
          <w:rPr>
            <w:noProof/>
            <w:webHidden/>
          </w:rPr>
          <w:fldChar w:fldCharType="begin"/>
        </w:r>
        <w:r w:rsidR="00C645C2" w:rsidRPr="007F26E8">
          <w:rPr>
            <w:noProof/>
            <w:webHidden/>
          </w:rPr>
          <w:instrText xml:space="preserve"> PAGEREF _Toc499133690 \h </w:instrText>
        </w:r>
        <w:r w:rsidR="00C645C2" w:rsidRPr="007F26E8">
          <w:rPr>
            <w:noProof/>
            <w:webHidden/>
          </w:rPr>
        </w:r>
        <w:r w:rsidR="00C645C2" w:rsidRPr="007F26E8">
          <w:rPr>
            <w:noProof/>
            <w:webHidden/>
          </w:rPr>
          <w:fldChar w:fldCharType="separate"/>
        </w:r>
        <w:r w:rsidR="00BE35FA">
          <w:rPr>
            <w:noProof/>
            <w:webHidden/>
          </w:rPr>
          <w:t>31</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1" w:history="1">
        <w:r w:rsidR="00C645C2" w:rsidRPr="007F26E8">
          <w:rPr>
            <w:rStyle w:val="affffc"/>
            <w:noProof/>
          </w:rPr>
          <w:t>Статья 17.</w:t>
        </w:r>
        <w:r w:rsidR="00C645C2" w:rsidRPr="007F26E8">
          <w:rPr>
            <w:rFonts w:asciiTheme="minorHAnsi" w:eastAsiaTheme="minorEastAsia" w:hAnsiTheme="minorHAnsi" w:cstheme="minorBidi"/>
            <w:b w:val="0"/>
            <w:bCs w:val="0"/>
            <w:noProof/>
          </w:rPr>
          <w:tab/>
        </w:r>
        <w:r w:rsidR="00C645C2" w:rsidRPr="007F26E8">
          <w:rPr>
            <w:rStyle w:val="affffc"/>
            <w:noProof/>
          </w:rPr>
          <w:t>Назначение документации по планировке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_Toc499133691 \h </w:instrText>
        </w:r>
        <w:r w:rsidR="00C645C2" w:rsidRPr="007F26E8">
          <w:rPr>
            <w:noProof/>
            <w:webHidden/>
          </w:rPr>
        </w:r>
        <w:r w:rsidR="00C645C2" w:rsidRPr="007F26E8">
          <w:rPr>
            <w:noProof/>
            <w:webHidden/>
          </w:rPr>
          <w:fldChar w:fldCharType="separate"/>
        </w:r>
        <w:r w:rsidR="00BE35FA">
          <w:rPr>
            <w:noProof/>
            <w:webHidden/>
          </w:rPr>
          <w:t>31</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2" w:history="1">
        <w:r w:rsidR="00C645C2" w:rsidRPr="007F26E8">
          <w:rPr>
            <w:rStyle w:val="affffc"/>
            <w:noProof/>
          </w:rPr>
          <w:t>Статья 18.</w:t>
        </w:r>
        <w:r w:rsidR="00C645C2" w:rsidRPr="007F26E8">
          <w:rPr>
            <w:rFonts w:asciiTheme="minorHAnsi" w:eastAsiaTheme="minorEastAsia" w:hAnsiTheme="minorHAnsi" w:cstheme="minorBidi"/>
            <w:b w:val="0"/>
            <w:bCs w:val="0"/>
            <w:noProof/>
          </w:rPr>
          <w:tab/>
        </w:r>
        <w:r w:rsidR="00C645C2" w:rsidRPr="007F26E8">
          <w:rPr>
            <w:rStyle w:val="affffc"/>
            <w:noProof/>
          </w:rPr>
          <w:t>Виды документации по планировке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_Toc499133692 \h </w:instrText>
        </w:r>
        <w:r w:rsidR="00C645C2" w:rsidRPr="007F26E8">
          <w:rPr>
            <w:noProof/>
            <w:webHidden/>
          </w:rPr>
        </w:r>
        <w:r w:rsidR="00C645C2" w:rsidRPr="007F26E8">
          <w:rPr>
            <w:noProof/>
            <w:webHidden/>
          </w:rPr>
          <w:fldChar w:fldCharType="separate"/>
        </w:r>
        <w:r w:rsidR="00BE35FA">
          <w:rPr>
            <w:noProof/>
            <w:webHidden/>
          </w:rPr>
          <w:t>32</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3" w:history="1">
        <w:r w:rsidR="00C645C2" w:rsidRPr="007F26E8">
          <w:rPr>
            <w:rStyle w:val="affffc"/>
            <w:noProof/>
          </w:rPr>
          <w:t>Статья 19.</w:t>
        </w:r>
        <w:r w:rsidR="00C645C2" w:rsidRPr="007F26E8">
          <w:rPr>
            <w:rFonts w:asciiTheme="minorHAnsi" w:eastAsiaTheme="minorEastAsia" w:hAnsiTheme="minorHAnsi" w:cstheme="minorBidi"/>
            <w:b w:val="0"/>
            <w:bCs w:val="0"/>
            <w:noProof/>
          </w:rPr>
          <w:tab/>
        </w:r>
        <w:r w:rsidR="00C645C2" w:rsidRPr="007F26E8">
          <w:rPr>
            <w:rStyle w:val="affffc"/>
            <w:noProof/>
          </w:rPr>
          <w:t>Принятие решения о подготовке документации по планировке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_Toc499133693 \h </w:instrText>
        </w:r>
        <w:r w:rsidR="00C645C2" w:rsidRPr="007F26E8">
          <w:rPr>
            <w:noProof/>
            <w:webHidden/>
          </w:rPr>
        </w:r>
        <w:r w:rsidR="00C645C2" w:rsidRPr="007F26E8">
          <w:rPr>
            <w:noProof/>
            <w:webHidden/>
          </w:rPr>
          <w:fldChar w:fldCharType="separate"/>
        </w:r>
        <w:r w:rsidR="00BE35FA">
          <w:rPr>
            <w:noProof/>
            <w:webHidden/>
          </w:rPr>
          <w:t>34</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4" w:history="1">
        <w:r w:rsidR="00C645C2" w:rsidRPr="007F26E8">
          <w:rPr>
            <w:rStyle w:val="affffc"/>
            <w:rFonts w:eastAsia="Times New Roman"/>
            <w:noProof/>
          </w:rPr>
          <w:t>Статья 20.</w:t>
        </w:r>
        <w:r w:rsidR="00C645C2" w:rsidRPr="007F26E8">
          <w:rPr>
            <w:rFonts w:asciiTheme="minorHAnsi" w:eastAsiaTheme="minorEastAsia" w:hAnsiTheme="minorHAnsi" w:cstheme="minorBidi"/>
            <w:b w:val="0"/>
            <w:bCs w:val="0"/>
            <w:noProof/>
          </w:rPr>
          <w:tab/>
        </w:r>
        <w:r w:rsidR="00C645C2" w:rsidRPr="007F26E8">
          <w:rPr>
            <w:rStyle w:val="affffc"/>
            <w:rFonts w:eastAsia="Times New Roman"/>
            <w:noProof/>
          </w:rPr>
          <w:t>Подготовка документации по планировке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_Toc499133694 \h </w:instrText>
        </w:r>
        <w:r w:rsidR="00C645C2" w:rsidRPr="007F26E8">
          <w:rPr>
            <w:noProof/>
            <w:webHidden/>
          </w:rPr>
        </w:r>
        <w:r w:rsidR="00C645C2" w:rsidRPr="007F26E8">
          <w:rPr>
            <w:noProof/>
            <w:webHidden/>
          </w:rPr>
          <w:fldChar w:fldCharType="separate"/>
        </w:r>
        <w:r w:rsidR="00BE35FA">
          <w:rPr>
            <w:noProof/>
            <w:webHidden/>
          </w:rPr>
          <w:t>36</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5" w:history="1">
        <w:r w:rsidR="00C645C2" w:rsidRPr="007F26E8">
          <w:rPr>
            <w:rStyle w:val="affffc"/>
            <w:noProof/>
          </w:rPr>
          <w:t>Статья 21.</w:t>
        </w:r>
        <w:r w:rsidR="00C645C2" w:rsidRPr="007F26E8">
          <w:rPr>
            <w:rFonts w:asciiTheme="minorHAnsi" w:eastAsiaTheme="minorEastAsia" w:hAnsiTheme="minorHAnsi" w:cstheme="minorBidi"/>
            <w:b w:val="0"/>
            <w:bCs w:val="0"/>
            <w:noProof/>
          </w:rPr>
          <w:tab/>
        </w:r>
        <w:r w:rsidR="00C645C2" w:rsidRPr="007F26E8">
          <w:rPr>
            <w:rStyle w:val="affffc"/>
            <w:noProof/>
          </w:rPr>
          <w:t>Утверждение документации по планировке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_Toc499133695 \h </w:instrText>
        </w:r>
        <w:r w:rsidR="00C645C2" w:rsidRPr="007F26E8">
          <w:rPr>
            <w:noProof/>
            <w:webHidden/>
          </w:rPr>
        </w:r>
        <w:r w:rsidR="00C645C2" w:rsidRPr="007F26E8">
          <w:rPr>
            <w:noProof/>
            <w:webHidden/>
          </w:rPr>
          <w:fldChar w:fldCharType="separate"/>
        </w:r>
        <w:r w:rsidR="00BE35FA">
          <w:rPr>
            <w:noProof/>
            <w:webHidden/>
          </w:rPr>
          <w:t>38</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6" w:history="1">
        <w:r w:rsidR="00C645C2" w:rsidRPr="007F26E8">
          <w:rPr>
            <w:rStyle w:val="affffc"/>
            <w:noProof/>
          </w:rPr>
          <w:t>Статья 22.</w:t>
        </w:r>
        <w:r w:rsidR="00C645C2" w:rsidRPr="007F26E8">
          <w:rPr>
            <w:rFonts w:asciiTheme="minorHAnsi" w:eastAsiaTheme="minorEastAsia" w:hAnsiTheme="minorHAnsi" w:cstheme="minorBidi"/>
            <w:b w:val="0"/>
            <w:bCs w:val="0"/>
            <w:noProof/>
          </w:rPr>
          <w:tab/>
        </w:r>
        <w:r w:rsidR="00C645C2" w:rsidRPr="007F26E8">
          <w:rPr>
            <w:rStyle w:val="affffc"/>
            <w:noProof/>
          </w:rPr>
          <w:t>Градостроительные планы земельных участков</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_Toc499133696 \h </w:instrText>
        </w:r>
        <w:r w:rsidR="00C645C2" w:rsidRPr="007F26E8">
          <w:rPr>
            <w:noProof/>
            <w:webHidden/>
          </w:rPr>
        </w:r>
        <w:r w:rsidR="00C645C2" w:rsidRPr="007F26E8">
          <w:rPr>
            <w:noProof/>
            <w:webHidden/>
          </w:rPr>
          <w:fldChar w:fldCharType="separate"/>
        </w:r>
        <w:r w:rsidR="00BE35FA">
          <w:rPr>
            <w:noProof/>
            <w:webHidden/>
          </w:rPr>
          <w:t>39</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697" w:history="1">
        <w:r w:rsidR="00C645C2" w:rsidRPr="007F26E8">
          <w:rPr>
            <w:rStyle w:val="affffc"/>
            <w:noProof/>
          </w:rPr>
          <w:t>Статья 23.</w:t>
        </w:r>
        <w:r w:rsidR="00C645C2" w:rsidRPr="007F26E8">
          <w:rPr>
            <w:rFonts w:asciiTheme="minorHAnsi" w:eastAsiaTheme="minorEastAsia" w:hAnsiTheme="minorHAnsi" w:cstheme="minorBidi"/>
            <w:b w:val="0"/>
            <w:bCs w:val="0"/>
            <w:noProof/>
          </w:rPr>
          <w:tab/>
        </w:r>
        <w:r w:rsidR="00C645C2" w:rsidRPr="007F26E8">
          <w:rPr>
            <w:rStyle w:val="affffc"/>
            <w:noProof/>
          </w:rPr>
          <w:t>Развитие застроенных территорий городского округа Кинель Самарской области</w:t>
        </w:r>
        <w:r w:rsidR="00C645C2" w:rsidRPr="007F26E8">
          <w:rPr>
            <w:noProof/>
            <w:webHidden/>
          </w:rPr>
          <w:tab/>
        </w:r>
        <w:r w:rsidR="00C44C78" w:rsidRPr="007F26E8">
          <w:rPr>
            <w:noProof/>
            <w:webHidden/>
          </w:rPr>
          <w:tab/>
        </w:r>
        <w:r w:rsidR="00C44C78" w:rsidRPr="007F26E8">
          <w:rPr>
            <w:noProof/>
            <w:webHidden/>
          </w:rPr>
          <w:tab/>
        </w:r>
        <w:r w:rsidR="00C44C78" w:rsidRPr="007F26E8">
          <w:rPr>
            <w:noProof/>
            <w:webHidden/>
          </w:rPr>
          <w:tab/>
        </w:r>
      </w:hyperlink>
      <w:r w:rsidR="00C44C78" w:rsidRPr="007F26E8">
        <w:rPr>
          <w:noProof/>
        </w:rPr>
        <w:t>40</w:t>
      </w:r>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698" w:history="1">
        <w:r w:rsidR="00C645C2" w:rsidRPr="007F26E8">
          <w:rPr>
            <w:rStyle w:val="affffc"/>
            <w:noProof/>
          </w:rPr>
          <w:t>Глава IV.</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Строительство и реконструкция объектов капитального строительства</w:t>
        </w:r>
        <w:r w:rsidR="00C645C2" w:rsidRPr="007F26E8">
          <w:rPr>
            <w:noProof/>
            <w:webHidden/>
          </w:rPr>
          <w:tab/>
        </w:r>
        <w:r w:rsidR="00C44C78" w:rsidRPr="007F26E8">
          <w:rPr>
            <w:noProof/>
            <w:webHidden/>
          </w:rPr>
          <w:tab/>
        </w:r>
        <w:r w:rsidR="00C645C2" w:rsidRPr="007F26E8">
          <w:rPr>
            <w:noProof/>
            <w:webHidden/>
          </w:rPr>
          <w:fldChar w:fldCharType="begin"/>
        </w:r>
        <w:r w:rsidR="00C645C2" w:rsidRPr="007F26E8">
          <w:rPr>
            <w:noProof/>
            <w:webHidden/>
          </w:rPr>
          <w:instrText xml:space="preserve"> PAGEREF _Toc499133698 \h </w:instrText>
        </w:r>
        <w:r w:rsidR="00C645C2" w:rsidRPr="007F26E8">
          <w:rPr>
            <w:noProof/>
            <w:webHidden/>
          </w:rPr>
        </w:r>
        <w:r w:rsidR="00C645C2" w:rsidRPr="007F26E8">
          <w:rPr>
            <w:noProof/>
            <w:webHidden/>
          </w:rPr>
          <w:fldChar w:fldCharType="separate"/>
        </w:r>
        <w:r w:rsidR="00BE35FA">
          <w:rPr>
            <w:noProof/>
            <w:webHidden/>
          </w:rPr>
          <w:t>41</w:t>
        </w:r>
        <w:r w:rsidR="00C645C2" w:rsidRPr="007F26E8">
          <w:rPr>
            <w:noProof/>
            <w:webHidden/>
          </w:rPr>
          <w:fldChar w:fldCharType="end"/>
        </w:r>
      </w:hyperlink>
      <w:r w:rsidR="00C44C78" w:rsidRPr="007F26E8">
        <w:rPr>
          <w:noProof/>
        </w:rPr>
        <w:t>1</w:t>
      </w:r>
    </w:p>
    <w:p w:rsidR="00C645C2" w:rsidRPr="007F26E8" w:rsidRDefault="00AE36EC">
      <w:pPr>
        <w:pStyle w:val="26"/>
        <w:rPr>
          <w:rFonts w:asciiTheme="minorHAnsi" w:eastAsiaTheme="minorEastAsia" w:hAnsiTheme="minorHAnsi" w:cstheme="minorBidi"/>
          <w:b w:val="0"/>
          <w:bCs w:val="0"/>
          <w:noProof/>
        </w:rPr>
      </w:pPr>
      <w:hyperlink w:anchor="_Toc499133699" w:history="1">
        <w:r w:rsidR="00C645C2" w:rsidRPr="007F26E8">
          <w:rPr>
            <w:rStyle w:val="affffc"/>
            <w:noProof/>
          </w:rPr>
          <w:t>Статья 24.</w:t>
        </w:r>
        <w:r w:rsidR="00C645C2" w:rsidRPr="007F26E8">
          <w:rPr>
            <w:rFonts w:asciiTheme="minorHAnsi" w:eastAsiaTheme="minorEastAsia" w:hAnsiTheme="minorHAnsi" w:cstheme="minorBidi"/>
            <w:b w:val="0"/>
            <w:bCs w:val="0"/>
            <w:noProof/>
          </w:rPr>
          <w:tab/>
        </w:r>
        <w:r w:rsidR="00C645C2" w:rsidRPr="007F26E8">
          <w:rPr>
            <w:rStyle w:val="affffc"/>
            <w:noProof/>
          </w:rPr>
          <w:t>Основания осуществления строительства, реконструкции, капитального ремонта объектов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_Toc499133699 \h </w:instrText>
        </w:r>
        <w:r w:rsidR="00C645C2" w:rsidRPr="007F26E8">
          <w:rPr>
            <w:noProof/>
            <w:webHidden/>
          </w:rPr>
        </w:r>
        <w:r w:rsidR="00C645C2" w:rsidRPr="007F26E8">
          <w:rPr>
            <w:noProof/>
            <w:webHidden/>
          </w:rPr>
          <w:fldChar w:fldCharType="separate"/>
        </w:r>
        <w:r w:rsidR="00BE35FA">
          <w:rPr>
            <w:noProof/>
            <w:webHidden/>
          </w:rPr>
          <w:t>41</w:t>
        </w:r>
        <w:r w:rsidR="00C645C2" w:rsidRPr="007F26E8">
          <w:rPr>
            <w:noProof/>
            <w:webHidden/>
          </w:rPr>
          <w:fldChar w:fldCharType="end"/>
        </w:r>
      </w:hyperlink>
      <w:r w:rsidR="00C44C78" w:rsidRPr="007F26E8">
        <w:rPr>
          <w:noProof/>
        </w:rPr>
        <w:t>1</w:t>
      </w:r>
    </w:p>
    <w:p w:rsidR="00C645C2" w:rsidRPr="007F26E8" w:rsidRDefault="00AE36EC">
      <w:pPr>
        <w:pStyle w:val="26"/>
        <w:rPr>
          <w:rFonts w:asciiTheme="minorHAnsi" w:eastAsiaTheme="minorEastAsia" w:hAnsiTheme="minorHAnsi" w:cstheme="minorBidi"/>
          <w:b w:val="0"/>
          <w:bCs w:val="0"/>
          <w:noProof/>
        </w:rPr>
      </w:pPr>
      <w:hyperlink w:anchor="_Toc499133700" w:history="1">
        <w:r w:rsidR="00C645C2" w:rsidRPr="007F26E8">
          <w:rPr>
            <w:rStyle w:val="affffc"/>
            <w:noProof/>
          </w:rPr>
          <w:t>Статья 25.</w:t>
        </w:r>
        <w:r w:rsidR="00C645C2" w:rsidRPr="007F26E8">
          <w:rPr>
            <w:rFonts w:asciiTheme="minorHAnsi" w:eastAsiaTheme="minorEastAsia" w:hAnsiTheme="minorHAnsi" w:cstheme="minorBidi"/>
            <w:b w:val="0"/>
            <w:bCs w:val="0"/>
            <w:noProof/>
          </w:rPr>
          <w:tab/>
        </w:r>
        <w:r w:rsidR="00C645C2" w:rsidRPr="007F26E8">
          <w:rPr>
            <w:rStyle w:val="affffc"/>
            <w:noProof/>
          </w:rPr>
          <w:t>Инженерные изыскания для подготовки проектной документации, строительства, реконструкции объектов капитального строительства</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_Toc499133700 \h </w:instrText>
        </w:r>
        <w:r w:rsidR="00C645C2" w:rsidRPr="007F26E8">
          <w:rPr>
            <w:noProof/>
            <w:webHidden/>
          </w:rPr>
        </w:r>
        <w:r w:rsidR="00C645C2" w:rsidRPr="007F26E8">
          <w:rPr>
            <w:noProof/>
            <w:webHidden/>
          </w:rPr>
          <w:fldChar w:fldCharType="separate"/>
        </w:r>
        <w:r w:rsidR="00BE35FA">
          <w:rPr>
            <w:noProof/>
            <w:webHidden/>
          </w:rPr>
          <w:t>43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01" w:history="1">
        <w:r w:rsidR="00C645C2" w:rsidRPr="007F26E8">
          <w:rPr>
            <w:rStyle w:val="affffc"/>
            <w:noProof/>
          </w:rPr>
          <w:t>Статья 26.</w:t>
        </w:r>
        <w:r w:rsidR="00C645C2" w:rsidRPr="007F26E8">
          <w:rPr>
            <w:rFonts w:asciiTheme="minorHAnsi" w:eastAsiaTheme="minorEastAsia" w:hAnsiTheme="minorHAnsi" w:cstheme="minorBidi"/>
            <w:b w:val="0"/>
            <w:bCs w:val="0"/>
            <w:noProof/>
          </w:rPr>
          <w:tab/>
        </w:r>
        <w:r w:rsidR="00C645C2" w:rsidRPr="007F26E8">
          <w:rPr>
            <w:rStyle w:val="affffc"/>
            <w:noProof/>
          </w:rPr>
          <w:t>Подготовка и утверждение проектной документации, получение технических условий</w:t>
        </w:r>
        <w:r w:rsidR="00C645C2" w:rsidRPr="007F26E8">
          <w:rPr>
            <w:noProof/>
            <w:webHidden/>
          </w:rPr>
          <w:tab/>
        </w:r>
        <w:r w:rsidR="00693656" w:rsidRPr="007F26E8">
          <w:rPr>
            <w:noProof/>
            <w:webHidden/>
          </w:rPr>
          <w:tab/>
        </w:r>
        <w:r w:rsidR="00693656" w:rsidRPr="007F26E8">
          <w:rPr>
            <w:noProof/>
            <w:webHidden/>
          </w:rPr>
          <w:tab/>
        </w:r>
        <w:r w:rsidR="00693656" w:rsidRPr="007F26E8">
          <w:rPr>
            <w:noProof/>
            <w:webHidden/>
          </w:rPr>
          <w:tab/>
        </w:r>
        <w:r w:rsidR="00C645C2" w:rsidRPr="007F26E8">
          <w:rPr>
            <w:noProof/>
            <w:webHidden/>
          </w:rPr>
          <w:fldChar w:fldCharType="begin"/>
        </w:r>
        <w:r w:rsidR="00C645C2" w:rsidRPr="007F26E8">
          <w:rPr>
            <w:noProof/>
            <w:webHidden/>
          </w:rPr>
          <w:instrText xml:space="preserve"> PAGEREF _Toc499133701 \h </w:instrText>
        </w:r>
        <w:r w:rsidR="00C645C2" w:rsidRPr="007F26E8">
          <w:rPr>
            <w:noProof/>
            <w:webHidden/>
          </w:rPr>
        </w:r>
        <w:r w:rsidR="00C645C2" w:rsidRPr="007F26E8">
          <w:rPr>
            <w:noProof/>
            <w:webHidden/>
          </w:rPr>
          <w:fldChar w:fldCharType="separate"/>
        </w:r>
        <w:r w:rsidR="00BE35FA">
          <w:rPr>
            <w:noProof/>
            <w:webHidden/>
          </w:rPr>
          <w:t>43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02" w:history="1">
        <w:r w:rsidR="00C645C2" w:rsidRPr="007F26E8">
          <w:rPr>
            <w:rStyle w:val="affffc"/>
            <w:noProof/>
          </w:rPr>
          <w:t>Статья 27.</w:t>
        </w:r>
        <w:r w:rsidR="00C645C2" w:rsidRPr="007F26E8">
          <w:rPr>
            <w:rFonts w:asciiTheme="minorHAnsi" w:eastAsiaTheme="minorEastAsia" w:hAnsiTheme="minorHAnsi" w:cstheme="minorBidi"/>
            <w:b w:val="0"/>
            <w:bCs w:val="0"/>
            <w:noProof/>
          </w:rPr>
          <w:tab/>
        </w:r>
        <w:r w:rsidR="00C645C2" w:rsidRPr="007F26E8">
          <w:rPr>
            <w:rStyle w:val="affffc"/>
            <w:noProof/>
          </w:rPr>
          <w:t>Экспертиза проектной документации и результатов инженерных изысканий</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_Toc499133702 \h </w:instrText>
        </w:r>
        <w:r w:rsidR="00C645C2" w:rsidRPr="007F26E8">
          <w:rPr>
            <w:noProof/>
            <w:webHidden/>
          </w:rPr>
        </w:r>
        <w:r w:rsidR="00C645C2" w:rsidRPr="007F26E8">
          <w:rPr>
            <w:noProof/>
            <w:webHidden/>
          </w:rPr>
          <w:fldChar w:fldCharType="separate"/>
        </w:r>
        <w:r w:rsidR="00BE35FA">
          <w:rPr>
            <w:noProof/>
            <w:webHidden/>
          </w:rPr>
          <w:t>45</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03" w:history="1">
        <w:r w:rsidR="00C645C2" w:rsidRPr="007F26E8">
          <w:rPr>
            <w:rStyle w:val="affffc"/>
            <w:noProof/>
          </w:rPr>
          <w:t>Статья 28.</w:t>
        </w:r>
        <w:r w:rsidR="00C645C2" w:rsidRPr="007F26E8">
          <w:rPr>
            <w:rFonts w:asciiTheme="minorHAnsi" w:eastAsiaTheme="minorEastAsia" w:hAnsiTheme="minorHAnsi" w:cstheme="minorBidi"/>
            <w:b w:val="0"/>
            <w:bCs w:val="0"/>
            <w:noProof/>
          </w:rPr>
          <w:tab/>
        </w:r>
        <w:r w:rsidR="00C645C2" w:rsidRPr="007F26E8">
          <w:rPr>
            <w:rStyle w:val="affffc"/>
            <w:noProof/>
          </w:rPr>
          <w:t>Выдача разрешений на строительство</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_Toc499133703 \h </w:instrText>
        </w:r>
        <w:r w:rsidR="00C645C2" w:rsidRPr="007F26E8">
          <w:rPr>
            <w:noProof/>
            <w:webHidden/>
          </w:rPr>
        </w:r>
        <w:r w:rsidR="00C645C2" w:rsidRPr="007F26E8">
          <w:rPr>
            <w:noProof/>
            <w:webHidden/>
          </w:rPr>
          <w:fldChar w:fldCharType="separate"/>
        </w:r>
        <w:r w:rsidR="00BE35FA">
          <w:rPr>
            <w:noProof/>
            <w:webHidden/>
          </w:rPr>
          <w:t>47</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04" w:history="1">
        <w:r w:rsidR="00C645C2" w:rsidRPr="007F26E8">
          <w:rPr>
            <w:rStyle w:val="affffc"/>
            <w:noProof/>
          </w:rPr>
          <w:t>Статья 29.</w:t>
        </w:r>
        <w:r w:rsidR="00C645C2" w:rsidRPr="007F26E8">
          <w:rPr>
            <w:rFonts w:asciiTheme="minorHAnsi" w:eastAsiaTheme="minorEastAsia" w:hAnsiTheme="minorHAnsi" w:cstheme="minorBidi"/>
            <w:b w:val="0"/>
            <w:bCs w:val="0"/>
            <w:noProof/>
          </w:rPr>
          <w:tab/>
        </w:r>
        <w:r w:rsidR="00C645C2" w:rsidRPr="007F26E8">
          <w:rPr>
            <w:rStyle w:val="affffc"/>
            <w:noProof/>
          </w:rPr>
          <w:t>Осуществление строительства, реконструкции, капитального ремонта объекта капитального строительства</w:t>
        </w:r>
        <w:r w:rsidR="00C645C2" w:rsidRPr="007F26E8">
          <w:rPr>
            <w:noProof/>
            <w:webHidden/>
          </w:rPr>
          <w:tab/>
        </w:r>
        <w:r w:rsidR="0096186B" w:rsidRPr="007F26E8">
          <w:rPr>
            <w:noProof/>
            <w:webHidden/>
          </w:rPr>
          <w:t>66</w:t>
        </w:r>
      </w:hyperlink>
    </w:p>
    <w:p w:rsidR="00C645C2" w:rsidRPr="007F26E8" w:rsidRDefault="00AE36EC">
      <w:pPr>
        <w:pStyle w:val="26"/>
        <w:rPr>
          <w:rFonts w:asciiTheme="minorHAnsi" w:eastAsiaTheme="minorEastAsia" w:hAnsiTheme="minorHAnsi" w:cstheme="minorBidi"/>
          <w:b w:val="0"/>
          <w:bCs w:val="0"/>
          <w:noProof/>
        </w:rPr>
      </w:pPr>
      <w:hyperlink w:anchor="_Toc499133705" w:history="1">
        <w:r w:rsidR="00C645C2" w:rsidRPr="007F26E8">
          <w:rPr>
            <w:rStyle w:val="affffc"/>
            <w:noProof/>
          </w:rPr>
          <w:t>Статья 30.</w:t>
        </w:r>
        <w:r w:rsidR="00C645C2" w:rsidRPr="007F26E8">
          <w:rPr>
            <w:rFonts w:asciiTheme="minorHAnsi" w:eastAsiaTheme="minorEastAsia" w:hAnsiTheme="minorHAnsi" w:cstheme="minorBidi"/>
            <w:b w:val="0"/>
            <w:bCs w:val="0"/>
            <w:noProof/>
          </w:rPr>
          <w:tab/>
        </w:r>
        <w:r w:rsidR="00C645C2" w:rsidRPr="007F26E8">
          <w:rPr>
            <w:rStyle w:val="affffc"/>
            <w:noProof/>
          </w:rPr>
          <w:t>Строительный контроль</w:t>
        </w:r>
        <w:r w:rsidR="00C645C2" w:rsidRPr="007F26E8">
          <w:rPr>
            <w:noProof/>
            <w:webHidden/>
          </w:rPr>
          <w:tab/>
        </w:r>
        <w:r w:rsidR="0096186B" w:rsidRPr="007F26E8">
          <w:rPr>
            <w:noProof/>
            <w:webHidden/>
          </w:rPr>
          <w:t>69</w:t>
        </w:r>
      </w:hyperlink>
    </w:p>
    <w:p w:rsidR="00C645C2" w:rsidRPr="007F26E8" w:rsidRDefault="00AE36EC">
      <w:pPr>
        <w:pStyle w:val="26"/>
        <w:rPr>
          <w:rFonts w:asciiTheme="minorHAnsi" w:eastAsiaTheme="minorEastAsia" w:hAnsiTheme="minorHAnsi" w:cstheme="minorBidi"/>
          <w:b w:val="0"/>
          <w:bCs w:val="0"/>
          <w:noProof/>
        </w:rPr>
      </w:pPr>
      <w:hyperlink w:anchor="_Toc499133706" w:history="1">
        <w:r w:rsidR="00C645C2" w:rsidRPr="007F26E8">
          <w:rPr>
            <w:rStyle w:val="affffc"/>
            <w:noProof/>
          </w:rPr>
          <w:t>Статья 31.</w:t>
        </w:r>
        <w:r w:rsidR="00C645C2" w:rsidRPr="007F26E8">
          <w:rPr>
            <w:rFonts w:asciiTheme="minorHAnsi" w:eastAsiaTheme="minorEastAsia" w:hAnsiTheme="minorHAnsi" w:cstheme="minorBidi"/>
            <w:b w:val="0"/>
            <w:bCs w:val="0"/>
            <w:noProof/>
          </w:rPr>
          <w:tab/>
        </w:r>
        <w:r w:rsidR="00C645C2" w:rsidRPr="007F26E8">
          <w:rPr>
            <w:rStyle w:val="affffc"/>
            <w:noProof/>
          </w:rPr>
          <w:t>Выдача разрешения на ввод объекта капитального строительства в эксплуатацию</w:t>
        </w:r>
        <w:r w:rsidR="00693656" w:rsidRPr="007F26E8">
          <w:rPr>
            <w:noProof/>
            <w:webHidden/>
          </w:rPr>
          <w:tab/>
        </w:r>
        <w:r w:rsidR="00693656" w:rsidRPr="007F26E8">
          <w:rPr>
            <w:noProof/>
            <w:webHidden/>
          </w:rPr>
          <w:tab/>
        </w:r>
        <w:r w:rsidR="00693656" w:rsidRPr="007F26E8">
          <w:rPr>
            <w:noProof/>
            <w:webHidden/>
          </w:rPr>
          <w:tab/>
        </w:r>
        <w:r w:rsidR="00693656" w:rsidRPr="007F26E8">
          <w:rPr>
            <w:noProof/>
            <w:webHidden/>
          </w:rPr>
          <w:tab/>
        </w:r>
        <w:r w:rsidR="0096186B" w:rsidRPr="007F26E8">
          <w:rPr>
            <w:noProof/>
            <w:webHidden/>
          </w:rPr>
          <w:t>70</w:t>
        </w:r>
      </w:hyperlink>
    </w:p>
    <w:p w:rsidR="00C645C2" w:rsidRPr="007F26E8" w:rsidRDefault="00AE36EC">
      <w:pPr>
        <w:pStyle w:val="26"/>
        <w:rPr>
          <w:rFonts w:asciiTheme="minorHAnsi" w:eastAsiaTheme="minorEastAsia" w:hAnsiTheme="minorHAnsi" w:cstheme="minorBidi"/>
          <w:b w:val="0"/>
          <w:bCs w:val="0"/>
          <w:noProof/>
        </w:rPr>
      </w:pPr>
      <w:hyperlink w:anchor="_Toc499133707" w:history="1">
        <w:r w:rsidR="00C645C2" w:rsidRPr="007F26E8">
          <w:rPr>
            <w:rStyle w:val="affffc"/>
            <w:noProof/>
          </w:rPr>
          <w:t>Статья 32.</w:t>
        </w:r>
        <w:r w:rsidR="00C645C2" w:rsidRPr="007F26E8">
          <w:rPr>
            <w:rFonts w:asciiTheme="minorHAnsi" w:eastAsiaTheme="minorEastAsia" w:hAnsiTheme="minorHAnsi" w:cstheme="minorBidi"/>
            <w:b w:val="0"/>
            <w:bCs w:val="0"/>
            <w:noProof/>
          </w:rPr>
          <w:tab/>
        </w:r>
        <w:r w:rsidR="00C645C2" w:rsidRPr="007F26E8">
          <w:rPr>
            <w:rStyle w:val="affffc"/>
            <w:noProof/>
          </w:rPr>
          <w:t>Особо опасные, технически сложные и уникальные объекты.</w:t>
        </w:r>
        <w:r w:rsidR="00C645C2" w:rsidRPr="007F26E8">
          <w:rPr>
            <w:noProof/>
            <w:webHidden/>
          </w:rPr>
          <w:tab/>
        </w:r>
        <w:r w:rsidR="00C44C78" w:rsidRPr="007F26E8">
          <w:rPr>
            <w:noProof/>
            <w:webHidden/>
          </w:rPr>
          <w:t>80</w:t>
        </w:r>
      </w:hyperlink>
    </w:p>
    <w:p w:rsidR="00C645C2" w:rsidRPr="007F26E8" w:rsidRDefault="00AE36EC">
      <w:pPr>
        <w:pStyle w:val="26"/>
        <w:rPr>
          <w:rFonts w:asciiTheme="minorHAnsi" w:eastAsiaTheme="minorEastAsia" w:hAnsiTheme="minorHAnsi" w:cstheme="minorBidi"/>
          <w:b w:val="0"/>
          <w:bCs w:val="0"/>
          <w:noProof/>
        </w:rPr>
      </w:pPr>
      <w:hyperlink w:anchor="_Toc499133708" w:history="1">
        <w:r w:rsidR="00C645C2" w:rsidRPr="007F26E8">
          <w:rPr>
            <w:rStyle w:val="affffc"/>
            <w:strike/>
            <w:noProof/>
          </w:rPr>
          <w:t>Статья 33.</w:t>
        </w:r>
        <w:r w:rsidR="00C645C2" w:rsidRPr="007F26E8">
          <w:rPr>
            <w:rFonts w:asciiTheme="minorHAnsi" w:eastAsiaTheme="minorEastAsia" w:hAnsiTheme="minorHAnsi" w:cstheme="minorBidi"/>
            <w:b w:val="0"/>
            <w:bCs w:val="0"/>
            <w:noProof/>
          </w:rPr>
          <w:tab/>
        </w:r>
        <w:r w:rsidR="00C645C2" w:rsidRPr="007F26E8">
          <w:rPr>
            <w:rStyle w:val="affffc"/>
            <w:strike/>
            <w:noProof/>
          </w:rPr>
          <w:t>Выдача разрешения на установку рекламной конструкции</w:t>
        </w:r>
        <w:r w:rsidR="00C645C2" w:rsidRPr="007F26E8">
          <w:rPr>
            <w:noProof/>
            <w:webHidden/>
          </w:rPr>
          <w:tab/>
        </w:r>
        <w:r w:rsidR="00C44C78" w:rsidRPr="007F26E8">
          <w:rPr>
            <w:noProof/>
            <w:webHidden/>
          </w:rPr>
          <w:t>80</w:t>
        </w:r>
      </w:hyperlink>
    </w:p>
    <w:p w:rsidR="00C645C2" w:rsidRPr="007F26E8" w:rsidRDefault="00AE36EC">
      <w:pPr>
        <w:pStyle w:val="1b"/>
        <w:tabs>
          <w:tab w:val="left" w:pos="1200"/>
        </w:tabs>
        <w:rPr>
          <w:rFonts w:asciiTheme="minorHAnsi" w:eastAsiaTheme="minorEastAsia" w:hAnsiTheme="minorHAnsi" w:cstheme="minorBidi"/>
          <w:b w:val="0"/>
          <w:bCs w:val="0"/>
          <w:i w:val="0"/>
          <w:iCs w:val="0"/>
          <w:noProof/>
          <w:sz w:val="22"/>
          <w:szCs w:val="22"/>
        </w:rPr>
      </w:pPr>
      <w:hyperlink w:anchor="_Toc499133709" w:history="1">
        <w:r w:rsidR="00C645C2" w:rsidRPr="007F26E8">
          <w:rPr>
            <w:rStyle w:val="affffc"/>
            <w:noProof/>
          </w:rPr>
          <w:t>Глава V.</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 xml:space="preserve">Организация и проведение </w:t>
        </w:r>
        <w:r w:rsidR="007E2593" w:rsidRPr="007F26E8">
          <w:rPr>
            <w:rStyle w:val="affffc"/>
            <w:noProof/>
          </w:rPr>
          <w:t xml:space="preserve">общественных обсуждений или  </w:t>
        </w:r>
        <w:r w:rsidR="00C645C2" w:rsidRPr="007F26E8">
          <w:rPr>
            <w:rStyle w:val="affffc"/>
            <w:noProof/>
          </w:rPr>
          <w:t>публичных слушаний по вопросам градостроительной деятельности на территории городского округа Кинель</w:t>
        </w:r>
        <w:r w:rsidR="00C645C2" w:rsidRPr="007F26E8">
          <w:rPr>
            <w:noProof/>
            <w:webHidden/>
          </w:rPr>
          <w:tab/>
        </w:r>
        <w:r w:rsidR="00C44C78" w:rsidRPr="007F26E8">
          <w:rPr>
            <w:noProof/>
            <w:webHidden/>
          </w:rPr>
          <w:t>81</w:t>
        </w:r>
      </w:hyperlink>
    </w:p>
    <w:p w:rsidR="00C645C2" w:rsidRPr="007F26E8" w:rsidRDefault="00AE36EC">
      <w:pPr>
        <w:pStyle w:val="26"/>
        <w:rPr>
          <w:rFonts w:asciiTheme="minorHAnsi" w:eastAsiaTheme="minorEastAsia" w:hAnsiTheme="minorHAnsi" w:cstheme="minorBidi"/>
          <w:b w:val="0"/>
          <w:bCs w:val="0"/>
          <w:noProof/>
        </w:rPr>
      </w:pPr>
      <w:hyperlink w:anchor="_Toc499133710" w:history="1">
        <w:r w:rsidR="00C645C2" w:rsidRPr="007F26E8">
          <w:rPr>
            <w:rStyle w:val="affffc"/>
            <w:noProof/>
          </w:rPr>
          <w:t>Статья 34.</w:t>
        </w:r>
        <w:r w:rsidR="00C645C2" w:rsidRPr="007F26E8">
          <w:rPr>
            <w:rFonts w:asciiTheme="minorHAnsi" w:eastAsiaTheme="minorEastAsia" w:hAnsiTheme="minorHAnsi" w:cstheme="minorBidi"/>
            <w:b w:val="0"/>
            <w:bCs w:val="0"/>
            <w:noProof/>
          </w:rPr>
          <w:tab/>
        </w:r>
        <w:r w:rsidR="00C645C2" w:rsidRPr="007F26E8">
          <w:rPr>
            <w:rStyle w:val="affffc"/>
            <w:noProof/>
          </w:rPr>
          <w:t xml:space="preserve">Общие положения об организации и проведении </w:t>
        </w:r>
        <w:r w:rsidR="007E2593" w:rsidRPr="007F26E8">
          <w:rPr>
            <w:rStyle w:val="affffc"/>
            <w:noProof/>
          </w:rPr>
          <w:t xml:space="preserve">общественных обсуждений или </w:t>
        </w:r>
        <w:r w:rsidR="00C645C2" w:rsidRPr="007F26E8">
          <w:rPr>
            <w:rStyle w:val="affffc"/>
            <w:noProof/>
          </w:rPr>
          <w:t>публичных слушаний в сфере градостроительной деятельности городского округа Кинель</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_Toc499133710 \h </w:instrText>
        </w:r>
        <w:r w:rsidR="00C645C2" w:rsidRPr="007F26E8">
          <w:rPr>
            <w:noProof/>
            <w:webHidden/>
          </w:rPr>
        </w:r>
        <w:r w:rsidR="00C645C2" w:rsidRPr="007F26E8">
          <w:rPr>
            <w:noProof/>
            <w:webHidden/>
          </w:rPr>
          <w:fldChar w:fldCharType="separate"/>
        </w:r>
        <w:r w:rsidR="00BE35FA">
          <w:rPr>
            <w:noProof/>
            <w:webHidden/>
          </w:rPr>
          <w:t>81</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11" w:history="1">
        <w:r w:rsidR="00C645C2" w:rsidRPr="007F26E8">
          <w:rPr>
            <w:rStyle w:val="affffc"/>
            <w:noProof/>
          </w:rPr>
          <w:t>Статья 35.</w:t>
        </w:r>
        <w:r w:rsidR="00C645C2" w:rsidRPr="007F26E8">
          <w:rPr>
            <w:rFonts w:asciiTheme="minorHAnsi" w:eastAsiaTheme="minorEastAsia" w:hAnsiTheme="minorHAnsi" w:cstheme="minorBidi"/>
            <w:b w:val="0"/>
            <w:bCs w:val="0"/>
            <w:noProof/>
          </w:rPr>
          <w:tab/>
        </w:r>
        <w:r w:rsidR="00C645C2" w:rsidRPr="007F26E8">
          <w:rPr>
            <w:rStyle w:val="affffc"/>
            <w:noProof/>
          </w:rPr>
          <w:t>Особенности</w:t>
        </w:r>
        <w:r w:rsidR="007E2593" w:rsidRPr="007F26E8">
          <w:rPr>
            <w:rStyle w:val="affffc"/>
            <w:noProof/>
          </w:rPr>
          <w:t xml:space="preserve"> проведения общественных обсуждений или</w:t>
        </w:r>
        <w:r w:rsidR="00C645C2" w:rsidRPr="007F26E8">
          <w:rPr>
            <w:rStyle w:val="affffc"/>
            <w:noProof/>
          </w:rPr>
          <w:t xml:space="preserve"> публичных слушаний по </w:t>
        </w:r>
        <w:r w:rsidR="007E2593" w:rsidRPr="007F26E8">
          <w:rPr>
            <w:rStyle w:val="affffc"/>
            <w:noProof/>
          </w:rPr>
          <w:t>по</w:t>
        </w:r>
        <w:r w:rsidR="00C645C2" w:rsidRPr="007F26E8">
          <w:rPr>
            <w:rStyle w:val="affffc"/>
            <w:noProof/>
          </w:rPr>
          <w:t xml:space="preserve"> проект</w:t>
        </w:r>
        <w:r w:rsidR="007E2593" w:rsidRPr="007F26E8">
          <w:rPr>
            <w:rStyle w:val="affffc"/>
            <w:noProof/>
          </w:rPr>
          <w:t>у</w:t>
        </w:r>
        <w:r w:rsidR="00C645C2" w:rsidRPr="007F26E8">
          <w:rPr>
            <w:rStyle w:val="affffc"/>
            <w:noProof/>
          </w:rPr>
          <w:t xml:space="preserve"> генерального плана</w:t>
        </w:r>
        <w:r w:rsidR="007E2593" w:rsidRPr="007F26E8">
          <w:rPr>
            <w:rStyle w:val="affffc"/>
            <w:noProof/>
          </w:rPr>
          <w:t xml:space="preserve"> городского округа Кинель Самарской области, в том числе по внесению</w:t>
        </w:r>
        <w:r w:rsidR="00C645C2" w:rsidRPr="007F26E8">
          <w:rPr>
            <w:rStyle w:val="affffc"/>
            <w:noProof/>
          </w:rPr>
          <w:t xml:space="preserve"> изменений в генеральный план</w:t>
        </w:r>
        <w:r w:rsidR="007E2593" w:rsidRPr="007F26E8">
          <w:rPr>
            <w:rStyle w:val="affffc"/>
            <w:noProof/>
          </w:rPr>
          <w:t xml:space="preserve"> городского округа Кинель Самарской области</w:t>
        </w:r>
        <w:r w:rsidR="00C645C2" w:rsidRPr="007F26E8">
          <w:rPr>
            <w:noProof/>
            <w:webHidden/>
          </w:rPr>
          <w:tab/>
        </w:r>
        <w:r w:rsidR="00C44C78" w:rsidRPr="007F26E8">
          <w:rPr>
            <w:noProof/>
            <w:webHidden/>
          </w:rPr>
          <w:t>82</w:t>
        </w:r>
      </w:hyperlink>
    </w:p>
    <w:p w:rsidR="00C645C2" w:rsidRPr="007F26E8" w:rsidRDefault="00AE36EC">
      <w:pPr>
        <w:pStyle w:val="26"/>
        <w:rPr>
          <w:rFonts w:asciiTheme="minorHAnsi" w:eastAsiaTheme="minorEastAsia" w:hAnsiTheme="minorHAnsi" w:cstheme="minorBidi"/>
          <w:b w:val="0"/>
          <w:bCs w:val="0"/>
          <w:noProof/>
        </w:rPr>
      </w:pPr>
      <w:hyperlink w:anchor="_Toc499133712" w:history="1">
        <w:r w:rsidR="00C645C2" w:rsidRPr="007F26E8">
          <w:rPr>
            <w:rStyle w:val="affffc"/>
            <w:noProof/>
          </w:rPr>
          <w:t>Статья 36.</w:t>
        </w:r>
        <w:r w:rsidR="00C645C2" w:rsidRPr="007F26E8">
          <w:rPr>
            <w:rFonts w:asciiTheme="minorHAnsi" w:eastAsiaTheme="minorEastAsia" w:hAnsiTheme="minorHAnsi" w:cstheme="minorBidi"/>
            <w:b w:val="0"/>
            <w:bCs w:val="0"/>
            <w:noProof/>
          </w:rPr>
          <w:tab/>
        </w:r>
        <w:r w:rsidR="00C645C2" w:rsidRPr="007F26E8">
          <w:rPr>
            <w:rStyle w:val="affffc"/>
            <w:noProof/>
          </w:rPr>
          <w:t xml:space="preserve">Особенности проведения </w:t>
        </w:r>
        <w:r w:rsidR="006A1611" w:rsidRPr="007F26E8">
          <w:rPr>
            <w:rStyle w:val="affffc"/>
            <w:noProof/>
          </w:rPr>
          <w:t xml:space="preserve">общественных обсуждений или </w:t>
        </w:r>
        <w:r w:rsidR="00C645C2" w:rsidRPr="007F26E8">
          <w:rPr>
            <w:rStyle w:val="affffc"/>
            <w:noProof/>
          </w:rPr>
          <w:t>публичных слушаний по  проект</w:t>
        </w:r>
        <w:r w:rsidR="006A1611" w:rsidRPr="007F26E8">
          <w:rPr>
            <w:rStyle w:val="affffc"/>
            <w:noProof/>
          </w:rPr>
          <w:t>у</w:t>
        </w:r>
        <w:r w:rsidR="00C645C2" w:rsidRPr="007F26E8">
          <w:rPr>
            <w:rStyle w:val="affffc"/>
            <w:noProof/>
          </w:rPr>
          <w:t xml:space="preserve"> правил землепользования и застройки </w:t>
        </w:r>
        <w:r w:rsidR="006A1611" w:rsidRPr="007F26E8">
          <w:rPr>
            <w:rStyle w:val="affffc"/>
            <w:noProof/>
          </w:rPr>
          <w:t>городского округа Кинель Самарской</w:t>
        </w:r>
        <w:r w:rsidR="006A1611" w:rsidRPr="007F26E8">
          <w:rPr>
            <w:rStyle w:val="affffc"/>
            <w:noProof/>
          </w:rPr>
          <w:tab/>
          <w:t xml:space="preserve"> области,в том числе по внесению</w:t>
        </w:r>
        <w:r w:rsidR="00C645C2" w:rsidRPr="007F26E8">
          <w:rPr>
            <w:rStyle w:val="affffc"/>
            <w:noProof/>
          </w:rPr>
          <w:t xml:space="preserve"> изменений в правила землепользования и застройки </w:t>
        </w:r>
        <w:r w:rsidR="006A1611" w:rsidRPr="007F26E8">
          <w:rPr>
            <w:rStyle w:val="affffc"/>
            <w:noProof/>
          </w:rPr>
          <w:t>городского округа Кинель Самароской области</w:t>
        </w:r>
        <w:r w:rsidR="00C645C2" w:rsidRPr="007F26E8">
          <w:rPr>
            <w:noProof/>
            <w:webHidden/>
          </w:rPr>
          <w:tab/>
        </w:r>
        <w:r w:rsidR="00C44C78" w:rsidRPr="007F26E8">
          <w:rPr>
            <w:noProof/>
            <w:webHidden/>
          </w:rPr>
          <w:t>84</w:t>
        </w:r>
      </w:hyperlink>
    </w:p>
    <w:p w:rsidR="00C645C2" w:rsidRPr="007F26E8" w:rsidRDefault="00AE36EC">
      <w:pPr>
        <w:pStyle w:val="26"/>
        <w:rPr>
          <w:rFonts w:asciiTheme="minorHAnsi" w:eastAsiaTheme="minorEastAsia" w:hAnsiTheme="minorHAnsi" w:cstheme="minorBidi"/>
          <w:b w:val="0"/>
          <w:bCs w:val="0"/>
          <w:noProof/>
        </w:rPr>
      </w:pPr>
      <w:hyperlink w:anchor="_Toc499133713" w:history="1">
        <w:r w:rsidR="00C645C2" w:rsidRPr="007F26E8">
          <w:rPr>
            <w:rStyle w:val="affffc"/>
            <w:noProof/>
          </w:rPr>
          <w:t>Статья 37.</w:t>
        </w:r>
        <w:r w:rsidR="00C645C2" w:rsidRPr="007F26E8">
          <w:rPr>
            <w:rFonts w:asciiTheme="minorHAnsi" w:eastAsiaTheme="minorEastAsia" w:hAnsiTheme="minorHAnsi" w:cstheme="minorBidi"/>
            <w:b w:val="0"/>
            <w:bCs w:val="0"/>
            <w:noProof/>
          </w:rPr>
          <w:tab/>
        </w:r>
        <w:r w:rsidR="00C645C2" w:rsidRPr="007F26E8">
          <w:rPr>
            <w:rStyle w:val="affffc"/>
            <w:noProof/>
          </w:rPr>
          <w:t>Особенности организации и проведения</w:t>
        </w:r>
        <w:r w:rsidR="006A1611" w:rsidRPr="007F26E8">
          <w:rPr>
            <w:rStyle w:val="affffc"/>
            <w:noProof/>
          </w:rPr>
          <w:t xml:space="preserve"> общественных </w:t>
        </w:r>
        <w:r w:rsidR="00693656" w:rsidRPr="007F26E8">
          <w:rPr>
            <w:rStyle w:val="affffc"/>
            <w:noProof/>
          </w:rPr>
          <w:t>обсужде</w:t>
        </w:r>
        <w:r w:rsidR="006A1611" w:rsidRPr="007F26E8">
          <w:rPr>
            <w:rStyle w:val="affffc"/>
            <w:noProof/>
          </w:rPr>
          <w:t>ний или</w:t>
        </w:r>
        <w:r w:rsidR="00C645C2" w:rsidRPr="007F26E8">
          <w:rPr>
            <w:rStyle w:val="affffc"/>
            <w:noProof/>
          </w:rPr>
          <w:t xml:space="preserve">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645C2" w:rsidRPr="007F26E8">
          <w:rPr>
            <w:noProof/>
            <w:webHidden/>
          </w:rPr>
          <w:tab/>
        </w:r>
        <w:r w:rsidR="00C44C78" w:rsidRPr="007F26E8">
          <w:rPr>
            <w:noProof/>
            <w:webHidden/>
          </w:rPr>
          <w:t>86</w:t>
        </w:r>
      </w:hyperlink>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714" w:history="1">
        <w:r w:rsidR="00C645C2" w:rsidRPr="007F26E8">
          <w:rPr>
            <w:rStyle w:val="affffc"/>
            <w:noProof/>
          </w:rPr>
          <w:t>Глава VI.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Иные вопросы землепользования и застройки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_Toc499133714 \h </w:instrText>
        </w:r>
        <w:r w:rsidR="00C645C2" w:rsidRPr="007F26E8">
          <w:rPr>
            <w:noProof/>
            <w:webHidden/>
          </w:rPr>
        </w:r>
        <w:r w:rsidR="00C645C2" w:rsidRPr="007F26E8">
          <w:rPr>
            <w:noProof/>
            <w:webHidden/>
          </w:rPr>
          <w:fldChar w:fldCharType="separate"/>
        </w:r>
        <w:r w:rsidR="00BE35FA">
          <w:rPr>
            <w:noProof/>
            <w:webHidden/>
          </w:rPr>
          <w:t>90</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15" w:history="1">
        <w:r w:rsidR="00C645C2" w:rsidRPr="007F26E8">
          <w:rPr>
            <w:rStyle w:val="affffc"/>
            <w:noProof/>
          </w:rPr>
          <w:t>Статья 38.</w:t>
        </w:r>
        <w:r w:rsidR="00C645C2" w:rsidRPr="007F26E8">
          <w:rPr>
            <w:rFonts w:asciiTheme="minorHAnsi" w:eastAsiaTheme="minorEastAsia" w:hAnsiTheme="minorHAnsi" w:cstheme="minorBidi"/>
            <w:b w:val="0"/>
            <w:bCs w:val="0"/>
            <w:noProof/>
          </w:rPr>
          <w:tab/>
        </w:r>
        <w:r w:rsidR="00C645C2" w:rsidRPr="007F26E8">
          <w:rPr>
            <w:rStyle w:val="affffc"/>
            <w:noProof/>
          </w:rPr>
          <w:t>Принципы формирования и предоставления земельных участков в границах городского округа Кинель Самарской области для строительства</w:t>
        </w:r>
        <w:r w:rsidR="00C645C2" w:rsidRPr="007F26E8">
          <w:rPr>
            <w:noProof/>
            <w:webHidden/>
          </w:rPr>
          <w:tab/>
        </w:r>
        <w:r w:rsidR="00C44C78" w:rsidRPr="007F26E8">
          <w:rPr>
            <w:noProof/>
            <w:webHidden/>
          </w:rPr>
          <w:t>90</w:t>
        </w:r>
      </w:hyperlink>
    </w:p>
    <w:p w:rsidR="00C645C2" w:rsidRPr="007F26E8" w:rsidRDefault="00AE36EC">
      <w:pPr>
        <w:pStyle w:val="26"/>
        <w:rPr>
          <w:rFonts w:asciiTheme="minorHAnsi" w:eastAsiaTheme="minorEastAsia" w:hAnsiTheme="minorHAnsi" w:cstheme="minorBidi"/>
          <w:b w:val="0"/>
          <w:bCs w:val="0"/>
          <w:noProof/>
        </w:rPr>
      </w:pPr>
      <w:hyperlink w:anchor="_Toc499133716" w:history="1">
        <w:r w:rsidR="00C645C2" w:rsidRPr="007F26E8">
          <w:rPr>
            <w:rStyle w:val="affffc"/>
            <w:noProof/>
          </w:rPr>
          <w:t>Статья 39.</w:t>
        </w:r>
        <w:r w:rsidR="00C645C2" w:rsidRPr="007F26E8">
          <w:rPr>
            <w:rFonts w:asciiTheme="minorHAnsi" w:eastAsiaTheme="minorEastAsia" w:hAnsiTheme="minorHAnsi" w:cstheme="minorBidi"/>
            <w:b w:val="0"/>
            <w:bCs w:val="0"/>
            <w:noProof/>
          </w:rPr>
          <w:tab/>
        </w:r>
        <w:r w:rsidR="00C645C2" w:rsidRPr="007F26E8">
          <w:rPr>
            <w:rStyle w:val="affffc"/>
            <w:noProof/>
          </w:rPr>
          <w:t>Возведение ограждений на земельных участках</w:t>
        </w:r>
        <w:r w:rsidR="00C645C2" w:rsidRPr="007F26E8">
          <w:rPr>
            <w:noProof/>
            <w:webHidden/>
          </w:rPr>
          <w:tab/>
        </w:r>
        <w:r w:rsidR="00C44C78" w:rsidRPr="007F26E8">
          <w:rPr>
            <w:noProof/>
            <w:webHidden/>
          </w:rPr>
          <w:t>92</w:t>
        </w:r>
      </w:hyperlink>
    </w:p>
    <w:p w:rsidR="00C645C2" w:rsidRPr="007F26E8" w:rsidRDefault="00AE36EC">
      <w:pPr>
        <w:pStyle w:val="26"/>
        <w:rPr>
          <w:rFonts w:asciiTheme="minorHAnsi" w:eastAsiaTheme="minorEastAsia" w:hAnsiTheme="minorHAnsi" w:cstheme="minorBidi"/>
          <w:b w:val="0"/>
          <w:bCs w:val="0"/>
          <w:noProof/>
        </w:rPr>
      </w:pPr>
      <w:hyperlink w:anchor="_Toc499133717" w:history="1">
        <w:r w:rsidR="00C645C2" w:rsidRPr="007F26E8">
          <w:rPr>
            <w:rStyle w:val="affffc"/>
            <w:noProof/>
          </w:rPr>
          <w:t>Статья 40.</w:t>
        </w:r>
        <w:r w:rsidR="00C645C2" w:rsidRPr="007F26E8">
          <w:rPr>
            <w:rFonts w:asciiTheme="minorHAnsi" w:eastAsiaTheme="minorEastAsia" w:hAnsiTheme="minorHAnsi" w:cstheme="minorBidi"/>
            <w:b w:val="0"/>
            <w:bCs w:val="0"/>
            <w:noProof/>
          </w:rPr>
          <w:tab/>
        </w:r>
        <w:r w:rsidR="00C645C2" w:rsidRPr="007F26E8">
          <w:rPr>
            <w:rStyle w:val="affffc"/>
            <w:noProof/>
          </w:rPr>
          <w:t>Изъятие, в том числе путем выкупа, земельных участков для муниципальных нужд</w:t>
        </w:r>
        <w:r w:rsidR="00C645C2" w:rsidRPr="007F26E8">
          <w:rPr>
            <w:noProof/>
            <w:webHidden/>
          </w:rPr>
          <w:tab/>
        </w:r>
        <w:r w:rsidR="00693656" w:rsidRPr="007F26E8">
          <w:rPr>
            <w:noProof/>
            <w:webHidden/>
          </w:rPr>
          <w:tab/>
        </w:r>
        <w:r w:rsidR="00693656" w:rsidRPr="007F26E8">
          <w:rPr>
            <w:noProof/>
            <w:webHidden/>
          </w:rPr>
          <w:tab/>
        </w:r>
        <w:r w:rsidR="00693656" w:rsidRPr="007F26E8">
          <w:rPr>
            <w:noProof/>
            <w:webHidden/>
          </w:rPr>
          <w:tab/>
        </w:r>
        <w:r w:rsidR="00C645C2" w:rsidRPr="007F26E8">
          <w:rPr>
            <w:noProof/>
            <w:webHidden/>
          </w:rPr>
          <w:fldChar w:fldCharType="begin"/>
        </w:r>
        <w:r w:rsidR="00C645C2" w:rsidRPr="007F26E8">
          <w:rPr>
            <w:noProof/>
            <w:webHidden/>
          </w:rPr>
          <w:instrText xml:space="preserve"> PAGEREF _Toc499133717 \h </w:instrText>
        </w:r>
        <w:r w:rsidR="00C645C2" w:rsidRPr="007F26E8">
          <w:rPr>
            <w:noProof/>
            <w:webHidden/>
          </w:rPr>
        </w:r>
        <w:r w:rsidR="00C645C2" w:rsidRPr="007F26E8">
          <w:rPr>
            <w:noProof/>
            <w:webHidden/>
          </w:rPr>
          <w:fldChar w:fldCharType="separate"/>
        </w:r>
        <w:r w:rsidR="00BE35FA">
          <w:rPr>
            <w:noProof/>
            <w:webHidden/>
          </w:rPr>
          <w:t>93</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18" w:history="1">
        <w:r w:rsidR="00C645C2" w:rsidRPr="007F26E8">
          <w:rPr>
            <w:rStyle w:val="affffc"/>
            <w:noProof/>
          </w:rPr>
          <w:t>Статья 41.</w:t>
        </w:r>
        <w:r w:rsidR="00C645C2" w:rsidRPr="007F26E8">
          <w:rPr>
            <w:rFonts w:asciiTheme="minorHAnsi" w:eastAsiaTheme="minorEastAsia" w:hAnsiTheme="minorHAnsi" w:cstheme="minorBidi"/>
            <w:b w:val="0"/>
            <w:bCs w:val="0"/>
            <w:noProof/>
          </w:rPr>
          <w:tab/>
        </w:r>
        <w:r w:rsidR="00C645C2" w:rsidRPr="007F26E8">
          <w:rPr>
            <w:rStyle w:val="affffc"/>
            <w:noProof/>
          </w:rPr>
          <w:t>Резервирование земель для муниципальных нужд</w:t>
        </w:r>
        <w:r w:rsidR="00C645C2" w:rsidRPr="007F26E8">
          <w:rPr>
            <w:noProof/>
            <w:webHidden/>
          </w:rPr>
          <w:tab/>
        </w:r>
        <w:r w:rsidR="00C44C78" w:rsidRPr="007F26E8">
          <w:rPr>
            <w:noProof/>
            <w:webHidden/>
          </w:rPr>
          <w:t>93</w:t>
        </w:r>
      </w:hyperlink>
    </w:p>
    <w:p w:rsidR="00C645C2" w:rsidRPr="007F26E8" w:rsidRDefault="00AE36EC">
      <w:pPr>
        <w:pStyle w:val="26"/>
        <w:rPr>
          <w:rFonts w:asciiTheme="minorHAnsi" w:eastAsiaTheme="minorEastAsia" w:hAnsiTheme="minorHAnsi" w:cstheme="minorBidi"/>
          <w:b w:val="0"/>
          <w:bCs w:val="0"/>
          <w:noProof/>
        </w:rPr>
      </w:pPr>
      <w:hyperlink w:anchor="_Toc499133719" w:history="1">
        <w:r w:rsidR="00C645C2" w:rsidRPr="007F26E8">
          <w:rPr>
            <w:rStyle w:val="affffc"/>
            <w:noProof/>
          </w:rPr>
          <w:t>Статья 42.</w:t>
        </w:r>
        <w:r w:rsidR="00C645C2" w:rsidRPr="007F26E8">
          <w:rPr>
            <w:rFonts w:asciiTheme="minorHAnsi" w:eastAsiaTheme="minorEastAsia" w:hAnsiTheme="minorHAnsi" w:cstheme="minorBidi"/>
            <w:b w:val="0"/>
            <w:bCs w:val="0"/>
            <w:noProof/>
          </w:rPr>
          <w:tab/>
        </w:r>
        <w:r w:rsidR="00C645C2" w:rsidRPr="007F26E8">
          <w:rPr>
            <w:rStyle w:val="affffc"/>
            <w:noProof/>
          </w:rPr>
          <w:t>Установление публичных сервитутов</w:t>
        </w:r>
        <w:r w:rsidR="00C645C2" w:rsidRPr="007F26E8">
          <w:rPr>
            <w:noProof/>
            <w:webHidden/>
          </w:rPr>
          <w:tab/>
        </w:r>
        <w:r w:rsidR="00C44C78" w:rsidRPr="007F26E8">
          <w:rPr>
            <w:noProof/>
            <w:webHidden/>
          </w:rPr>
          <w:t>94</w:t>
        </w:r>
      </w:hyperlink>
    </w:p>
    <w:p w:rsidR="00C645C2" w:rsidRPr="007F26E8" w:rsidRDefault="00AE36EC">
      <w:pPr>
        <w:pStyle w:val="26"/>
        <w:rPr>
          <w:rFonts w:asciiTheme="minorHAnsi" w:eastAsiaTheme="minorEastAsia" w:hAnsiTheme="minorHAnsi" w:cstheme="minorBidi"/>
          <w:b w:val="0"/>
          <w:bCs w:val="0"/>
          <w:noProof/>
        </w:rPr>
      </w:pPr>
      <w:hyperlink w:anchor="_Toc499133720" w:history="1">
        <w:r w:rsidR="00C645C2" w:rsidRPr="007F26E8">
          <w:rPr>
            <w:rStyle w:val="affffc"/>
            <w:noProof/>
          </w:rPr>
          <w:t>Статья 43.</w:t>
        </w:r>
        <w:r w:rsidR="00C645C2" w:rsidRPr="007F26E8">
          <w:rPr>
            <w:rFonts w:asciiTheme="minorHAnsi" w:eastAsiaTheme="minorEastAsia" w:hAnsiTheme="minorHAnsi" w:cstheme="minorBidi"/>
            <w:b w:val="0"/>
            <w:bCs w:val="0"/>
            <w:noProof/>
          </w:rPr>
          <w:tab/>
        </w:r>
        <w:r w:rsidR="00C645C2" w:rsidRPr="007F26E8">
          <w:rPr>
            <w:rStyle w:val="affffc"/>
            <w:noProof/>
          </w:rPr>
          <w:t>Контроль в сфере землепользования и застройки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_Toc499133720 \h </w:instrText>
        </w:r>
        <w:r w:rsidR="00C645C2" w:rsidRPr="007F26E8">
          <w:rPr>
            <w:noProof/>
            <w:webHidden/>
          </w:rPr>
        </w:r>
        <w:r w:rsidR="00C645C2" w:rsidRPr="007F26E8">
          <w:rPr>
            <w:noProof/>
            <w:webHidden/>
          </w:rPr>
          <w:fldChar w:fldCharType="separate"/>
        </w:r>
        <w:r w:rsidR="00BE35FA">
          <w:rPr>
            <w:noProof/>
            <w:webHidden/>
          </w:rPr>
          <w:t>95</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21" w:history="1">
        <w:r w:rsidR="00C645C2" w:rsidRPr="007F26E8">
          <w:rPr>
            <w:rStyle w:val="affffc"/>
            <w:noProof/>
          </w:rPr>
          <w:t>Статья 44.</w:t>
        </w:r>
        <w:r w:rsidR="00C645C2" w:rsidRPr="007F26E8">
          <w:rPr>
            <w:rFonts w:asciiTheme="minorHAnsi" w:eastAsiaTheme="minorEastAsia" w:hAnsiTheme="minorHAnsi" w:cstheme="minorBidi"/>
            <w:b w:val="0"/>
            <w:bCs w:val="0"/>
            <w:noProof/>
          </w:rPr>
          <w:tab/>
        </w:r>
        <w:r w:rsidR="00C645C2" w:rsidRPr="007F26E8">
          <w:rPr>
            <w:rStyle w:val="affffc"/>
            <w:noProof/>
          </w:rPr>
          <w:t>Информационное обеспечение градостроительной деятельности на территории городского округа Кинель</w:t>
        </w:r>
        <w:r w:rsidR="00C645C2" w:rsidRPr="007F26E8">
          <w:rPr>
            <w:noProof/>
            <w:webHidden/>
          </w:rPr>
          <w:tab/>
        </w:r>
        <w:r w:rsidR="00C44C78" w:rsidRPr="007F26E8">
          <w:rPr>
            <w:noProof/>
            <w:webHidden/>
          </w:rPr>
          <w:t>96</w:t>
        </w:r>
      </w:hyperlink>
    </w:p>
    <w:p w:rsidR="00C645C2" w:rsidRPr="007F26E8" w:rsidRDefault="00AE36EC">
      <w:pPr>
        <w:pStyle w:val="26"/>
        <w:rPr>
          <w:rFonts w:asciiTheme="minorHAnsi" w:eastAsiaTheme="minorEastAsia" w:hAnsiTheme="minorHAnsi" w:cstheme="minorBidi"/>
          <w:b w:val="0"/>
          <w:bCs w:val="0"/>
          <w:noProof/>
        </w:rPr>
      </w:pPr>
      <w:hyperlink w:anchor="_Toc499133722" w:history="1">
        <w:r w:rsidR="00C645C2" w:rsidRPr="007F26E8">
          <w:rPr>
            <w:rStyle w:val="affffc"/>
            <w:noProof/>
          </w:rPr>
          <w:t>Статья 45.</w:t>
        </w:r>
        <w:r w:rsidR="00C645C2" w:rsidRPr="007F26E8">
          <w:rPr>
            <w:rFonts w:asciiTheme="minorHAnsi" w:eastAsiaTheme="minorEastAsia" w:hAnsiTheme="minorHAnsi" w:cstheme="minorBidi"/>
            <w:b w:val="0"/>
            <w:bCs w:val="0"/>
            <w:noProof/>
          </w:rPr>
          <w:tab/>
        </w:r>
        <w:r w:rsidR="00C645C2" w:rsidRPr="007F26E8">
          <w:rPr>
            <w:rStyle w:val="affffc"/>
            <w:noProof/>
          </w:rPr>
          <w:t>Использование территорий общего пользования. Красные линии</w:t>
        </w:r>
        <w:r w:rsidR="00C645C2" w:rsidRPr="007F26E8">
          <w:rPr>
            <w:noProof/>
            <w:webHidden/>
          </w:rPr>
          <w:tab/>
        </w:r>
        <w:r w:rsidR="00C44C78" w:rsidRPr="007F26E8">
          <w:rPr>
            <w:noProof/>
            <w:webHidden/>
          </w:rPr>
          <w:t>96</w:t>
        </w:r>
      </w:hyperlink>
    </w:p>
    <w:p w:rsidR="00C645C2" w:rsidRPr="007F26E8" w:rsidRDefault="00AE36EC">
      <w:pPr>
        <w:pStyle w:val="26"/>
        <w:rPr>
          <w:rFonts w:asciiTheme="minorHAnsi" w:eastAsiaTheme="minorEastAsia" w:hAnsiTheme="minorHAnsi" w:cstheme="minorBidi"/>
          <w:b w:val="0"/>
          <w:bCs w:val="0"/>
          <w:noProof/>
        </w:rPr>
      </w:pPr>
      <w:hyperlink w:anchor="_Toc499133723" w:history="1">
        <w:r w:rsidR="00C645C2" w:rsidRPr="007F26E8">
          <w:rPr>
            <w:rStyle w:val="affffc"/>
            <w:noProof/>
          </w:rPr>
          <w:t>Статья 46.</w:t>
        </w:r>
        <w:r w:rsidR="00C645C2" w:rsidRPr="007F26E8">
          <w:rPr>
            <w:rFonts w:asciiTheme="minorHAnsi" w:eastAsiaTheme="minorEastAsia" w:hAnsiTheme="minorHAnsi" w:cstheme="minorBidi"/>
            <w:b w:val="0"/>
            <w:bCs w:val="0"/>
            <w:noProof/>
          </w:rPr>
          <w:tab/>
        </w:r>
        <w:r w:rsidR="00C645C2" w:rsidRPr="007F26E8">
          <w:rPr>
            <w:rStyle w:val="affffc"/>
            <w:noProof/>
          </w:rPr>
          <w:t>Ответственность за нарушение Правил</w:t>
        </w:r>
        <w:r w:rsidR="00C645C2" w:rsidRPr="007F26E8">
          <w:rPr>
            <w:noProof/>
            <w:webHidden/>
          </w:rPr>
          <w:tab/>
        </w:r>
        <w:r w:rsidR="00C44C78" w:rsidRPr="007F26E8">
          <w:rPr>
            <w:noProof/>
            <w:webHidden/>
          </w:rPr>
          <w:t>98</w:t>
        </w:r>
      </w:hyperlink>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724" w:history="1">
        <w:r w:rsidR="00C645C2" w:rsidRPr="007F26E8">
          <w:rPr>
            <w:rStyle w:val="affffc"/>
            <w:noProof/>
          </w:rPr>
          <w:t>Глава VII.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Внесение изменений в Правила землепользования и застройки городского округа Кинель Самарской области</w:t>
        </w:r>
        <w:r w:rsidR="00C645C2" w:rsidRPr="007F26E8">
          <w:rPr>
            <w:noProof/>
            <w:webHidden/>
          </w:rPr>
          <w:tab/>
        </w:r>
        <w:r w:rsidR="008B79C2" w:rsidRPr="007F26E8">
          <w:rPr>
            <w:noProof/>
            <w:webHidden/>
          </w:rPr>
          <w:t>98</w:t>
        </w:r>
      </w:hyperlink>
    </w:p>
    <w:p w:rsidR="00C645C2" w:rsidRPr="007F26E8" w:rsidRDefault="00AE36EC">
      <w:pPr>
        <w:pStyle w:val="26"/>
        <w:rPr>
          <w:rFonts w:asciiTheme="minorHAnsi" w:eastAsiaTheme="minorEastAsia" w:hAnsiTheme="minorHAnsi" w:cstheme="minorBidi"/>
          <w:b w:val="0"/>
          <w:bCs w:val="0"/>
          <w:noProof/>
        </w:rPr>
      </w:pPr>
      <w:hyperlink w:anchor="_Toc499133725" w:history="1">
        <w:r w:rsidR="00C645C2" w:rsidRPr="007F26E8">
          <w:rPr>
            <w:rStyle w:val="affffc"/>
            <w:noProof/>
          </w:rPr>
          <w:t>Статья 47.</w:t>
        </w:r>
        <w:r w:rsidR="00C645C2" w:rsidRPr="007F26E8">
          <w:rPr>
            <w:rFonts w:asciiTheme="minorHAnsi" w:eastAsiaTheme="minorEastAsia" w:hAnsiTheme="minorHAnsi" w:cstheme="minorBidi"/>
            <w:b w:val="0"/>
            <w:bCs w:val="0"/>
            <w:noProof/>
          </w:rPr>
          <w:tab/>
        </w:r>
        <w:r w:rsidR="00C645C2" w:rsidRPr="007F26E8">
          <w:rPr>
            <w:rStyle w:val="affffc"/>
            <w:noProof/>
          </w:rPr>
          <w:t>Основания для внесения изменений в Правила</w:t>
        </w:r>
        <w:r w:rsidR="00C645C2" w:rsidRPr="007F26E8">
          <w:rPr>
            <w:noProof/>
            <w:webHidden/>
          </w:rPr>
          <w:tab/>
        </w:r>
        <w:r w:rsidR="008B79C2" w:rsidRPr="007F26E8">
          <w:rPr>
            <w:noProof/>
            <w:webHidden/>
          </w:rPr>
          <w:t>98</w:t>
        </w:r>
      </w:hyperlink>
    </w:p>
    <w:p w:rsidR="00C645C2" w:rsidRPr="007F26E8" w:rsidRDefault="00AE36EC">
      <w:pPr>
        <w:pStyle w:val="26"/>
        <w:rPr>
          <w:rFonts w:asciiTheme="minorHAnsi" w:eastAsiaTheme="minorEastAsia" w:hAnsiTheme="minorHAnsi" w:cstheme="minorBidi"/>
          <w:b w:val="0"/>
          <w:bCs w:val="0"/>
          <w:noProof/>
        </w:rPr>
      </w:pPr>
      <w:hyperlink w:anchor="_Toc499133726" w:history="1">
        <w:r w:rsidR="00C645C2" w:rsidRPr="007F26E8">
          <w:rPr>
            <w:rStyle w:val="affffc"/>
            <w:noProof/>
          </w:rPr>
          <w:t>Статья 48.</w:t>
        </w:r>
        <w:r w:rsidR="00C645C2" w:rsidRPr="007F26E8">
          <w:rPr>
            <w:rFonts w:asciiTheme="minorHAnsi" w:eastAsiaTheme="minorEastAsia" w:hAnsiTheme="minorHAnsi" w:cstheme="minorBidi"/>
            <w:b w:val="0"/>
            <w:bCs w:val="0"/>
            <w:noProof/>
          </w:rPr>
          <w:tab/>
        </w:r>
        <w:r w:rsidR="00C645C2" w:rsidRPr="007F26E8">
          <w:rPr>
            <w:rStyle w:val="affffc"/>
            <w:noProof/>
          </w:rPr>
          <w:t>Порядок рассмотрения предложений и инициатив по внесению изменений в Правила</w:t>
        </w:r>
        <w:r w:rsidR="00C645C2" w:rsidRPr="007F26E8">
          <w:rPr>
            <w:noProof/>
            <w:webHidden/>
          </w:rPr>
          <w:tab/>
        </w:r>
        <w:r w:rsidR="00693656" w:rsidRPr="007F26E8">
          <w:rPr>
            <w:noProof/>
            <w:webHidden/>
          </w:rPr>
          <w:tab/>
        </w:r>
        <w:r w:rsidR="00693656" w:rsidRPr="007F26E8">
          <w:rPr>
            <w:noProof/>
            <w:webHidden/>
          </w:rPr>
          <w:tab/>
        </w:r>
        <w:r w:rsidR="00693656" w:rsidRPr="007F26E8">
          <w:rPr>
            <w:noProof/>
            <w:webHidden/>
          </w:rPr>
          <w:tab/>
        </w:r>
        <w:r w:rsidR="008B79C2" w:rsidRPr="007F26E8">
          <w:rPr>
            <w:noProof/>
            <w:webHidden/>
          </w:rPr>
          <w:t>99</w:t>
        </w:r>
      </w:hyperlink>
    </w:p>
    <w:p w:rsidR="00C645C2" w:rsidRPr="007F26E8" w:rsidRDefault="00AE36EC">
      <w:pPr>
        <w:pStyle w:val="26"/>
        <w:rPr>
          <w:rFonts w:asciiTheme="minorHAnsi" w:eastAsiaTheme="minorEastAsia" w:hAnsiTheme="minorHAnsi" w:cstheme="minorBidi"/>
          <w:b w:val="0"/>
          <w:bCs w:val="0"/>
          <w:noProof/>
        </w:rPr>
      </w:pPr>
      <w:hyperlink w:anchor="_Toc499133727" w:history="1">
        <w:r w:rsidR="00C645C2" w:rsidRPr="007F26E8">
          <w:rPr>
            <w:rStyle w:val="affffc"/>
            <w:noProof/>
          </w:rPr>
          <w:t>Статья 49.</w:t>
        </w:r>
        <w:r w:rsidR="00C645C2" w:rsidRPr="007F26E8">
          <w:rPr>
            <w:rFonts w:asciiTheme="minorHAnsi" w:eastAsiaTheme="minorEastAsia" w:hAnsiTheme="minorHAnsi" w:cstheme="minorBidi"/>
            <w:b w:val="0"/>
            <w:bCs w:val="0"/>
            <w:noProof/>
          </w:rPr>
          <w:tab/>
        </w:r>
        <w:r w:rsidR="00C645C2" w:rsidRPr="007F26E8">
          <w:rPr>
            <w:rStyle w:val="affffc"/>
            <w:noProof/>
          </w:rPr>
          <w:t>Подготовка и принятие проекта решения о внесении изменений в Правила</w:t>
        </w:r>
        <w:r w:rsidR="00C645C2" w:rsidRPr="007F26E8">
          <w:rPr>
            <w:noProof/>
            <w:webHidden/>
          </w:rPr>
          <w:tab/>
        </w:r>
        <w:r w:rsidR="008B79C2" w:rsidRPr="007F26E8">
          <w:rPr>
            <w:noProof/>
            <w:webHidden/>
          </w:rPr>
          <w:t>100</w:t>
        </w:r>
      </w:hyperlink>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728" w:history="1">
        <w:r w:rsidR="00C645C2" w:rsidRPr="007F26E8">
          <w:rPr>
            <w:rStyle w:val="affffc"/>
            <w:noProof/>
          </w:rPr>
          <w:t>Глава VIII.</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Заключительные положения</w:t>
        </w:r>
        <w:r w:rsidR="00C645C2" w:rsidRPr="007F26E8">
          <w:rPr>
            <w:noProof/>
            <w:webHidden/>
          </w:rPr>
          <w:tab/>
        </w:r>
        <w:r w:rsidR="008B79C2" w:rsidRPr="007F26E8">
          <w:rPr>
            <w:noProof/>
            <w:webHidden/>
          </w:rPr>
          <w:t>102</w:t>
        </w:r>
      </w:hyperlink>
    </w:p>
    <w:p w:rsidR="00C645C2" w:rsidRPr="007F26E8" w:rsidRDefault="00AE36EC">
      <w:pPr>
        <w:pStyle w:val="26"/>
        <w:rPr>
          <w:rFonts w:asciiTheme="minorHAnsi" w:eastAsiaTheme="minorEastAsia" w:hAnsiTheme="minorHAnsi" w:cstheme="minorBidi"/>
          <w:b w:val="0"/>
          <w:bCs w:val="0"/>
          <w:noProof/>
        </w:rPr>
      </w:pPr>
      <w:hyperlink w:anchor="_Toc499133729" w:history="1">
        <w:r w:rsidR="00C645C2" w:rsidRPr="007F26E8">
          <w:rPr>
            <w:rStyle w:val="affffc"/>
            <w:noProof/>
          </w:rPr>
          <w:t>Статья 50.</w:t>
        </w:r>
        <w:r w:rsidR="00C645C2" w:rsidRPr="007F26E8">
          <w:rPr>
            <w:rFonts w:asciiTheme="minorHAnsi" w:eastAsiaTheme="minorEastAsia" w:hAnsiTheme="minorHAnsi" w:cstheme="minorBidi"/>
            <w:b w:val="0"/>
            <w:bCs w:val="0"/>
            <w:noProof/>
          </w:rPr>
          <w:tab/>
        </w:r>
        <w:r w:rsidR="00C645C2" w:rsidRPr="007F26E8">
          <w:rPr>
            <w:rStyle w:val="affffc"/>
            <w:noProof/>
          </w:rPr>
          <w:t>Порядок действия Правил во времени</w:t>
        </w:r>
        <w:r w:rsidR="00C645C2" w:rsidRPr="007F26E8">
          <w:rPr>
            <w:noProof/>
            <w:webHidden/>
          </w:rPr>
          <w:tab/>
        </w:r>
        <w:r w:rsidR="008B79C2" w:rsidRPr="007F26E8">
          <w:rPr>
            <w:noProof/>
            <w:webHidden/>
          </w:rPr>
          <w:t>102</w:t>
        </w:r>
      </w:hyperlink>
    </w:p>
    <w:p w:rsidR="00C645C2" w:rsidRPr="007F26E8" w:rsidRDefault="00AE36EC">
      <w:pPr>
        <w:pStyle w:val="1b"/>
        <w:rPr>
          <w:rFonts w:asciiTheme="minorHAnsi" w:eastAsiaTheme="minorEastAsia" w:hAnsiTheme="minorHAnsi" w:cstheme="minorBidi"/>
          <w:b w:val="0"/>
          <w:bCs w:val="0"/>
          <w:i w:val="0"/>
          <w:iCs w:val="0"/>
          <w:noProof/>
          <w:sz w:val="22"/>
          <w:szCs w:val="22"/>
        </w:rPr>
      </w:pPr>
      <w:hyperlink w:anchor="_Toc499133730" w:history="1">
        <w:r w:rsidR="00C645C2" w:rsidRPr="007F26E8">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_Toc499133730 \h </w:instrText>
        </w:r>
        <w:r w:rsidR="00C645C2" w:rsidRPr="007F26E8">
          <w:rPr>
            <w:noProof/>
            <w:webHidden/>
          </w:rPr>
        </w:r>
        <w:r w:rsidR="00C645C2" w:rsidRPr="007F26E8">
          <w:rPr>
            <w:noProof/>
            <w:webHidden/>
          </w:rPr>
          <w:fldChar w:fldCharType="separate"/>
        </w:r>
        <w:r w:rsidR="00BE35FA">
          <w:rPr>
            <w:noProof/>
            <w:webHidden/>
          </w:rPr>
          <w:t>106</w:t>
        </w:r>
        <w:r w:rsidR="00C645C2" w:rsidRPr="007F26E8">
          <w:rPr>
            <w:noProof/>
            <w:webHidden/>
          </w:rPr>
          <w:fldChar w:fldCharType="end"/>
        </w:r>
      </w:hyperlink>
    </w:p>
    <w:p w:rsidR="00C645C2" w:rsidRPr="007F26E8" w:rsidRDefault="00AE36EC">
      <w:pPr>
        <w:pStyle w:val="1b"/>
        <w:tabs>
          <w:tab w:val="left" w:pos="1440"/>
        </w:tabs>
        <w:rPr>
          <w:rFonts w:asciiTheme="minorHAnsi" w:eastAsiaTheme="minorEastAsia" w:hAnsiTheme="minorHAnsi" w:cstheme="minorBidi"/>
          <w:b w:val="0"/>
          <w:bCs w:val="0"/>
          <w:i w:val="0"/>
          <w:iCs w:val="0"/>
          <w:noProof/>
          <w:sz w:val="22"/>
          <w:szCs w:val="22"/>
        </w:rPr>
      </w:pPr>
      <w:hyperlink w:anchor="_Toc499133731" w:history="1">
        <w:r w:rsidR="00C645C2" w:rsidRPr="007F26E8">
          <w:rPr>
            <w:rStyle w:val="affffc"/>
            <w:noProof/>
          </w:rPr>
          <w:t>Глава IX.</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sidRPr="007F26E8">
          <w:rPr>
            <w:noProof/>
            <w:webHidden/>
          </w:rPr>
          <w:tab/>
        </w:r>
        <w:r w:rsidR="00693656" w:rsidRPr="007F26E8">
          <w:rPr>
            <w:noProof/>
            <w:webHidden/>
          </w:rPr>
          <w:tab/>
        </w:r>
        <w:r w:rsidR="008B79C2" w:rsidRPr="007F26E8">
          <w:rPr>
            <w:noProof/>
            <w:webHidden/>
          </w:rPr>
          <w:t>106</w:t>
        </w:r>
      </w:hyperlink>
    </w:p>
    <w:p w:rsidR="00C645C2" w:rsidRPr="007F26E8" w:rsidRDefault="00AE36EC">
      <w:pPr>
        <w:pStyle w:val="26"/>
        <w:rPr>
          <w:rFonts w:asciiTheme="minorHAnsi" w:eastAsiaTheme="minorEastAsia" w:hAnsiTheme="minorHAnsi" w:cstheme="minorBidi"/>
          <w:b w:val="0"/>
          <w:bCs w:val="0"/>
          <w:noProof/>
        </w:rPr>
      </w:pPr>
      <w:hyperlink w:anchor="_Toc499133732" w:history="1">
        <w:r w:rsidR="00C645C2" w:rsidRPr="007F26E8">
          <w:rPr>
            <w:rStyle w:val="affffc"/>
            <w:noProof/>
          </w:rPr>
          <w:t>Статья 51.</w:t>
        </w:r>
        <w:r w:rsidR="00C645C2" w:rsidRPr="007F26E8">
          <w:rPr>
            <w:rFonts w:asciiTheme="minorHAnsi" w:eastAsiaTheme="minorEastAsia" w:hAnsiTheme="minorHAnsi" w:cstheme="minorBidi"/>
            <w:b w:val="0"/>
            <w:bCs w:val="0"/>
            <w:noProof/>
          </w:rPr>
          <w:tab/>
        </w:r>
        <w:r w:rsidR="00C645C2" w:rsidRPr="007F26E8">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_Toc499133732 \h </w:instrText>
        </w:r>
        <w:r w:rsidR="00C645C2" w:rsidRPr="007F26E8">
          <w:rPr>
            <w:noProof/>
            <w:webHidden/>
          </w:rPr>
        </w:r>
        <w:r w:rsidR="00C645C2" w:rsidRPr="007F26E8">
          <w:rPr>
            <w:noProof/>
            <w:webHidden/>
          </w:rPr>
          <w:fldChar w:fldCharType="separate"/>
        </w:r>
        <w:r w:rsidR="00BE35FA">
          <w:rPr>
            <w:noProof/>
            <w:webHidden/>
          </w:rPr>
          <w:t>106</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33" w:history="1">
        <w:r w:rsidR="00C645C2" w:rsidRPr="007F26E8">
          <w:rPr>
            <w:rStyle w:val="affffc"/>
            <w:noProof/>
          </w:rPr>
          <w:t>«Статья 52. Перечень территориальных зон</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_Toc499133733 \h </w:instrText>
        </w:r>
        <w:r w:rsidR="00C645C2" w:rsidRPr="007F26E8">
          <w:rPr>
            <w:noProof/>
            <w:webHidden/>
          </w:rPr>
        </w:r>
        <w:r w:rsidR="00C645C2" w:rsidRPr="007F26E8">
          <w:rPr>
            <w:noProof/>
            <w:webHidden/>
          </w:rPr>
          <w:fldChar w:fldCharType="separate"/>
        </w:r>
        <w:r w:rsidR="00BE35FA">
          <w:rPr>
            <w:b w:val="0"/>
            <w:bCs w:val="0"/>
            <w:noProof/>
            <w:webHidden/>
          </w:rPr>
          <w:t>Ошибка! Закладка не определена.</w:t>
        </w:r>
        <w:r w:rsidR="00C645C2" w:rsidRPr="007F26E8">
          <w:rPr>
            <w:noProof/>
            <w:webHidden/>
          </w:rPr>
          <w:fldChar w:fldCharType="end"/>
        </w:r>
      </w:hyperlink>
      <w:r w:rsidR="008B79C2" w:rsidRPr="007F26E8">
        <w:rPr>
          <w:noProof/>
        </w:rPr>
        <w:t>108</w:t>
      </w:r>
    </w:p>
    <w:p w:rsidR="00C645C2" w:rsidRPr="007F26E8" w:rsidRDefault="00AE36EC">
      <w:pPr>
        <w:pStyle w:val="26"/>
        <w:rPr>
          <w:rFonts w:asciiTheme="minorHAnsi" w:eastAsiaTheme="minorEastAsia" w:hAnsiTheme="minorHAnsi" w:cstheme="minorBidi"/>
          <w:b w:val="0"/>
          <w:bCs w:val="0"/>
          <w:noProof/>
        </w:rPr>
      </w:pPr>
      <w:hyperlink w:anchor="_Toc499133734" w:history="1">
        <w:r w:rsidR="00C645C2" w:rsidRPr="007F26E8">
          <w:rPr>
            <w:rStyle w:val="affffc"/>
            <w:noProof/>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C645C2" w:rsidRPr="007F26E8">
          <w:rPr>
            <w:noProof/>
            <w:webHidden/>
          </w:rPr>
          <w:tab/>
        </w:r>
        <w:r w:rsidR="00693656" w:rsidRPr="007F26E8">
          <w:rPr>
            <w:noProof/>
            <w:webHidden/>
          </w:rPr>
          <w:tab/>
        </w:r>
        <w:r w:rsidR="008B79C2" w:rsidRPr="007F26E8">
          <w:rPr>
            <w:noProof/>
            <w:webHidden/>
          </w:rPr>
          <w:t>109</w:t>
        </w:r>
      </w:hyperlink>
    </w:p>
    <w:p w:rsidR="00C645C2" w:rsidRPr="007F26E8" w:rsidRDefault="00AE36EC">
      <w:pPr>
        <w:pStyle w:val="1b"/>
        <w:rPr>
          <w:rFonts w:asciiTheme="minorHAnsi" w:eastAsiaTheme="minorEastAsia" w:hAnsiTheme="minorHAnsi" w:cstheme="minorBidi"/>
          <w:b w:val="0"/>
          <w:bCs w:val="0"/>
          <w:i w:val="0"/>
          <w:iCs w:val="0"/>
          <w:noProof/>
          <w:sz w:val="22"/>
          <w:szCs w:val="22"/>
        </w:rPr>
      </w:pPr>
      <w:hyperlink w:anchor="_Toc499133735" w:history="1">
        <w:r w:rsidR="00C645C2" w:rsidRPr="007F26E8">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_Toc499133735 \h </w:instrText>
        </w:r>
        <w:r w:rsidR="00C645C2" w:rsidRPr="007F26E8">
          <w:rPr>
            <w:noProof/>
            <w:webHidden/>
          </w:rPr>
        </w:r>
        <w:r w:rsidR="00C645C2" w:rsidRPr="007F26E8">
          <w:rPr>
            <w:noProof/>
            <w:webHidden/>
          </w:rPr>
          <w:fldChar w:fldCharType="separate"/>
        </w:r>
        <w:r w:rsidR="00BE35FA">
          <w:rPr>
            <w:noProof/>
            <w:webHidden/>
          </w:rPr>
          <w:t>198</w:t>
        </w:r>
        <w:r w:rsidR="00C645C2" w:rsidRPr="007F26E8">
          <w:rPr>
            <w:noProof/>
            <w:webHidden/>
          </w:rPr>
          <w:fldChar w:fldCharType="end"/>
        </w:r>
      </w:hyperlink>
    </w:p>
    <w:p w:rsidR="00C645C2" w:rsidRPr="007F26E8" w:rsidRDefault="00AE36EC">
      <w:pPr>
        <w:pStyle w:val="1b"/>
        <w:tabs>
          <w:tab w:val="left" w:pos="1200"/>
        </w:tabs>
        <w:rPr>
          <w:rFonts w:asciiTheme="minorHAnsi" w:eastAsiaTheme="minorEastAsia" w:hAnsiTheme="minorHAnsi" w:cstheme="minorBidi"/>
          <w:b w:val="0"/>
          <w:bCs w:val="0"/>
          <w:i w:val="0"/>
          <w:iCs w:val="0"/>
          <w:noProof/>
          <w:sz w:val="22"/>
          <w:szCs w:val="22"/>
        </w:rPr>
      </w:pPr>
      <w:hyperlink w:anchor="_Toc499133736" w:history="1">
        <w:r w:rsidR="00C645C2" w:rsidRPr="007F26E8">
          <w:rPr>
            <w:rStyle w:val="affffc"/>
            <w:noProof/>
          </w:rPr>
          <w:t>Глава X.</w:t>
        </w:r>
        <w:r w:rsidR="00C645C2" w:rsidRPr="007F26E8">
          <w:rPr>
            <w:rFonts w:asciiTheme="minorHAnsi" w:eastAsiaTheme="minorEastAsia" w:hAnsiTheme="minorHAnsi" w:cstheme="minorBidi"/>
            <w:b w:val="0"/>
            <w:bCs w:val="0"/>
            <w:i w:val="0"/>
            <w:iCs w:val="0"/>
            <w:noProof/>
            <w:sz w:val="22"/>
            <w:szCs w:val="22"/>
          </w:rPr>
          <w:tab/>
        </w:r>
        <w:r w:rsidR="00C645C2" w:rsidRPr="007F26E8">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sidRPr="007F26E8">
          <w:rPr>
            <w:noProof/>
            <w:webHidden/>
          </w:rPr>
          <w:tab/>
        </w:r>
        <w:r w:rsidR="00693656" w:rsidRPr="007F26E8">
          <w:rPr>
            <w:noProof/>
            <w:webHidden/>
          </w:rPr>
          <w:tab/>
        </w:r>
        <w:r w:rsidR="00C645C2" w:rsidRPr="007F26E8">
          <w:rPr>
            <w:noProof/>
            <w:webHidden/>
          </w:rPr>
          <w:fldChar w:fldCharType="begin"/>
        </w:r>
        <w:r w:rsidR="00C645C2" w:rsidRPr="007F26E8">
          <w:rPr>
            <w:noProof/>
            <w:webHidden/>
          </w:rPr>
          <w:instrText xml:space="preserve"> PAGEREF _Toc499133736 \h </w:instrText>
        </w:r>
        <w:r w:rsidR="00C645C2" w:rsidRPr="007F26E8">
          <w:rPr>
            <w:noProof/>
            <w:webHidden/>
          </w:rPr>
        </w:r>
        <w:r w:rsidR="00C645C2" w:rsidRPr="007F26E8">
          <w:rPr>
            <w:noProof/>
            <w:webHidden/>
          </w:rPr>
          <w:fldChar w:fldCharType="separate"/>
        </w:r>
        <w:r w:rsidR="00BE35FA">
          <w:rPr>
            <w:noProof/>
            <w:webHidden/>
          </w:rPr>
          <w:t>198</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37" w:history="1">
        <w:r w:rsidR="00C645C2" w:rsidRPr="007F26E8">
          <w:rPr>
            <w:rStyle w:val="affffc"/>
            <w:noProof/>
          </w:rPr>
          <w:t>Статья 5</w:t>
        </w:r>
        <w:r w:rsidR="00E953D3" w:rsidRPr="007F26E8">
          <w:rPr>
            <w:rStyle w:val="affffc"/>
            <w:noProof/>
          </w:rPr>
          <w:t>2</w:t>
        </w:r>
        <w:r w:rsidR="00C645C2" w:rsidRPr="007F26E8">
          <w:rPr>
            <w:rStyle w:val="affffc"/>
            <w:noProof/>
          </w:rPr>
          <w:t>.</w:t>
        </w:r>
        <w:r w:rsidR="00C645C2" w:rsidRPr="007F26E8">
          <w:rPr>
            <w:rFonts w:asciiTheme="minorHAnsi" w:eastAsiaTheme="minorEastAsia" w:hAnsiTheme="minorHAnsi" w:cstheme="minorBidi"/>
            <w:b w:val="0"/>
            <w:bCs w:val="0"/>
            <w:noProof/>
          </w:rPr>
          <w:tab/>
        </w:r>
        <w:r w:rsidR="00C645C2" w:rsidRPr="007F26E8">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_Toc499133737 \h </w:instrText>
        </w:r>
        <w:r w:rsidR="00C645C2" w:rsidRPr="007F26E8">
          <w:rPr>
            <w:noProof/>
            <w:webHidden/>
          </w:rPr>
        </w:r>
        <w:r w:rsidR="00C645C2" w:rsidRPr="007F26E8">
          <w:rPr>
            <w:noProof/>
            <w:webHidden/>
          </w:rPr>
          <w:fldChar w:fldCharType="separate"/>
        </w:r>
        <w:r w:rsidR="00BE35FA">
          <w:rPr>
            <w:noProof/>
            <w:webHidden/>
          </w:rPr>
          <w:t>198</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38" w:history="1">
        <w:r w:rsidR="00C645C2" w:rsidRPr="007F26E8">
          <w:rPr>
            <w:rStyle w:val="affffc"/>
            <w:noProof/>
          </w:rPr>
          <w:t>Статья 5</w:t>
        </w:r>
        <w:r w:rsidR="00E953D3" w:rsidRPr="007F26E8">
          <w:rPr>
            <w:rStyle w:val="affffc"/>
            <w:noProof/>
          </w:rPr>
          <w:t>3</w:t>
        </w:r>
        <w:r w:rsidR="00C645C2" w:rsidRPr="007F26E8">
          <w:rPr>
            <w:rStyle w:val="affffc"/>
            <w:noProof/>
          </w:rPr>
          <w:t>.</w:t>
        </w:r>
        <w:r w:rsidR="00C645C2" w:rsidRPr="007F26E8">
          <w:rPr>
            <w:rFonts w:asciiTheme="minorHAnsi" w:eastAsiaTheme="minorEastAsia" w:hAnsiTheme="minorHAnsi" w:cstheme="minorBidi"/>
            <w:b w:val="0"/>
            <w:bCs w:val="0"/>
            <w:noProof/>
          </w:rPr>
          <w:tab/>
        </w:r>
        <w:r w:rsidR="00C645C2" w:rsidRPr="007F26E8">
          <w:rPr>
            <w:rStyle w:val="affffc"/>
            <w:noProof/>
          </w:rPr>
          <w:t>Ограничения использования территорий в границах зон охраны объектов культурного наследия</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_Toc499133738 \h </w:instrText>
        </w:r>
        <w:r w:rsidR="00C645C2" w:rsidRPr="007F26E8">
          <w:rPr>
            <w:noProof/>
            <w:webHidden/>
          </w:rPr>
        </w:r>
        <w:r w:rsidR="00C645C2" w:rsidRPr="007F26E8">
          <w:rPr>
            <w:noProof/>
            <w:webHidden/>
          </w:rPr>
          <w:fldChar w:fldCharType="separate"/>
        </w:r>
        <w:r w:rsidR="00BE35FA">
          <w:rPr>
            <w:noProof/>
            <w:webHidden/>
          </w:rPr>
          <w:t>199</w:t>
        </w:r>
        <w:r w:rsidR="00C645C2" w:rsidRPr="007F26E8">
          <w:rPr>
            <w:noProof/>
            <w:webHidden/>
          </w:rPr>
          <w:fldChar w:fldCharType="end"/>
        </w:r>
      </w:hyperlink>
    </w:p>
    <w:p w:rsidR="00C645C2" w:rsidRPr="007F26E8" w:rsidRDefault="00AE36EC">
      <w:pPr>
        <w:pStyle w:val="26"/>
        <w:rPr>
          <w:rFonts w:asciiTheme="minorHAnsi" w:eastAsiaTheme="minorEastAsia" w:hAnsiTheme="minorHAnsi" w:cstheme="minorBidi"/>
          <w:b w:val="0"/>
          <w:bCs w:val="0"/>
          <w:noProof/>
        </w:rPr>
      </w:pPr>
      <w:hyperlink w:anchor="_Toc499133739" w:history="1">
        <w:r w:rsidR="00C645C2" w:rsidRPr="007F26E8">
          <w:rPr>
            <w:rStyle w:val="affffc"/>
            <w:noProof/>
          </w:rPr>
          <w:t>Статья 5</w:t>
        </w:r>
        <w:r w:rsidR="00E953D3" w:rsidRPr="007F26E8">
          <w:rPr>
            <w:rStyle w:val="affffc"/>
            <w:noProof/>
          </w:rPr>
          <w:t>4</w:t>
        </w:r>
        <w:r w:rsidR="00C645C2" w:rsidRPr="007F26E8">
          <w:rPr>
            <w:rStyle w:val="affffc"/>
            <w:noProof/>
          </w:rPr>
          <w:t>.</w:t>
        </w:r>
        <w:r w:rsidR="00C645C2" w:rsidRPr="007F26E8">
          <w:rPr>
            <w:rFonts w:asciiTheme="minorHAnsi" w:eastAsiaTheme="minorEastAsia" w:hAnsiTheme="minorHAnsi" w:cstheme="minorBidi"/>
            <w:b w:val="0"/>
            <w:bCs w:val="0"/>
            <w:noProof/>
          </w:rPr>
          <w:tab/>
        </w:r>
        <w:r w:rsidR="00C645C2" w:rsidRPr="007F26E8">
          <w:rPr>
            <w:rStyle w:val="affffc"/>
            <w:noProof/>
          </w:rPr>
          <w:t>Перечень зон охраны водных объектов и ограничения использования территорий в границах зон охраны водных объектов</w:t>
        </w:r>
        <w:r w:rsidR="00C645C2" w:rsidRPr="007F26E8">
          <w:rPr>
            <w:noProof/>
            <w:webHidden/>
          </w:rPr>
          <w:tab/>
        </w:r>
        <w:r w:rsidR="008B79C2" w:rsidRPr="007F26E8">
          <w:rPr>
            <w:noProof/>
            <w:webHidden/>
          </w:rPr>
          <w:t>202</w:t>
        </w:r>
      </w:hyperlink>
    </w:p>
    <w:p w:rsidR="00C645C2" w:rsidRPr="007F26E8" w:rsidRDefault="00AE36EC">
      <w:pPr>
        <w:pStyle w:val="26"/>
        <w:rPr>
          <w:rFonts w:asciiTheme="minorHAnsi" w:eastAsiaTheme="minorEastAsia" w:hAnsiTheme="minorHAnsi" w:cstheme="minorBidi"/>
          <w:b w:val="0"/>
          <w:bCs w:val="0"/>
          <w:noProof/>
        </w:rPr>
      </w:pPr>
      <w:hyperlink w:anchor="_Toc499133740" w:history="1">
        <w:r w:rsidR="00C645C2" w:rsidRPr="007F26E8">
          <w:rPr>
            <w:rStyle w:val="affffc"/>
            <w:noProof/>
          </w:rPr>
          <w:t>Статья 5</w:t>
        </w:r>
        <w:r w:rsidR="00E953D3" w:rsidRPr="007F26E8">
          <w:rPr>
            <w:rStyle w:val="affffc"/>
            <w:noProof/>
          </w:rPr>
          <w:t>5</w:t>
        </w:r>
        <w:r w:rsidR="00C645C2" w:rsidRPr="007F26E8">
          <w:rPr>
            <w:rStyle w:val="affffc"/>
            <w:noProof/>
          </w:rPr>
          <w:t>.</w:t>
        </w:r>
        <w:r w:rsidR="00C645C2" w:rsidRPr="007F26E8">
          <w:rPr>
            <w:rFonts w:asciiTheme="minorHAnsi" w:eastAsiaTheme="minorEastAsia" w:hAnsiTheme="minorHAnsi" w:cstheme="minorBidi"/>
            <w:b w:val="0"/>
            <w:bCs w:val="0"/>
            <w:noProof/>
          </w:rPr>
          <w:tab/>
        </w:r>
        <w:r w:rsidR="00C645C2" w:rsidRPr="007F26E8">
          <w:rPr>
            <w:rStyle w:val="affffc"/>
            <w:noProof/>
          </w:rPr>
          <w:t>Ограничения использования территорий в границах санитарно-защитных зон</w:t>
        </w:r>
        <w:r w:rsidR="00C645C2" w:rsidRPr="007F26E8">
          <w:rPr>
            <w:noProof/>
            <w:webHidden/>
          </w:rPr>
          <w:tab/>
        </w:r>
        <w:r w:rsidR="00693656" w:rsidRPr="007F26E8">
          <w:rPr>
            <w:noProof/>
            <w:webHidden/>
          </w:rPr>
          <w:t>..</w:t>
        </w:r>
        <w:r w:rsidR="008B79C2" w:rsidRPr="007F26E8">
          <w:rPr>
            <w:noProof/>
            <w:webHidden/>
          </w:rPr>
          <w:t>205</w:t>
        </w:r>
      </w:hyperlink>
    </w:p>
    <w:p w:rsidR="00C645C2" w:rsidRPr="007F26E8" w:rsidRDefault="00AE36EC">
      <w:pPr>
        <w:pStyle w:val="26"/>
        <w:rPr>
          <w:rFonts w:asciiTheme="minorHAnsi" w:eastAsiaTheme="minorEastAsia" w:hAnsiTheme="minorHAnsi" w:cstheme="minorBidi"/>
          <w:b w:val="0"/>
          <w:bCs w:val="0"/>
          <w:noProof/>
        </w:rPr>
      </w:pPr>
      <w:hyperlink w:anchor="_Toc499133741" w:history="1">
        <w:r w:rsidR="00C645C2" w:rsidRPr="007F26E8">
          <w:rPr>
            <w:rStyle w:val="affffc"/>
            <w:noProof/>
          </w:rPr>
          <w:t>Статья 5</w:t>
        </w:r>
        <w:r w:rsidR="00E953D3" w:rsidRPr="007F26E8">
          <w:rPr>
            <w:rStyle w:val="affffc"/>
            <w:noProof/>
          </w:rPr>
          <w:t>6</w:t>
        </w:r>
        <w:r w:rsidR="00C645C2" w:rsidRPr="007F26E8">
          <w:rPr>
            <w:rStyle w:val="affffc"/>
            <w:noProof/>
          </w:rPr>
          <w:t>.</w:t>
        </w:r>
        <w:r w:rsidR="00C645C2" w:rsidRPr="007F26E8">
          <w:rPr>
            <w:rFonts w:asciiTheme="minorHAnsi" w:eastAsiaTheme="minorEastAsia" w:hAnsiTheme="minorHAnsi" w:cstheme="minorBidi"/>
            <w:b w:val="0"/>
            <w:bCs w:val="0"/>
            <w:noProof/>
          </w:rPr>
          <w:tab/>
        </w:r>
        <w:r w:rsidR="00C645C2" w:rsidRPr="007F26E8">
          <w:rPr>
            <w:rStyle w:val="affffc"/>
            <w:noProof/>
          </w:rPr>
          <w:t>Определение этажности объектов капитального строительства</w:t>
        </w:r>
        <w:r w:rsidR="00C645C2" w:rsidRPr="007F26E8">
          <w:rPr>
            <w:noProof/>
            <w:webHidden/>
          </w:rPr>
          <w:tab/>
        </w:r>
        <w:r w:rsidR="008B79C2" w:rsidRPr="007F26E8">
          <w:rPr>
            <w:noProof/>
            <w:webHidden/>
          </w:rPr>
          <w:t>207</w:t>
        </w:r>
      </w:hyperlink>
    </w:p>
    <w:p w:rsidR="00C645C2" w:rsidRPr="007F26E8" w:rsidRDefault="00AE36EC">
      <w:pPr>
        <w:pStyle w:val="26"/>
        <w:rPr>
          <w:rFonts w:asciiTheme="minorHAnsi" w:eastAsiaTheme="minorEastAsia" w:hAnsiTheme="minorHAnsi" w:cstheme="minorBidi"/>
          <w:b w:val="0"/>
          <w:bCs w:val="0"/>
          <w:noProof/>
        </w:rPr>
      </w:pPr>
      <w:hyperlink w:anchor="_Toc499133742" w:history="1">
        <w:r w:rsidR="00C645C2" w:rsidRPr="007F26E8">
          <w:rPr>
            <w:rStyle w:val="affffc"/>
            <w:noProof/>
          </w:rPr>
          <w:t>Статья 5</w:t>
        </w:r>
        <w:r w:rsidR="00E953D3" w:rsidRPr="007F26E8">
          <w:rPr>
            <w:rStyle w:val="affffc"/>
            <w:noProof/>
          </w:rPr>
          <w:t>8</w:t>
        </w:r>
        <w:r w:rsidR="00C645C2" w:rsidRPr="007F26E8">
          <w:rPr>
            <w:rStyle w:val="affffc"/>
            <w:noProof/>
          </w:rPr>
          <w:t>.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sidRPr="007F26E8">
          <w:rPr>
            <w:noProof/>
            <w:webHidden/>
          </w:rPr>
          <w:tab/>
        </w:r>
        <w:r w:rsidR="008B79C2" w:rsidRPr="007F26E8">
          <w:rPr>
            <w:noProof/>
            <w:webHidden/>
          </w:rPr>
          <w:t>209</w:t>
        </w:r>
      </w:hyperlink>
    </w:p>
    <w:p w:rsidR="00960DAD" w:rsidRPr="007F26E8" w:rsidRDefault="00AE36EC" w:rsidP="00960DAD">
      <w:pPr>
        <w:pStyle w:val="26"/>
        <w:rPr>
          <w:noProof/>
        </w:rPr>
      </w:pPr>
      <w:hyperlink w:anchor="_Toc499133743" w:history="1">
        <w:r w:rsidR="00C645C2" w:rsidRPr="007F26E8">
          <w:rPr>
            <w:rStyle w:val="affffc"/>
            <w:noProof/>
          </w:rPr>
          <w:t>Статья 5</w:t>
        </w:r>
        <w:r w:rsidR="00E953D3" w:rsidRPr="007F26E8">
          <w:rPr>
            <w:rStyle w:val="affffc"/>
            <w:noProof/>
          </w:rPr>
          <w:t>8</w:t>
        </w:r>
        <w:r w:rsidR="00C645C2" w:rsidRPr="007F26E8">
          <w:rPr>
            <w:rStyle w:val="affffc"/>
            <w:noProof/>
          </w:rPr>
          <w:t>.1.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w:t>
        </w:r>
        <w:r w:rsidR="00C645C2" w:rsidRPr="007F26E8">
          <w:rPr>
            <w:noProof/>
            <w:webHidden/>
          </w:rPr>
          <w:tab/>
        </w:r>
        <w:r w:rsidR="0043634D" w:rsidRPr="007F26E8">
          <w:rPr>
            <w:noProof/>
            <w:webHidden/>
          </w:rPr>
          <w:tab/>
        </w:r>
      </w:hyperlink>
      <w:r w:rsidR="00960DAD" w:rsidRPr="007F26E8">
        <w:rPr>
          <w:noProof/>
        </w:rPr>
        <w:t>209</w:t>
      </w:r>
    </w:p>
    <w:p w:rsidR="00C645C2" w:rsidRPr="007F26E8" w:rsidRDefault="00AE36EC">
      <w:pPr>
        <w:pStyle w:val="26"/>
        <w:rPr>
          <w:rFonts w:asciiTheme="minorHAnsi" w:eastAsiaTheme="minorEastAsia" w:hAnsiTheme="minorHAnsi" w:cstheme="minorBidi"/>
          <w:b w:val="0"/>
          <w:bCs w:val="0"/>
          <w:noProof/>
        </w:rPr>
      </w:pPr>
      <w:hyperlink w:anchor="_Toc499133746" w:history="1">
        <w:r w:rsidR="00C645C2" w:rsidRPr="007F26E8">
          <w:rPr>
            <w:rStyle w:val="affffc"/>
            <w:noProof/>
          </w:rPr>
          <w:t>Статья 5</w:t>
        </w:r>
        <w:r w:rsidR="00E953D3" w:rsidRPr="007F26E8">
          <w:rPr>
            <w:rStyle w:val="affffc"/>
            <w:noProof/>
          </w:rPr>
          <w:t>8</w:t>
        </w:r>
        <w:r w:rsidR="00C645C2" w:rsidRPr="007F26E8">
          <w:rPr>
            <w:rStyle w:val="affffc"/>
            <w:noProof/>
          </w:rPr>
          <w:t>.2.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w:t>
        </w:r>
        <w:r w:rsidR="00C645C2" w:rsidRPr="007F26E8">
          <w:rPr>
            <w:noProof/>
            <w:webHidden/>
          </w:rPr>
          <w:tab/>
        </w:r>
        <w:r w:rsidR="00C645C2" w:rsidRPr="007F26E8">
          <w:rPr>
            <w:noProof/>
            <w:webHidden/>
          </w:rPr>
          <w:fldChar w:fldCharType="begin"/>
        </w:r>
        <w:r w:rsidR="00C645C2" w:rsidRPr="007F26E8">
          <w:rPr>
            <w:noProof/>
            <w:webHidden/>
          </w:rPr>
          <w:instrText xml:space="preserve"> PAGEREF _Toc499133746 \h </w:instrText>
        </w:r>
        <w:r w:rsidR="00C645C2" w:rsidRPr="007F26E8">
          <w:rPr>
            <w:noProof/>
            <w:webHidden/>
          </w:rPr>
        </w:r>
        <w:r w:rsidR="00C645C2" w:rsidRPr="007F26E8">
          <w:rPr>
            <w:noProof/>
            <w:webHidden/>
          </w:rPr>
          <w:fldChar w:fldCharType="separate"/>
        </w:r>
        <w:r w:rsidR="00BE35FA">
          <w:rPr>
            <w:b w:val="0"/>
            <w:bCs w:val="0"/>
            <w:noProof/>
            <w:webHidden/>
          </w:rPr>
          <w:t>Ошибка! Закладка не определена.</w:t>
        </w:r>
        <w:r w:rsidR="00C645C2" w:rsidRPr="007F26E8">
          <w:rPr>
            <w:noProof/>
            <w:webHidden/>
          </w:rPr>
          <w:fldChar w:fldCharType="end"/>
        </w:r>
      </w:hyperlink>
      <w:r w:rsidR="00960DAD" w:rsidRPr="007F26E8">
        <w:rPr>
          <w:noProof/>
        </w:rPr>
        <w:t>16</w:t>
      </w:r>
    </w:p>
    <w:p w:rsidR="00C645C2" w:rsidRPr="007F26E8" w:rsidRDefault="00AE36EC">
      <w:pPr>
        <w:pStyle w:val="26"/>
        <w:rPr>
          <w:noProof/>
        </w:rPr>
      </w:pPr>
      <w:hyperlink w:anchor="_Toc499133747" w:history="1">
        <w:r w:rsidR="00C645C2" w:rsidRPr="007F26E8">
          <w:rPr>
            <w:rStyle w:val="affffc"/>
            <w:noProof/>
          </w:rPr>
          <w:t>Статья 5</w:t>
        </w:r>
        <w:r w:rsidR="00E953D3" w:rsidRPr="007F26E8">
          <w:rPr>
            <w:rStyle w:val="affffc"/>
            <w:noProof/>
          </w:rPr>
          <w:t>8.</w:t>
        </w:r>
        <w:r w:rsidR="00C645C2" w:rsidRPr="007F26E8">
          <w:rPr>
            <w:rStyle w:val="affffc"/>
            <w:noProof/>
          </w:rPr>
          <w:t>3.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r w:rsidR="00C645C2" w:rsidRPr="007F26E8">
          <w:rPr>
            <w:noProof/>
            <w:webHidden/>
          </w:rPr>
          <w:tab/>
        </w:r>
        <w:r w:rsidR="0043634D" w:rsidRPr="007F26E8">
          <w:rPr>
            <w:noProof/>
            <w:webHidden/>
          </w:rPr>
          <w:tab/>
        </w:r>
        <w:r w:rsidR="0043634D" w:rsidRPr="007F26E8">
          <w:rPr>
            <w:noProof/>
            <w:webHidden/>
          </w:rPr>
          <w:tab/>
        </w:r>
        <w:r w:rsidR="0043634D" w:rsidRPr="007F26E8">
          <w:rPr>
            <w:noProof/>
            <w:webHidden/>
          </w:rPr>
          <w:tab/>
        </w:r>
        <w:r w:rsidR="00C645C2" w:rsidRPr="007F26E8">
          <w:rPr>
            <w:noProof/>
            <w:webHidden/>
          </w:rPr>
          <w:fldChar w:fldCharType="begin"/>
        </w:r>
        <w:r w:rsidR="00C645C2" w:rsidRPr="007F26E8">
          <w:rPr>
            <w:noProof/>
            <w:webHidden/>
          </w:rPr>
          <w:instrText xml:space="preserve"> PAGEREF _Toc499133747 \h </w:instrText>
        </w:r>
        <w:r w:rsidR="00C645C2" w:rsidRPr="007F26E8">
          <w:rPr>
            <w:noProof/>
            <w:webHidden/>
          </w:rPr>
        </w:r>
        <w:r w:rsidR="00C645C2" w:rsidRPr="007F26E8">
          <w:rPr>
            <w:noProof/>
            <w:webHidden/>
          </w:rPr>
          <w:fldChar w:fldCharType="separate"/>
        </w:r>
        <w:r w:rsidR="00BE35FA">
          <w:rPr>
            <w:b w:val="0"/>
            <w:bCs w:val="0"/>
            <w:noProof/>
            <w:webHidden/>
          </w:rPr>
          <w:t>Ошибка! Закладка не определена.</w:t>
        </w:r>
        <w:r w:rsidR="00C645C2" w:rsidRPr="007F26E8">
          <w:rPr>
            <w:noProof/>
            <w:webHidden/>
          </w:rPr>
          <w:fldChar w:fldCharType="end"/>
        </w:r>
      </w:hyperlink>
    </w:p>
    <w:p w:rsidR="00960DAD" w:rsidRPr="007F26E8" w:rsidRDefault="00AE36EC" w:rsidP="00960DAD">
      <w:pPr>
        <w:pStyle w:val="26"/>
        <w:rPr>
          <w:noProof/>
        </w:rPr>
      </w:pPr>
      <w:hyperlink w:anchor="_Toc499133747" w:history="1">
        <w:r w:rsidR="00960DAD" w:rsidRPr="007F26E8">
          <w:rPr>
            <w:rStyle w:val="affffc"/>
            <w:noProof/>
          </w:rPr>
          <w:t>Статья 5</w:t>
        </w:r>
        <w:r w:rsidR="00E953D3" w:rsidRPr="007F26E8">
          <w:rPr>
            <w:rStyle w:val="affffc"/>
            <w:noProof/>
          </w:rPr>
          <w:t>8</w:t>
        </w:r>
        <w:r w:rsidR="00960DAD" w:rsidRPr="007F26E8">
          <w:rPr>
            <w:rStyle w:val="affffc"/>
            <w:noProof/>
          </w:rPr>
          <w:t>.4.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r w:rsidR="00960DAD" w:rsidRPr="007F26E8">
          <w:rPr>
            <w:noProof/>
            <w:webHidden/>
          </w:rPr>
          <w:tab/>
        </w:r>
        <w:r w:rsidR="00960DAD" w:rsidRPr="007F26E8">
          <w:rPr>
            <w:noProof/>
            <w:webHidden/>
          </w:rPr>
          <w:fldChar w:fldCharType="begin"/>
        </w:r>
        <w:r w:rsidR="00960DAD" w:rsidRPr="007F26E8">
          <w:rPr>
            <w:noProof/>
            <w:webHidden/>
          </w:rPr>
          <w:instrText xml:space="preserve"> PAGEREF _Toc499133747 \h </w:instrText>
        </w:r>
        <w:r w:rsidR="00960DAD" w:rsidRPr="007F26E8">
          <w:rPr>
            <w:noProof/>
            <w:webHidden/>
          </w:rPr>
        </w:r>
        <w:r w:rsidR="00960DAD" w:rsidRPr="007F26E8">
          <w:rPr>
            <w:noProof/>
            <w:webHidden/>
          </w:rPr>
          <w:fldChar w:fldCharType="separate"/>
        </w:r>
        <w:r w:rsidR="00BE35FA">
          <w:rPr>
            <w:b w:val="0"/>
            <w:bCs w:val="0"/>
            <w:noProof/>
            <w:webHidden/>
          </w:rPr>
          <w:t>Ошибка! Закладка не определена.</w:t>
        </w:r>
        <w:r w:rsidR="00960DAD" w:rsidRPr="007F26E8">
          <w:rPr>
            <w:noProof/>
            <w:webHidden/>
          </w:rPr>
          <w:fldChar w:fldCharType="end"/>
        </w:r>
      </w:hyperlink>
    </w:p>
    <w:p w:rsidR="00960DAD" w:rsidRDefault="00A97329" w:rsidP="00960DAD">
      <w:pPr>
        <w:pStyle w:val="26"/>
        <w:rPr>
          <w:noProof/>
        </w:rPr>
      </w:pPr>
      <w:r w:rsidRPr="007F26E8">
        <w:fldChar w:fldCharType="end"/>
      </w:r>
      <w:r w:rsidR="00960DAD" w:rsidRPr="007F26E8">
        <w:rPr>
          <w:noProof/>
        </w:rPr>
        <w:t>Статья 5</w:t>
      </w:r>
      <w:r w:rsidR="00E953D3" w:rsidRPr="007F26E8">
        <w:rPr>
          <w:noProof/>
        </w:rPr>
        <w:t>8</w:t>
      </w:r>
      <w:r w:rsidR="00960DAD" w:rsidRPr="007F26E8">
        <w:rPr>
          <w:noProof/>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r w:rsidR="00960DAD" w:rsidRPr="007F26E8">
        <w:rPr>
          <w:noProof/>
          <w:webHidden/>
        </w:rPr>
        <w:tab/>
      </w:r>
      <w:r w:rsidR="00960DAD" w:rsidRPr="007F26E8">
        <w:rPr>
          <w:noProof/>
          <w:webHidden/>
        </w:rPr>
        <w:tab/>
      </w:r>
      <w:r w:rsidR="00960DAD" w:rsidRPr="007F26E8">
        <w:rPr>
          <w:noProof/>
          <w:webHidden/>
        </w:rPr>
        <w:tab/>
      </w:r>
      <w:r w:rsidR="00960DAD" w:rsidRPr="007F26E8">
        <w:rPr>
          <w:noProof/>
          <w:webHidden/>
        </w:rPr>
        <w:tab/>
      </w:r>
      <w:r w:rsidR="00960DAD" w:rsidRPr="007F26E8">
        <w:rPr>
          <w:noProof/>
          <w:webHidden/>
        </w:rPr>
        <w:fldChar w:fldCharType="begin"/>
      </w:r>
      <w:r w:rsidR="00960DAD" w:rsidRPr="007F26E8">
        <w:rPr>
          <w:noProof/>
          <w:webHidden/>
        </w:rPr>
        <w:instrText xml:space="preserve"> PAGEREF _Toc499133747 \h </w:instrText>
      </w:r>
      <w:r w:rsidR="00960DAD" w:rsidRPr="007F26E8">
        <w:rPr>
          <w:noProof/>
          <w:webHidden/>
        </w:rPr>
      </w:r>
      <w:r w:rsidR="00960DAD" w:rsidRPr="007F26E8">
        <w:rPr>
          <w:noProof/>
          <w:webHidden/>
        </w:rPr>
        <w:fldChar w:fldCharType="separate"/>
      </w:r>
      <w:r w:rsidR="00BE35FA">
        <w:rPr>
          <w:b w:val="0"/>
          <w:bCs w:val="0"/>
          <w:noProof/>
          <w:webHidden/>
        </w:rPr>
        <w:t>Ошибка! Закладка не определена.</w:t>
      </w:r>
      <w:r w:rsidR="00960DAD" w:rsidRPr="007F26E8">
        <w:rPr>
          <w:noProof/>
          <w:webHidden/>
        </w:rPr>
        <w:fldChar w:fldCharType="end"/>
      </w:r>
    </w:p>
    <w:p w:rsidR="00960DAD" w:rsidRDefault="00960DAD" w:rsidP="00960DAD">
      <w:pPr>
        <w:rPr>
          <w:noProof/>
        </w:rPr>
      </w:pPr>
      <w:r w:rsidRPr="0043634D">
        <w:rPr>
          <w:noProof/>
          <w:webHidden/>
        </w:rPr>
        <w:tab/>
      </w:r>
      <w:r w:rsidRPr="0043634D">
        <w:rPr>
          <w:noProof/>
          <w:webHidden/>
        </w:rPr>
        <w:tab/>
      </w:r>
      <w:r w:rsidRPr="0043634D">
        <w:rPr>
          <w:noProof/>
          <w:webHidden/>
        </w:rPr>
        <w:tab/>
      </w:r>
    </w:p>
    <w:p w:rsidR="00960DAD" w:rsidRPr="00960DAD" w:rsidRDefault="00960DAD" w:rsidP="00960DAD">
      <w:pPr>
        <w:rPr>
          <w:rStyle w:val="IndexLink"/>
          <w:lang w:eastAsia="en-US"/>
        </w:rPr>
      </w:pPr>
    </w:p>
    <w:p w:rsidR="00A97329" w:rsidRDefault="00A97329" w:rsidP="00A97329">
      <w:pPr>
        <w:tabs>
          <w:tab w:val="left" w:pos="426"/>
          <w:tab w:val="left" w:pos="9214"/>
          <w:tab w:val="right" w:leader="dot" w:pos="9345"/>
        </w:tabs>
        <w:jc w:val="both"/>
        <w:rPr>
          <w:sz w:val="28"/>
          <w:szCs w:val="28"/>
        </w:rPr>
      </w:pPr>
    </w:p>
    <w:p w:rsidR="00A97329" w:rsidRDefault="00A97329" w:rsidP="00A97329">
      <w:pPr>
        <w:pStyle w:val="Heading"/>
        <w:tabs>
          <w:tab w:val="left" w:pos="426"/>
          <w:tab w:val="left" w:pos="9214"/>
          <w:tab w:val="right" w:leader="dot" w:pos="9346"/>
        </w:tabs>
        <w:spacing w:line="360" w:lineRule="auto"/>
        <w:ind w:firstLine="284"/>
        <w:jc w:val="both"/>
        <w:rPr>
          <w:bCs/>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Pr="00BC75E7" w:rsidRDefault="00A97329" w:rsidP="00A97329">
      <w:pPr>
        <w:pStyle w:val="afff7"/>
        <w:spacing w:line="276" w:lineRule="auto"/>
        <w:rPr>
          <w:lang w:val="ru-RU"/>
        </w:rPr>
      </w:pPr>
      <w:bookmarkStart w:id="1" w:name="_Toc499133671"/>
      <w:r w:rsidRPr="00BC75E7">
        <w:rPr>
          <w:lang w:val="ru-RU"/>
        </w:rPr>
        <w:t xml:space="preserve">ЧАСТЬ </w:t>
      </w:r>
      <w:r>
        <w:t>I</w:t>
      </w:r>
      <w:r w:rsidRPr="00BC75E7">
        <w:rPr>
          <w:lang w:val="ru-RU"/>
        </w:rPr>
        <w:t>. ПОРЯДОК РЕГУЛИРОВАНИЯ ЗЕМЛЕПОЛЬЗОВАНИЯ И ЗАСТРОЙКИ В ГОРОДСКОМ ОКРУГЕ КИНЕЛЬ САМАРСКОЙ ОБЛАСТИ</w:t>
      </w:r>
      <w:bookmarkEnd w:id="1"/>
    </w:p>
    <w:p w:rsidR="00A97329" w:rsidRPr="00BC75E7" w:rsidRDefault="00A97329" w:rsidP="00682CC4">
      <w:pPr>
        <w:pStyle w:val="afff8"/>
        <w:numPr>
          <w:ilvl w:val="1"/>
          <w:numId w:val="29"/>
        </w:numPr>
        <w:tabs>
          <w:tab w:val="left" w:pos="0"/>
        </w:tabs>
        <w:spacing w:before="400" w:line="276" w:lineRule="auto"/>
        <w:ind w:left="0" w:firstLine="284"/>
        <w:rPr>
          <w:lang w:val="ru-RU"/>
        </w:rPr>
      </w:pPr>
      <w:bookmarkStart w:id="2" w:name="_Toc499133672"/>
      <w:r w:rsidRPr="00BC75E7">
        <w:rPr>
          <w:lang w:val="ru-RU"/>
        </w:rPr>
        <w:t>Общие положения о землепользовании и застройке в городском округе Кинель Самарской области</w:t>
      </w:r>
      <w:bookmarkEnd w:id="2"/>
    </w:p>
    <w:p w:rsidR="00A97329" w:rsidRDefault="00A97329" w:rsidP="00682CC4">
      <w:pPr>
        <w:pStyle w:val="2"/>
        <w:numPr>
          <w:ilvl w:val="1"/>
          <w:numId w:val="14"/>
        </w:numPr>
        <w:ind w:left="0" w:firstLine="284"/>
      </w:pPr>
      <w:bookmarkStart w:id="3" w:name="_Toc499133673"/>
      <w:proofErr w:type="spellStart"/>
      <w:r>
        <w:t>Предмет</w:t>
      </w:r>
      <w:proofErr w:type="spellEnd"/>
      <w:r>
        <w:t xml:space="preserve"> </w:t>
      </w:r>
      <w:proofErr w:type="spellStart"/>
      <w:r>
        <w:t>Правил</w:t>
      </w:r>
      <w:proofErr w:type="spellEnd"/>
      <w:r>
        <w:t xml:space="preserve"> </w:t>
      </w:r>
      <w:proofErr w:type="spellStart"/>
      <w:r>
        <w:t>землепользования</w:t>
      </w:r>
      <w:proofErr w:type="spellEnd"/>
      <w:r>
        <w:t xml:space="preserve"> и </w:t>
      </w:r>
      <w:proofErr w:type="spellStart"/>
      <w:r>
        <w:t>застройки</w:t>
      </w:r>
      <w:bookmarkEnd w:id="3"/>
      <w:proofErr w:type="spellEnd"/>
    </w:p>
    <w:p w:rsidR="00A97329" w:rsidRDefault="00A97329" w:rsidP="00C2446C">
      <w:pPr>
        <w:tabs>
          <w:tab w:val="left" w:pos="0"/>
          <w:tab w:val="left" w:pos="1134"/>
        </w:tabs>
        <w:spacing w:line="276" w:lineRule="auto"/>
        <w:ind w:firstLine="851"/>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Настоящие Правила землепользования и застройки городского округа Кинель Самарской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06 октября 2003 года № 131-ФЗ, иными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w:t>
      </w:r>
      <w:proofErr w:type="gramEnd"/>
      <w:r>
        <w:rPr>
          <w:rFonts w:eastAsia="Times New Roman"/>
          <w:sz w:val="28"/>
          <w:szCs w:val="28"/>
        </w:rPr>
        <w:t xml:space="preserve"> Кинель</w:t>
      </w:r>
      <w:r w:rsidRPr="00BC75E7">
        <w:rPr>
          <w:rFonts w:eastAsia="Times New Roman"/>
          <w:sz w:val="28"/>
          <w:szCs w:val="28"/>
        </w:rPr>
        <w:t>, а также с учетом положений нормативных документов, определяющих основные направления социально-экономического и градостроительного развития городского округа Кинель, охраны и использования его культурного наследия, окружающей среды и природных ресурсов и</w:t>
      </w:r>
      <w:r>
        <w:rPr>
          <w:rFonts w:eastAsia="Times New Roman"/>
          <w:sz w:val="28"/>
          <w:szCs w:val="28"/>
        </w:rPr>
        <w:t xml:space="preserve"> регулируют отношения по землепользованию и застройке в городском округе Кинель.</w:t>
      </w:r>
    </w:p>
    <w:p w:rsidR="00A97329" w:rsidRDefault="00A97329" w:rsidP="00C2446C">
      <w:pPr>
        <w:tabs>
          <w:tab w:val="left" w:pos="0"/>
          <w:tab w:val="left" w:pos="1134"/>
        </w:tabs>
        <w:spacing w:line="276" w:lineRule="auto"/>
        <w:ind w:firstLine="851"/>
        <w:jc w:val="both"/>
        <w:rPr>
          <w:rFonts w:eastAsia="Times New Roman"/>
          <w:sz w:val="28"/>
          <w:szCs w:val="28"/>
        </w:rPr>
      </w:pPr>
      <w:r>
        <w:rPr>
          <w:rFonts w:eastAsia="Times New Roman"/>
          <w:sz w:val="28"/>
          <w:szCs w:val="28"/>
        </w:rPr>
        <w:t>2. Правила разработаны в целях:</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создания условий для устойчивого развития территории городского округа Кинель, сохранения окружающей природной среды и объектов культурного и исторического наследия;</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создания условий для планировки территории городского округа Кинель;</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округа Кинель;</w:t>
      </w:r>
    </w:p>
    <w:p w:rsidR="00A97329" w:rsidRDefault="00A97329" w:rsidP="00C2446C">
      <w:pPr>
        <w:numPr>
          <w:ilvl w:val="0"/>
          <w:numId w:val="17"/>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 xml:space="preserve">создания условий для привлечения инвестиций, в том числе путем предоставления </w:t>
      </w:r>
      <w:proofErr w:type="gramStart"/>
      <w:r>
        <w:rPr>
          <w:rFonts w:eastAsia="Times New Roman"/>
          <w:sz w:val="28"/>
          <w:szCs w:val="28"/>
        </w:rPr>
        <w:t>возможности выбора эффективных видов разрешенного использования земельных участков</w:t>
      </w:r>
      <w:proofErr w:type="gramEnd"/>
      <w:r>
        <w:rPr>
          <w:rFonts w:eastAsia="Times New Roman"/>
          <w:sz w:val="28"/>
          <w:szCs w:val="28"/>
        </w:rPr>
        <w:t xml:space="preserve"> и объектов капитального строительства.</w:t>
      </w:r>
    </w:p>
    <w:p w:rsidR="00A97329" w:rsidRDefault="00A97329" w:rsidP="00C2446C">
      <w:pPr>
        <w:pStyle w:val="2"/>
        <w:numPr>
          <w:ilvl w:val="1"/>
          <w:numId w:val="14"/>
        </w:numPr>
        <w:ind w:left="0" w:firstLine="284"/>
      </w:pPr>
      <w:bookmarkStart w:id="4" w:name="_Toc499133674"/>
      <w:proofErr w:type="spellStart"/>
      <w:r>
        <w:lastRenderedPageBreak/>
        <w:t>Основные</w:t>
      </w:r>
      <w:proofErr w:type="spellEnd"/>
      <w:r>
        <w:t xml:space="preserve"> </w:t>
      </w:r>
      <w:proofErr w:type="spellStart"/>
      <w:r>
        <w:t>понятия</w:t>
      </w:r>
      <w:proofErr w:type="spellEnd"/>
      <w:r>
        <w:t xml:space="preserve">, </w:t>
      </w:r>
      <w:proofErr w:type="spellStart"/>
      <w:r>
        <w:t>используемые</w:t>
      </w:r>
      <w:proofErr w:type="spellEnd"/>
      <w:r>
        <w:t xml:space="preserve"> в </w:t>
      </w:r>
      <w:proofErr w:type="spellStart"/>
      <w:r>
        <w:t>Правилах</w:t>
      </w:r>
      <w:bookmarkEnd w:id="4"/>
      <w:proofErr w:type="spellEnd"/>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В целях применения Правил, используются следующие основные понятия: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Арендатор земельного участка</w:t>
      </w:r>
      <w:r>
        <w:rPr>
          <w:rFonts w:eastAsia="Times New Roman"/>
          <w:sz w:val="28"/>
          <w:szCs w:val="28"/>
        </w:rPr>
        <w:t xml:space="preserve"> - лицо, владеющее и пользующееся земельным участком на основании договора аренды.</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Ансамбли</w:t>
      </w:r>
      <w:r>
        <w:rPr>
          <w:rFonts w:eastAsia="Times New Roman"/>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Pr>
          <w:rFonts w:eastAsia="Times New Roman"/>
          <w:sz w:val="28"/>
          <w:szCs w:val="28"/>
        </w:rPr>
        <w:t xml:space="preserve"> произведения ландшафтной архитектуры и садово-паркового искусства (сады, парки, скверы, бульвары), некрополи.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Глава городского округа, Дума городского округа, Администрация городского округа</w:t>
      </w:r>
      <w:r>
        <w:rPr>
          <w:rFonts w:eastAsia="Times New Roman"/>
          <w:sz w:val="28"/>
          <w:szCs w:val="28"/>
        </w:rPr>
        <w:t xml:space="preserve"> – Глава городского округа Кинель Самарской области, Дума городского округа Кинель Самарской области, Администрация городского округа Кинель Самарской области.</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Городской округ</w:t>
      </w:r>
      <w:r>
        <w:rPr>
          <w:rFonts w:eastAsia="Times New Roman"/>
          <w:sz w:val="28"/>
          <w:szCs w:val="28"/>
        </w:rPr>
        <w:t xml:space="preserve"> – городской округ Кинель Самарской области.</w:t>
      </w:r>
    </w:p>
    <w:p w:rsidR="00A97329" w:rsidRDefault="00A97329" w:rsidP="00C2446C">
      <w:pPr>
        <w:tabs>
          <w:tab w:val="left" w:pos="0"/>
        </w:tabs>
        <w:spacing w:line="276" w:lineRule="auto"/>
        <w:ind w:firstLine="709"/>
        <w:jc w:val="both"/>
        <w:rPr>
          <w:rFonts w:eastAsia="Times New Roman"/>
          <w:bCs/>
          <w:sz w:val="28"/>
          <w:szCs w:val="28"/>
        </w:rPr>
      </w:pPr>
      <w:r>
        <w:rPr>
          <w:rFonts w:eastAsia="Times New Roman"/>
          <w:b/>
          <w:bCs/>
          <w:sz w:val="28"/>
          <w:szCs w:val="28"/>
        </w:rPr>
        <w:t>Градостроительное зонирование</w:t>
      </w:r>
      <w:r>
        <w:rPr>
          <w:rFonts w:eastAsia="Times New Roman"/>
          <w:bCs/>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Градостроительный регламент</w:t>
      </w:r>
      <w:r>
        <w:rPr>
          <w:rFonts w:eastAsia="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eastAsia="Times New Roman"/>
          <w:sz w:val="28"/>
          <w:szCs w:val="28"/>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lastRenderedPageBreak/>
        <w:t>Достопримечательные места</w:t>
      </w:r>
      <w:r>
        <w:rPr>
          <w:rFonts w:eastAsia="Times New Roman"/>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Pr>
          <w:rFonts w:eastAsia="Times New Roman"/>
          <w:sz w:val="28"/>
          <w:szCs w:val="28"/>
        </w:rPr>
        <w:t xml:space="preserve"> культурные слои, остатки построек древних городов, городищ, селищ, стоянок; места совершения религиозных обрядов.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Жители городского округа</w:t>
      </w:r>
      <w:r>
        <w:rPr>
          <w:rFonts w:eastAsia="Times New Roman"/>
          <w:sz w:val="28"/>
          <w:szCs w:val="28"/>
        </w:rPr>
        <w:t xml:space="preserve"> – физические лица, достигшие ко дню начала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слушаний восемнадцатилетнего возраста и постоянно проживающие на территории городского округа Кинель Самарской области, </w:t>
      </w:r>
    </w:p>
    <w:p w:rsidR="00A97329" w:rsidRDefault="00A97329" w:rsidP="00C2446C">
      <w:pPr>
        <w:tabs>
          <w:tab w:val="left" w:pos="0"/>
          <w:tab w:val="left" w:pos="2460"/>
        </w:tabs>
        <w:spacing w:line="276" w:lineRule="auto"/>
        <w:ind w:firstLine="709"/>
        <w:jc w:val="both"/>
        <w:rPr>
          <w:rFonts w:eastAsia="Times New Roman"/>
          <w:sz w:val="28"/>
          <w:szCs w:val="28"/>
        </w:rPr>
      </w:pPr>
      <w:r>
        <w:rPr>
          <w:rFonts w:eastAsia="Times New Roman"/>
          <w:b/>
          <w:sz w:val="28"/>
          <w:szCs w:val="28"/>
        </w:rPr>
        <w:t>Заинтересованные лица</w:t>
      </w:r>
      <w:r>
        <w:rPr>
          <w:rFonts w:eastAsia="Times New Roman"/>
          <w:sz w:val="28"/>
          <w:szCs w:val="28"/>
        </w:rPr>
        <w:t xml:space="preserve"> – лица, права и обязанности которых могут быть затронуты при проведении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в сфере градостроительной деятельности.</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Застройщик</w:t>
      </w:r>
      <w:r>
        <w:rPr>
          <w:rFonts w:eastAsia="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eastAsia="Times New Roman"/>
          <w:sz w:val="28"/>
          <w:szCs w:val="28"/>
        </w:rPr>
        <w:t>Росатом</w:t>
      </w:r>
      <w:proofErr w:type="spellEnd"/>
      <w:r>
        <w:rPr>
          <w:rFonts w:eastAsia="Times New Roman"/>
          <w:sz w:val="28"/>
          <w:szCs w:val="28"/>
        </w:rPr>
        <w:t>", Государственная корпорация по космической деятельности "</w:t>
      </w:r>
      <w:proofErr w:type="spellStart"/>
      <w:r>
        <w:rPr>
          <w:rFonts w:eastAsia="Times New Roman"/>
          <w:sz w:val="28"/>
          <w:szCs w:val="28"/>
        </w:rPr>
        <w:t>Роскосмос</w:t>
      </w:r>
      <w:proofErr w:type="spellEnd"/>
      <w:r>
        <w:rPr>
          <w:rFonts w:eastAsia="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rFonts w:eastAsia="Times New Roman"/>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Землевладелец</w:t>
      </w:r>
      <w:r>
        <w:rPr>
          <w:rFonts w:eastAsia="Times New Roman"/>
          <w:sz w:val="28"/>
          <w:szCs w:val="28"/>
        </w:rPr>
        <w:t xml:space="preserve"> - лицо, владеющее и пользующееся земельным участком на праве пожизненного наследуемого владения.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Землепользователь</w:t>
      </w:r>
      <w:r>
        <w:rPr>
          <w:rFonts w:eastAsia="Times New Roman"/>
          <w:sz w:val="28"/>
          <w:szCs w:val="28"/>
        </w:rPr>
        <w:t xml:space="preserve">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A97329" w:rsidRDefault="00A97329" w:rsidP="00C2446C">
      <w:pPr>
        <w:tabs>
          <w:tab w:val="left" w:pos="0"/>
          <w:tab w:val="left" w:pos="2460"/>
        </w:tabs>
        <w:spacing w:line="276" w:lineRule="auto"/>
        <w:ind w:firstLine="709"/>
        <w:jc w:val="both"/>
        <w:rPr>
          <w:rFonts w:eastAsia="Times New Roman"/>
          <w:sz w:val="28"/>
          <w:szCs w:val="28"/>
        </w:rPr>
      </w:pPr>
      <w:r>
        <w:rPr>
          <w:rFonts w:eastAsia="Times New Roman"/>
          <w:b/>
          <w:sz w:val="28"/>
          <w:szCs w:val="28"/>
        </w:rPr>
        <w:lastRenderedPageBreak/>
        <w:t>Комиссия</w:t>
      </w:r>
      <w:r>
        <w:rPr>
          <w:rFonts w:eastAsia="Times New Roman"/>
          <w:sz w:val="28"/>
          <w:szCs w:val="28"/>
        </w:rPr>
        <w:t xml:space="preserve"> - комиссия по подготовке проекта правил землепользования и застройки городского округа Кинель Самарской области, порядок деятельности которой регламентируется настоящим </w:t>
      </w:r>
      <w:r w:rsidRPr="00445FE8">
        <w:rPr>
          <w:rFonts w:eastAsia="Times New Roman"/>
          <w:sz w:val="28"/>
          <w:szCs w:val="28"/>
        </w:rPr>
        <w:t>Положением, Положением о комиссии по подготовке проекта правил землепользования и застройки городского округа Кинель Самарской области</w:t>
      </w:r>
      <w:r>
        <w:rPr>
          <w:rFonts w:eastAsia="Times New Roman"/>
          <w:sz w:val="28"/>
          <w:szCs w:val="28"/>
        </w:rPr>
        <w:t>, иными правовыми актами городского округа.</w:t>
      </w:r>
    </w:p>
    <w:p w:rsidR="00A97329" w:rsidRDefault="00A97329" w:rsidP="00C2446C">
      <w:pPr>
        <w:tabs>
          <w:tab w:val="left" w:pos="0"/>
        </w:tabs>
        <w:spacing w:line="276" w:lineRule="auto"/>
        <w:ind w:firstLine="709"/>
        <w:jc w:val="both"/>
        <w:rPr>
          <w:rFonts w:eastAsia="Times New Roman"/>
          <w:bCs/>
          <w:sz w:val="28"/>
          <w:szCs w:val="28"/>
        </w:rPr>
      </w:pPr>
      <w:proofErr w:type="gramStart"/>
      <w:r>
        <w:rPr>
          <w:rFonts w:eastAsia="Times New Roman"/>
          <w:b/>
          <w:bCs/>
          <w:sz w:val="28"/>
          <w:szCs w:val="28"/>
        </w:rPr>
        <w:t>Красные линии -</w:t>
      </w:r>
      <w:r>
        <w:rPr>
          <w:rFonts w:eastAsia="Times New Roman"/>
          <w:bCs/>
          <w:sz w:val="28"/>
          <w:szCs w:val="2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97329" w:rsidRDefault="00A97329" w:rsidP="00C2446C">
      <w:pPr>
        <w:tabs>
          <w:tab w:val="left" w:pos="0"/>
        </w:tabs>
        <w:spacing w:line="276" w:lineRule="auto"/>
        <w:ind w:firstLine="709"/>
        <w:jc w:val="both"/>
        <w:rPr>
          <w:rFonts w:eastAsia="Times New Roman"/>
          <w:sz w:val="28"/>
          <w:szCs w:val="28"/>
        </w:rPr>
      </w:pPr>
      <w:r>
        <w:rPr>
          <w:rFonts w:eastAsia="Times New Roman"/>
          <w:b/>
          <w:bCs/>
          <w:sz w:val="28"/>
          <w:szCs w:val="28"/>
        </w:rPr>
        <w:t xml:space="preserve">Население городского округа </w:t>
      </w:r>
      <w:r>
        <w:rPr>
          <w:rFonts w:eastAsia="Times New Roman"/>
          <w:sz w:val="28"/>
          <w:szCs w:val="28"/>
        </w:rPr>
        <w:t>– лица, имеющие на территории городского округа Кинель Самарской области недвижимость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постоянно не проживающие на территории городского округа Кинель.</w:t>
      </w:r>
    </w:p>
    <w:p w:rsidR="00A97329" w:rsidRDefault="00A97329" w:rsidP="00C2446C">
      <w:pPr>
        <w:tabs>
          <w:tab w:val="left" w:pos="0"/>
        </w:tabs>
        <w:spacing w:line="276" w:lineRule="auto"/>
        <w:ind w:firstLine="709"/>
        <w:jc w:val="both"/>
        <w:rPr>
          <w:rFonts w:eastAsia="Times New Roman"/>
          <w:bCs/>
          <w:sz w:val="28"/>
          <w:szCs w:val="28"/>
        </w:rPr>
      </w:pPr>
      <w:r>
        <w:rPr>
          <w:rFonts w:eastAsia="Times New Roman"/>
          <w:b/>
          <w:bCs/>
          <w:sz w:val="28"/>
          <w:szCs w:val="28"/>
        </w:rPr>
        <w:t>Линейные объекты</w:t>
      </w:r>
      <w:r>
        <w:rPr>
          <w:rFonts w:eastAsia="Times New Roman"/>
          <w:bCs/>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Объект капитального строительства</w:t>
      </w:r>
      <w:r>
        <w:rPr>
          <w:rFonts w:eastAsia="Times New Roman"/>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Объекты культурного наследия (памятники истории и культуры) народов Российской Федерации</w:t>
      </w:r>
      <w:r>
        <w:rPr>
          <w:rFonts w:eastAsia="Times New Roman"/>
          <w:sz w:val="28"/>
          <w:szCs w:val="28"/>
        </w:rPr>
        <w:t xml:space="preserve"> (далее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roofErr w:type="gramEnd"/>
      <w:r>
        <w:rPr>
          <w:rFonts w:eastAsia="Times New Roman"/>
          <w:sz w:val="28"/>
          <w:szCs w:val="28"/>
        </w:rPr>
        <w:t xml:space="preserve"> и являющиеся свидетельством эпох и цивилизаций, подлинными источниками информации о зарождении и развитии культуры.</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 xml:space="preserve">Памятники </w:t>
      </w:r>
      <w:r>
        <w:rPr>
          <w:rFonts w:eastAsia="Times New Roman"/>
          <w:sz w:val="28"/>
          <w:szCs w:val="28"/>
        </w:rPr>
        <w:t>-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Pr>
          <w:rFonts w:eastAsia="Times New Roman"/>
          <w:sz w:val="28"/>
          <w:szCs w:val="28"/>
        </w:rPr>
        <w:t xml:space="preserve"> частично или полностью скрытые в земле или под водой следы существования человека, включая все движимые </w:t>
      </w:r>
      <w:r>
        <w:rPr>
          <w:rFonts w:eastAsia="Times New Roman"/>
          <w:sz w:val="28"/>
          <w:szCs w:val="28"/>
        </w:rPr>
        <w:lastRenderedPageBreak/>
        <w:t>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97329" w:rsidRDefault="00467D9B"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 xml:space="preserve">Общественные обсуждения или </w:t>
      </w:r>
      <w:r w:rsidRPr="00BD594F">
        <w:rPr>
          <w:rFonts w:eastAsia="Times New Roman"/>
          <w:b/>
          <w:sz w:val="28"/>
          <w:szCs w:val="28"/>
        </w:rPr>
        <w:t>п</w:t>
      </w:r>
      <w:r w:rsidR="00A97329" w:rsidRPr="00BD594F">
        <w:rPr>
          <w:rFonts w:eastAsia="Times New Roman"/>
          <w:b/>
          <w:sz w:val="28"/>
          <w:szCs w:val="28"/>
        </w:rPr>
        <w:t>убличные</w:t>
      </w:r>
      <w:r w:rsidR="00A97329">
        <w:rPr>
          <w:rFonts w:eastAsia="Times New Roman"/>
          <w:b/>
          <w:sz w:val="28"/>
          <w:szCs w:val="28"/>
        </w:rPr>
        <w:t xml:space="preserve"> слушания</w:t>
      </w:r>
      <w:r w:rsidR="00A97329">
        <w:rPr>
          <w:rFonts w:eastAsia="Times New Roman"/>
          <w:sz w:val="28"/>
          <w:szCs w:val="28"/>
        </w:rPr>
        <w:t xml:space="preserve"> – форма участия населения городского округа Кинель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Порядком организации и проведения </w:t>
      </w:r>
      <w:r w:rsidR="006A1611">
        <w:rPr>
          <w:rFonts w:eastAsia="Times New Roman"/>
          <w:sz w:val="28"/>
          <w:szCs w:val="28"/>
        </w:rPr>
        <w:t xml:space="preserve">общественных обсуждений или </w:t>
      </w:r>
      <w:r w:rsidR="00A97329">
        <w:rPr>
          <w:rFonts w:eastAsia="Times New Roman"/>
          <w:sz w:val="28"/>
          <w:szCs w:val="28"/>
        </w:rPr>
        <w:t>публичных слушаний в сфере градостроительной деятельности городского округа Кинель.</w:t>
      </w:r>
      <w:proofErr w:type="gramEnd"/>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bCs/>
          <w:sz w:val="28"/>
          <w:szCs w:val="28"/>
        </w:rPr>
        <w:t>Публичный сервитут</w:t>
      </w:r>
      <w:r>
        <w:rPr>
          <w:rFonts w:eastAsia="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Самарской области,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roofErr w:type="gramEnd"/>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Реконструкция – </w:t>
      </w:r>
      <w:r>
        <w:rPr>
          <w:rFonts w:eastAsia="Times New Roman"/>
          <w:sz w:val="28"/>
          <w:szCs w:val="28"/>
        </w:rPr>
        <w:t>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 xml:space="preserve">Строительство - </w:t>
      </w:r>
      <w:r>
        <w:rPr>
          <w:rFonts w:eastAsia="Times New Roman"/>
          <w:sz w:val="28"/>
          <w:szCs w:val="28"/>
        </w:rPr>
        <w:t>создание зданий, строений, сооружений (в том числе на месте сносимых объектов капитального строительства).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b/>
          <w:sz w:val="28"/>
          <w:szCs w:val="28"/>
        </w:rPr>
        <w:t>Территориальные зоны</w:t>
      </w:r>
      <w:r>
        <w:rPr>
          <w:rFonts w:eastAsia="Times New Roman"/>
          <w:sz w:val="28"/>
          <w:szCs w:val="28"/>
        </w:rPr>
        <w:t xml:space="preserve"> – зоны, для которых в Правилах определены границы и установлены градостроительные регламенты.</w:t>
      </w:r>
    </w:p>
    <w:p w:rsidR="00A97329" w:rsidRDefault="00A97329" w:rsidP="00C2446C">
      <w:pPr>
        <w:tabs>
          <w:tab w:val="left" w:pos="0"/>
        </w:tabs>
        <w:spacing w:line="276" w:lineRule="auto"/>
        <w:ind w:firstLine="709"/>
        <w:jc w:val="both"/>
        <w:rPr>
          <w:rFonts w:eastAsia="Times New Roman"/>
          <w:b/>
          <w:sz w:val="28"/>
          <w:szCs w:val="28"/>
        </w:rPr>
      </w:pPr>
      <w:r>
        <w:rPr>
          <w:rFonts w:eastAsia="Times New Roman"/>
          <w:b/>
          <w:sz w:val="28"/>
          <w:szCs w:val="28"/>
        </w:rPr>
        <w:t>Территории общего пользования</w:t>
      </w:r>
      <w:r>
        <w:rPr>
          <w:rFonts w:eastAsia="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eastAsia="Times New Roman"/>
          <w:b/>
          <w:sz w:val="28"/>
          <w:szCs w:val="28"/>
        </w:rPr>
        <w:t xml:space="preserve"> </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Технический регламент</w:t>
      </w:r>
      <w:r>
        <w:rPr>
          <w:rFonts w:eastAsia="Times New Roman"/>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lastRenderedPageBreak/>
        <w:t>Объекты федерального значения</w:t>
      </w:r>
      <w:r>
        <w:rPr>
          <w:rFonts w:eastAsia="Times New Roman"/>
          <w:sz w:val="28"/>
          <w:szCs w:val="28"/>
        </w:rPr>
        <w:t xml:space="preserve"> - объекты капитального </w:t>
      </w:r>
      <w:bookmarkStart w:id="5" w:name="l6"/>
      <w:bookmarkEnd w:id="5"/>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w:t>
      </w:r>
      <w:bookmarkStart w:id="6" w:name="l7"/>
      <w:bookmarkEnd w:id="6"/>
      <w:r>
        <w:rPr>
          <w:rFonts w:eastAsia="Times New Roman"/>
          <w:sz w:val="28"/>
          <w:szCs w:val="28"/>
        </w:rPr>
        <w:t xml:space="preserve">Федерации </w:t>
      </w:r>
      <w:hyperlink r:id="rId12">
        <w:r>
          <w:rPr>
            <w:rStyle w:val="InternetLink"/>
            <w:rFonts w:eastAsia="Times New Roman"/>
            <w:sz w:val="28"/>
            <w:szCs w:val="28"/>
          </w:rPr>
          <w:t>Конституцией</w:t>
        </w:r>
      </w:hyperlink>
      <w:r>
        <w:rPr>
          <w:rFonts w:eastAsia="Times New Roman"/>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bookmarkStart w:id="7" w:name="l8"/>
      <w:bookmarkEnd w:id="7"/>
      <w:r>
        <w:rPr>
          <w:rFonts w:eastAsia="Times New Roman"/>
          <w:sz w:val="28"/>
          <w:szCs w:val="28"/>
        </w:rPr>
        <w:t xml:space="preserve">социально-экономическое развитие Российской Федерации. </w:t>
      </w:r>
      <w:proofErr w:type="gramEnd"/>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Объекты регионального значения</w:t>
      </w:r>
      <w:r>
        <w:rPr>
          <w:rFonts w:eastAsia="Times New Roman"/>
          <w:sz w:val="28"/>
          <w:szCs w:val="28"/>
        </w:rPr>
        <w:t xml:space="preserve"> - объекты капитального </w:t>
      </w:r>
      <w:bookmarkStart w:id="8" w:name="l11"/>
      <w:bookmarkEnd w:id="8"/>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r>
          <w:rPr>
            <w:rStyle w:val="InternetLink"/>
            <w:rFonts w:eastAsia="Times New Roman"/>
            <w:color w:val="000000"/>
            <w:sz w:val="28"/>
            <w:szCs w:val="28"/>
          </w:rPr>
          <w:t>Конституцией</w:t>
        </w:r>
      </w:hyperlink>
      <w:r>
        <w:rPr>
          <w:rFonts w:eastAsia="Times New Roman"/>
          <w:sz w:val="28"/>
          <w:szCs w:val="28"/>
        </w:rPr>
        <w:t xml:space="preserve"> Российской Федерации, </w:t>
      </w:r>
      <w:bookmarkStart w:id="9" w:name="l12"/>
      <w:bookmarkEnd w:id="9"/>
      <w:r>
        <w:rPr>
          <w:rFonts w:eastAsia="Times New Roman"/>
          <w:sz w:val="28"/>
          <w:szCs w:val="28"/>
        </w:rPr>
        <w:t xml:space="preserve">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w:t>
      </w:r>
      <w:bookmarkStart w:id="10" w:name="l13"/>
      <w:bookmarkEnd w:id="10"/>
      <w:r>
        <w:rPr>
          <w:rFonts w:eastAsia="Times New Roman"/>
          <w:sz w:val="28"/>
          <w:szCs w:val="28"/>
        </w:rPr>
        <w:t>оказывают существенное влияние на социально-экономическое</w:t>
      </w:r>
      <w:proofErr w:type="gramEnd"/>
      <w:r>
        <w:rPr>
          <w:rFonts w:eastAsia="Times New Roman"/>
          <w:sz w:val="28"/>
          <w:szCs w:val="28"/>
        </w:rPr>
        <w:t xml:space="preserve"> развитие субъекта Российской Федерации. </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Объекты местного значения</w:t>
      </w:r>
      <w:r>
        <w:rPr>
          <w:rFonts w:eastAsia="Times New Roman"/>
          <w:sz w:val="28"/>
          <w:szCs w:val="28"/>
        </w:rPr>
        <w:t xml:space="preserve"> - объекты капитального строительства, иные объекты, территории, которые необходимы для </w:t>
      </w:r>
      <w:bookmarkStart w:id="11" w:name="l15"/>
      <w:bookmarkEnd w:id="11"/>
      <w:r>
        <w:rPr>
          <w:rFonts w:eastAsia="Times New Roman"/>
          <w:sz w:val="28"/>
          <w:szCs w:val="28"/>
        </w:rPr>
        <w:t xml:space="preserve">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w:t>
      </w:r>
      <w:bookmarkStart w:id="12" w:name="l16"/>
      <w:bookmarkEnd w:id="12"/>
      <w:r>
        <w:rPr>
          <w:rFonts w:eastAsia="Times New Roman"/>
          <w:sz w:val="28"/>
          <w:szCs w:val="28"/>
        </w:rPr>
        <w:t xml:space="preserve">оказывают существенное влияние на социально-экономическое развитие муниципальных районов, поселений, городских округов. </w:t>
      </w:r>
      <w:proofErr w:type="gramEnd"/>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Основные понятия и термины, используемые в Правилах, применяются в значении, определенном федеральным законодательством.</w:t>
      </w:r>
    </w:p>
    <w:p w:rsidR="00A97329" w:rsidRDefault="00A97329" w:rsidP="00C2446C">
      <w:pPr>
        <w:tabs>
          <w:tab w:val="left" w:pos="0"/>
        </w:tabs>
        <w:spacing w:line="276" w:lineRule="auto"/>
        <w:ind w:firstLine="709"/>
        <w:jc w:val="both"/>
        <w:rPr>
          <w:rFonts w:eastAsia="Times New Roman"/>
          <w:sz w:val="28"/>
          <w:szCs w:val="28"/>
        </w:rPr>
      </w:pPr>
      <w:proofErr w:type="gramStart"/>
      <w:r>
        <w:rPr>
          <w:rFonts w:eastAsia="Times New Roman"/>
          <w:b/>
          <w:sz w:val="28"/>
          <w:szCs w:val="28"/>
        </w:rPr>
        <w:t xml:space="preserve">Уполномоченный на проведение </w:t>
      </w:r>
      <w:r w:rsidR="00814E79">
        <w:rPr>
          <w:rFonts w:eastAsia="Times New Roman"/>
          <w:b/>
          <w:sz w:val="28"/>
          <w:szCs w:val="28"/>
        </w:rPr>
        <w:t xml:space="preserve">общественных обсуждений или </w:t>
      </w:r>
      <w:r>
        <w:rPr>
          <w:rFonts w:eastAsia="Times New Roman"/>
          <w:b/>
          <w:sz w:val="28"/>
          <w:szCs w:val="28"/>
        </w:rPr>
        <w:t>публичных слушаний орган</w:t>
      </w:r>
      <w:r>
        <w:rPr>
          <w:rFonts w:eastAsia="Times New Roman"/>
          <w:sz w:val="28"/>
          <w:szCs w:val="28"/>
        </w:rPr>
        <w:t xml:space="preserve"> – Дума городского округа Кинель Самарской области, администрация городского округа Кинель Самарской области, Комиссия, на которые в соответствии с Положением </w:t>
      </w:r>
      <w:r>
        <w:rPr>
          <w:sz w:val="28"/>
          <w:szCs w:val="28"/>
        </w:rPr>
        <w:t xml:space="preserve">о порядке  организации и проведения </w:t>
      </w:r>
      <w:r w:rsidR="00814E79">
        <w:rPr>
          <w:sz w:val="28"/>
          <w:szCs w:val="28"/>
        </w:rPr>
        <w:t xml:space="preserve">общественных обсуждений или </w:t>
      </w:r>
      <w:r>
        <w:rPr>
          <w:sz w:val="28"/>
          <w:szCs w:val="28"/>
        </w:rPr>
        <w:t>публичных слушаний в городском округе Кинель Самарской области</w:t>
      </w:r>
      <w:r>
        <w:rPr>
          <w:rFonts w:eastAsia="Times New Roman"/>
          <w:sz w:val="28"/>
          <w:szCs w:val="28"/>
        </w:rPr>
        <w:t xml:space="preserve"> возложены обязанности по организации и проведению</w:t>
      </w:r>
      <w:r w:rsidR="00814E79">
        <w:rPr>
          <w:rFonts w:eastAsia="Times New Roman"/>
          <w:sz w:val="28"/>
          <w:szCs w:val="28"/>
        </w:rPr>
        <w:t xml:space="preserve"> общественных обсуждений или</w:t>
      </w:r>
      <w:r>
        <w:rPr>
          <w:rFonts w:eastAsia="Times New Roman"/>
          <w:sz w:val="28"/>
          <w:szCs w:val="28"/>
        </w:rPr>
        <w:t xml:space="preserve"> публичных слушаний.</w:t>
      </w:r>
      <w:proofErr w:type="gramEnd"/>
    </w:p>
    <w:p w:rsidR="00A97329" w:rsidRPr="00BC75E7" w:rsidRDefault="00A97329" w:rsidP="00C2446C">
      <w:pPr>
        <w:pStyle w:val="2"/>
        <w:numPr>
          <w:ilvl w:val="1"/>
          <w:numId w:val="14"/>
        </w:numPr>
        <w:ind w:left="0" w:firstLine="284"/>
        <w:rPr>
          <w:lang w:val="ru-RU"/>
        </w:rPr>
      </w:pPr>
      <w:bookmarkStart w:id="13" w:name="_Toc499133675"/>
      <w:r w:rsidRPr="00BC75E7">
        <w:rPr>
          <w:lang w:val="ru-RU"/>
        </w:rPr>
        <w:lastRenderedPageBreak/>
        <w:t>Участники отношений по землепользованию и застройке в городском округе Кинель Самарской области</w:t>
      </w:r>
      <w:bookmarkEnd w:id="13"/>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1. Участниками отношений по землепользованию и застройке в городском округе Кинель являются:</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1) Российская Федерация;</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2) Самарская область;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3) Городской округ Кинель;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4) физические и юридические лица.</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2. От имени Российской федерации, Самарской области и городского округа Кинель в отношениях по землепользованию и застройке в городском округе Кинель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Кинель в пределах своей компетенции.</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 xml:space="preserve">Органы и лица, указанные в пунктах 1 и 2 настоящей статьи, участвуют в отношениях по землепользованию и застройке в городском округе Кинель в порядке, установленном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Правилами, Порядком организации и </w:t>
      </w:r>
      <w:r w:rsidR="00BD594F">
        <w:rPr>
          <w:rFonts w:eastAsia="Times New Roman"/>
          <w:sz w:val="28"/>
          <w:szCs w:val="28"/>
        </w:rPr>
        <w:t>о</w:t>
      </w:r>
      <w:r w:rsidR="00BD594F" w:rsidRPr="00BD594F">
        <w:rPr>
          <w:rFonts w:eastAsia="Times New Roman"/>
          <w:sz w:val="28"/>
          <w:szCs w:val="28"/>
        </w:rPr>
        <w:t>бщественны</w:t>
      </w:r>
      <w:r w:rsidR="00BD594F">
        <w:rPr>
          <w:rFonts w:eastAsia="Times New Roman"/>
          <w:sz w:val="28"/>
          <w:szCs w:val="28"/>
        </w:rPr>
        <w:t>х обсуждений</w:t>
      </w:r>
      <w:r w:rsidR="00BD594F" w:rsidRPr="00BD594F">
        <w:rPr>
          <w:rFonts w:eastAsia="Times New Roman"/>
          <w:sz w:val="28"/>
          <w:szCs w:val="28"/>
        </w:rPr>
        <w:t xml:space="preserve"> или </w:t>
      </w:r>
      <w:r>
        <w:rPr>
          <w:rFonts w:eastAsia="Times New Roman"/>
          <w:sz w:val="28"/>
          <w:szCs w:val="28"/>
        </w:rPr>
        <w:t>проведения публичных слушаний в</w:t>
      </w:r>
      <w:proofErr w:type="gramEnd"/>
      <w:r>
        <w:rPr>
          <w:rFonts w:eastAsia="Times New Roman"/>
          <w:sz w:val="28"/>
          <w:szCs w:val="28"/>
        </w:rPr>
        <w:t xml:space="preserve"> сфере градостроительной деятельности городского округа Кинель и иными муниципальными правовыми актами городского округа Кинель.</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4. Участники отношений по землепользованию и застройке в городском округе Кинель обязаны соблюдать Правила.</w:t>
      </w:r>
    </w:p>
    <w:p w:rsidR="00A97329" w:rsidRPr="00BC75E7" w:rsidRDefault="00A97329" w:rsidP="00C2446C">
      <w:pPr>
        <w:pStyle w:val="2"/>
        <w:numPr>
          <w:ilvl w:val="1"/>
          <w:numId w:val="14"/>
        </w:numPr>
        <w:ind w:left="0" w:firstLine="284"/>
        <w:rPr>
          <w:lang w:val="ru-RU"/>
        </w:rPr>
      </w:pPr>
      <w:bookmarkStart w:id="14" w:name="_Toc499133676"/>
      <w:r w:rsidRPr="00BC75E7">
        <w:rPr>
          <w:lang w:val="ru-RU"/>
        </w:rPr>
        <w:t>Полномочия органов и должностных лиц местного самоуправления городского округа Кинель Самарской области в сфере землепользования и застройки</w:t>
      </w:r>
      <w:bookmarkEnd w:id="14"/>
      <w:r w:rsidRPr="00BC75E7">
        <w:rPr>
          <w:lang w:val="ru-RU"/>
        </w:rPr>
        <w:t xml:space="preserve"> </w:t>
      </w:r>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Органы местного самоуправления городского округа Кинель осуществляют правовое регулирование отношений в сфере землепользования и застройки в городском округе Кинель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 Кинель Самарской области, Правилами и иными муниципальными правовыми актами.</w:t>
      </w:r>
      <w:proofErr w:type="gramEnd"/>
    </w:p>
    <w:p w:rsidR="00A97329" w:rsidRDefault="00A97329" w:rsidP="00C2446C">
      <w:pPr>
        <w:tabs>
          <w:tab w:val="left" w:pos="0"/>
        </w:tabs>
        <w:spacing w:line="276" w:lineRule="auto"/>
        <w:ind w:firstLine="851"/>
        <w:jc w:val="both"/>
        <w:rPr>
          <w:rFonts w:eastAsia="Times New Roman"/>
          <w:sz w:val="28"/>
          <w:szCs w:val="28"/>
        </w:rPr>
      </w:pPr>
      <w:r>
        <w:rPr>
          <w:rFonts w:eastAsia="Times New Roman"/>
          <w:sz w:val="28"/>
          <w:szCs w:val="28"/>
        </w:rPr>
        <w:lastRenderedPageBreak/>
        <w:t>2. Регулирование вопросов землепользования и застройки в городском округе Кинель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A97329" w:rsidRDefault="00A97329" w:rsidP="00C2446C">
      <w:pPr>
        <w:tabs>
          <w:tab w:val="left" w:pos="0"/>
        </w:tabs>
        <w:spacing w:line="276" w:lineRule="auto"/>
        <w:ind w:firstLine="851"/>
        <w:jc w:val="both"/>
        <w:rPr>
          <w:rFonts w:eastAsia="Times New Roman"/>
          <w:b/>
          <w:sz w:val="28"/>
          <w:szCs w:val="28"/>
        </w:rPr>
      </w:pPr>
      <w:r>
        <w:rPr>
          <w:rFonts w:eastAsia="Times New Roman"/>
          <w:sz w:val="28"/>
          <w:szCs w:val="28"/>
        </w:rPr>
        <w:t xml:space="preserve">3. </w:t>
      </w:r>
      <w:r>
        <w:rPr>
          <w:rFonts w:eastAsia="Times New Roman"/>
          <w:b/>
          <w:sz w:val="28"/>
          <w:szCs w:val="28"/>
        </w:rPr>
        <w:t>К полномочиям Думы городского округа Кинель в сфере регулирования землепользования и застройки в городском округе Кинель относятся:</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утверждение Правил и Генерального плана городского округа Кинель внесение в них изменений;</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принятие решений о порядке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утверждение местных нормативов градостроительного проектирования в городском округе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 xml:space="preserve">утверждение Порядка организации и проведения </w:t>
      </w:r>
      <w:r w:rsidR="00BD594F">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принятие решений об установлении публичных сервитутов в отношении земельных участков в границах городского округа Кинель;</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соблюдением Главой городского округа Кинель, Администрацией городского округа Кинель,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numPr>
          <w:ilvl w:val="0"/>
          <w:numId w:val="8"/>
        </w:numPr>
        <w:tabs>
          <w:tab w:val="left" w:pos="0"/>
          <w:tab w:val="left" w:pos="567"/>
          <w:tab w:val="left" w:pos="1134"/>
        </w:tabs>
        <w:spacing w:line="276" w:lineRule="auto"/>
        <w:ind w:left="0" w:firstLine="851"/>
        <w:jc w:val="both"/>
        <w:rPr>
          <w:rFonts w:eastAsia="Times New Roman"/>
          <w:sz w:val="28"/>
          <w:szCs w:val="28"/>
        </w:rPr>
      </w:pPr>
      <w:r>
        <w:rPr>
          <w:rFonts w:eastAsia="Times New Roman"/>
          <w:sz w:val="28"/>
          <w:szCs w:val="28"/>
        </w:rPr>
        <w:t>иные полномочия, отнесенные законодательством о градостроительной деятельности, земельным законодательством, Уставом городского округа Кинель к компетенции представительного органа городского округа и не урегулированным Правилами.</w:t>
      </w:r>
    </w:p>
    <w:p w:rsidR="00A97329" w:rsidRDefault="00A97329" w:rsidP="00C2446C">
      <w:pPr>
        <w:tabs>
          <w:tab w:val="left" w:pos="0"/>
        </w:tabs>
        <w:spacing w:line="276" w:lineRule="auto"/>
        <w:ind w:firstLine="851"/>
        <w:jc w:val="both"/>
        <w:rPr>
          <w:rFonts w:eastAsia="Times New Roman"/>
          <w:b/>
          <w:sz w:val="28"/>
          <w:szCs w:val="28"/>
        </w:rPr>
      </w:pPr>
      <w:r>
        <w:rPr>
          <w:rFonts w:eastAsia="Times New Roman"/>
          <w:sz w:val="28"/>
          <w:szCs w:val="28"/>
        </w:rPr>
        <w:t>4.</w:t>
      </w:r>
      <w:r>
        <w:rPr>
          <w:rFonts w:eastAsia="Times New Roman"/>
          <w:b/>
          <w:sz w:val="28"/>
          <w:szCs w:val="28"/>
        </w:rPr>
        <w:t xml:space="preserve"> К полномочиям Администрации городского округа Кинель в сфере землепользования и застройки относятся:</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обеспечение всем заинтересованным лицам возможности ознакомления с настоящими Правилами;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подготовка генерального плана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lastRenderedPageBreak/>
        <w:t>обеспечение подготовки документации по планировке территории городского округа Кинель на основе генерального плана городского округа Кинель и Правил;</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заключение договоров о развитии застроенных территорий городского округа Кинель на основании постановлений Главы городского округа Кинель о развитии застроенных территорий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разработка местных нормативов градостроительного проектирования в городском округе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 xml:space="preserve">выдача разрешений на строительство объектов капитального строительства в границах городского округа Кинель, </w:t>
      </w:r>
      <w:r w:rsidRPr="00445FE8">
        <w:rPr>
          <w:rFonts w:eastAsia="Times New Roman"/>
          <w:sz w:val="28"/>
          <w:szCs w:val="28"/>
        </w:rPr>
        <w:t>за исключением случаев, предусмотренных пунктом 3 статьи 28 Правил</w:t>
      </w:r>
      <w:r>
        <w:rPr>
          <w:rFonts w:eastAsia="Times New Roman"/>
          <w:sz w:val="28"/>
          <w:szCs w:val="28"/>
        </w:rPr>
        <w:t>;</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выдача разрешений на ввод объектов капитального строительства в эксплуатацию;</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создание инвалидам условий для беспрепятственного доступа к объектам социальной инфраструктуры на территории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совершенствование системы землепользования и создание рационального и экономически обоснованного механизма использования земель городского округа;</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принятие мер по прекращению права собственности на землю, владения, и пользования земельными участками по основаниям, предусмотренным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исполнение постановлений администрации городского округа Кинель о предоставлении земельных участков физическим и юридическим лицам для строительства, заключение и исполнение соответствующих договоров;</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соблюдением физическими и юридическими лицами Правил и иных муниципальных правовых актов в сфере землепользования и застройки, земельный контроль за использованием земель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ведение информационной системы обеспечения градостроительной деятельности, осуществляемой на территории городского округа Кинель;</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изъятие,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t>резервирование земель для муниципальных нужд по основаниям и в порядке, предусмотренным земельным законодательством Российской Федерации;</w:t>
      </w:r>
    </w:p>
    <w:p w:rsidR="00A97329" w:rsidRDefault="00A97329" w:rsidP="00C2446C">
      <w:pPr>
        <w:numPr>
          <w:ilvl w:val="0"/>
          <w:numId w:val="1"/>
        </w:numPr>
        <w:tabs>
          <w:tab w:val="left" w:pos="0"/>
          <w:tab w:val="left" w:pos="709"/>
          <w:tab w:val="left" w:pos="1134"/>
        </w:tabs>
        <w:spacing w:line="276" w:lineRule="auto"/>
        <w:ind w:left="0" w:firstLine="851"/>
        <w:jc w:val="both"/>
        <w:rPr>
          <w:rFonts w:eastAsia="Times New Roman"/>
          <w:sz w:val="28"/>
          <w:szCs w:val="28"/>
        </w:rPr>
      </w:pPr>
      <w:r>
        <w:rPr>
          <w:rFonts w:eastAsia="Times New Roman"/>
          <w:sz w:val="28"/>
          <w:szCs w:val="28"/>
        </w:rPr>
        <w:lastRenderedPageBreak/>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Кинель, Правилами, решениями Думы городского округа Кинель и постановлениями администрации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w:t>
      </w:r>
    </w:p>
    <w:p w:rsidR="00A97329" w:rsidRDefault="00A97329" w:rsidP="00C2446C">
      <w:pPr>
        <w:tabs>
          <w:tab w:val="left" w:pos="0"/>
          <w:tab w:val="left" w:pos="1134"/>
        </w:tabs>
        <w:spacing w:line="276" w:lineRule="auto"/>
        <w:ind w:firstLine="851"/>
        <w:jc w:val="both"/>
        <w:rPr>
          <w:rFonts w:eastAsia="Times New Roman"/>
          <w:b/>
          <w:sz w:val="28"/>
          <w:szCs w:val="28"/>
        </w:rPr>
      </w:pPr>
      <w:r>
        <w:rPr>
          <w:rFonts w:eastAsia="Times New Roman"/>
          <w:sz w:val="28"/>
          <w:szCs w:val="28"/>
        </w:rPr>
        <w:t xml:space="preserve">5. </w:t>
      </w:r>
      <w:r>
        <w:rPr>
          <w:rFonts w:eastAsia="Times New Roman"/>
          <w:b/>
          <w:sz w:val="28"/>
          <w:szCs w:val="28"/>
        </w:rPr>
        <w:t>Глава городского округа Кинель принимает акт нормативного характера Администрации городского округа Кинель по следующим вопросам землепользования и застройки в городском округе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по вопросам землепользования и застройки в городском округе Кинель, не урегулированным решениями Думы городского округа Кинель, за исключением вопросов, указанных пункте 3 настоящей статьи;</w:t>
      </w:r>
    </w:p>
    <w:p w:rsidR="00A97329" w:rsidRPr="00BC75E7" w:rsidRDefault="00A97329" w:rsidP="00C2446C">
      <w:pPr>
        <w:numPr>
          <w:ilvl w:val="0"/>
          <w:numId w:val="6"/>
        </w:numPr>
        <w:tabs>
          <w:tab w:val="left" w:pos="0"/>
          <w:tab w:val="left" w:pos="709"/>
        </w:tabs>
        <w:spacing w:line="276" w:lineRule="auto"/>
        <w:ind w:left="0" w:firstLine="851"/>
        <w:jc w:val="both"/>
        <w:rPr>
          <w:rFonts w:eastAsia="Times New Roman"/>
          <w:sz w:val="28"/>
          <w:szCs w:val="28"/>
          <w:lang w:eastAsia="en-US"/>
        </w:rPr>
      </w:pPr>
      <w:r>
        <w:rPr>
          <w:rFonts w:eastAsia="Times New Roman"/>
          <w:sz w:val="28"/>
          <w:szCs w:val="28"/>
        </w:rPr>
        <w:t xml:space="preserve">о предоставлении разрешений на условно разрешенный вид использования </w:t>
      </w:r>
      <w:r w:rsidRPr="00BC75E7">
        <w:rPr>
          <w:rFonts w:eastAsia="Times New Roman"/>
          <w:sz w:val="28"/>
          <w:szCs w:val="28"/>
          <w:lang w:eastAsia="en-US"/>
        </w:rPr>
        <w:t>земельного участка или объекта капитального строительства;</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подготовке документации по планировке территории городского округа Кинель и утверждает указанную документацию;</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 подготовке проекта Генерального плана, а также о подготовке предложений о внесении изменений;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утверждает проекты границ земельных участков, расположенных в границах городского округа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развитии застроенных территорий городского округа Кинель;</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shd w:val="clear" w:color="auto" w:fill="FFFF00"/>
        </w:rPr>
      </w:pPr>
      <w:r>
        <w:rPr>
          <w:rFonts w:eastAsia="Times New Roman"/>
          <w:sz w:val="28"/>
          <w:szCs w:val="28"/>
        </w:rPr>
        <w:t xml:space="preserve">о предоставлении физическим и юридическим лицам земельных участков, находящихся в собственности городского округа Кинель, </w:t>
      </w:r>
      <w:r w:rsidRPr="00445FE8">
        <w:rPr>
          <w:rFonts w:eastAsia="Times New Roman"/>
          <w:sz w:val="28"/>
          <w:szCs w:val="28"/>
        </w:rPr>
        <w:t>а также земельных участков в границах городского округа Кинель, государственная собственность на которые не разграничена, для строительства;</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об изъятии земельных участков, в том числе путем выкупа, расположенных в границах городского округа Кинель, для муниципальных нужд по основаниям и в порядке, предусмотренным гражданским и земельным законодательством Российской Федерации; </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о резервировании земель для муниципальных нужд по основаниям и в порядке, предусмотренном земельным законодательством Российской Федерации;</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Администрацией городского округа Кинель, и Комиссией по подготовке проекта правил </w:t>
      </w:r>
      <w:r>
        <w:rPr>
          <w:rFonts w:eastAsia="Times New Roman"/>
          <w:sz w:val="28"/>
          <w:szCs w:val="28"/>
        </w:rPr>
        <w:lastRenderedPageBreak/>
        <w:t>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numPr>
          <w:ilvl w:val="0"/>
          <w:numId w:val="6"/>
        </w:numPr>
        <w:tabs>
          <w:tab w:val="left" w:pos="0"/>
          <w:tab w:val="left" w:pos="709"/>
        </w:tabs>
        <w:spacing w:line="276" w:lineRule="auto"/>
        <w:ind w:left="0" w:firstLine="851"/>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городского округа Кинель Самарской области, Правилами, решением Думы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 городского округа Кинель (далее по тексту - Комиссия).</w:t>
      </w:r>
      <w:proofErr w:type="gramEnd"/>
    </w:p>
    <w:p w:rsidR="00A97329" w:rsidRPr="00BC75E7" w:rsidRDefault="00A97329" w:rsidP="00C2446C">
      <w:pPr>
        <w:pStyle w:val="2"/>
        <w:numPr>
          <w:ilvl w:val="1"/>
          <w:numId w:val="14"/>
        </w:numPr>
        <w:ind w:left="0" w:firstLine="284"/>
        <w:rPr>
          <w:lang w:val="ru-RU"/>
        </w:rPr>
      </w:pPr>
      <w:bookmarkStart w:id="15" w:name="_Toc499133677"/>
      <w:r w:rsidRPr="00BC75E7">
        <w:rPr>
          <w:lang w:val="ru-RU"/>
        </w:rPr>
        <w:t>Комиссия по подготовке проекта правил землепользования и застройки</w:t>
      </w:r>
      <w:bookmarkEnd w:id="15"/>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1. Комиссия является постоянно действующим и коллегиальным, совещательным органом при Главе городского округа Кинель, образованным в целях подготовки проекта Правил землепользования и застройки городского округа Кинель и обеспечения соблюдения требований Правил, предъявляемых к землепользованию и застройке в городском округе Кинель.</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2. Состав и порядок деятельности Комиссии утверждается актом нормативного характера Администрации городского округа Кинель, в соответствии с законодательством о градостроительной деятельности и Правилами.</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3. К полномочиям Комиссии относятся:</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1) обеспечение подготовки проекта правил землепользования и застройки городского округа Кинель и проектов решений о внесении изменений в Правила и подготовке проектов решений Думы городского округа Кинель о внесении изменений в Правила;</w:t>
      </w:r>
    </w:p>
    <w:p w:rsidR="00A97329" w:rsidRDefault="00A97329" w:rsidP="00C2446C">
      <w:pPr>
        <w:tabs>
          <w:tab w:val="left" w:pos="0"/>
          <w:tab w:val="left" w:pos="851"/>
          <w:tab w:val="left" w:pos="1134"/>
        </w:tabs>
        <w:spacing w:line="276" w:lineRule="auto"/>
        <w:ind w:firstLine="851"/>
        <w:jc w:val="both"/>
        <w:rPr>
          <w:rFonts w:eastAsia="Times New Roman"/>
          <w:sz w:val="28"/>
          <w:szCs w:val="28"/>
        </w:rPr>
      </w:pPr>
      <w:r>
        <w:rPr>
          <w:rFonts w:eastAsia="Times New Roman"/>
          <w:sz w:val="28"/>
          <w:szCs w:val="28"/>
        </w:rPr>
        <w:t xml:space="preserve">2) рассмотрение предложений о внесении изменений в Правила, а также проектов муниципальных правовых актов, связанных с реализацией и применением Правил; </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Кинель;</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рассмотрение заявлений о предоставлении разрешений на отклонение от предельных параметров разрешенного строительства, реконструкции </w:t>
      </w:r>
      <w:r>
        <w:rPr>
          <w:rFonts w:eastAsia="Times New Roman"/>
          <w:sz w:val="28"/>
          <w:szCs w:val="28"/>
        </w:rPr>
        <w:lastRenderedPageBreak/>
        <w:t>объектов капитального строительства и подготовка рекомендаций для Главы городского округа Кинель;</w:t>
      </w:r>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proofErr w:type="gramStart"/>
      <w:r>
        <w:rPr>
          <w:rFonts w:eastAsia="Times New Roman"/>
          <w:sz w:val="28"/>
          <w:szCs w:val="28"/>
        </w:rPr>
        <w:t xml:space="preserve">организация и проведение </w:t>
      </w:r>
      <w:r w:rsidR="00C36F4C">
        <w:rPr>
          <w:rFonts w:eastAsia="Times New Roman"/>
          <w:sz w:val="28"/>
          <w:szCs w:val="28"/>
        </w:rPr>
        <w:t xml:space="preserve">общественных обсуждений или </w:t>
      </w:r>
      <w:r>
        <w:rPr>
          <w:rFonts w:eastAsia="Times New Roman"/>
          <w:sz w:val="28"/>
          <w:szCs w:val="28"/>
        </w:rPr>
        <w:t>публичных слушаний на территории городского округа Кинель по проекту Правил землепользования и застройки городского округа Кинель,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roofErr w:type="gramEnd"/>
    </w:p>
    <w:p w:rsidR="00A97329" w:rsidRDefault="00A97329" w:rsidP="00C2446C">
      <w:pPr>
        <w:numPr>
          <w:ilvl w:val="0"/>
          <w:numId w:val="24"/>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иные полномочия, отнесенные к компетенции комиссии </w:t>
      </w:r>
      <w:r>
        <w:rPr>
          <w:rFonts w:eastAsia="Times New Roman"/>
          <w:bCs/>
          <w:sz w:val="28"/>
          <w:szCs w:val="28"/>
        </w:rPr>
        <w:t xml:space="preserve">по подготовке проекта правил землепользования и застройки </w:t>
      </w:r>
      <w:r>
        <w:rPr>
          <w:rFonts w:eastAsia="Times New Roman"/>
          <w:sz w:val="28"/>
          <w:szCs w:val="28"/>
        </w:rPr>
        <w:t>градостроительным законодательством, Положением о комиссии по подготовке проекта правил землепользования и застройки, утвержденным Главой городского округа Кинель, Правилами, другими муниципальными правовыми актами городского округа Кинель.</w:t>
      </w:r>
    </w:p>
    <w:p w:rsidR="00A97329" w:rsidRPr="00BC75E7" w:rsidRDefault="00A97329" w:rsidP="00C2446C">
      <w:pPr>
        <w:pStyle w:val="2"/>
        <w:numPr>
          <w:ilvl w:val="1"/>
          <w:numId w:val="14"/>
        </w:numPr>
        <w:ind w:left="0" w:firstLine="284"/>
        <w:rPr>
          <w:lang w:val="ru-RU"/>
        </w:rPr>
      </w:pPr>
      <w:bookmarkStart w:id="16" w:name="_Toc499133678"/>
      <w:r w:rsidRPr="00BC75E7">
        <w:rPr>
          <w:lang w:val="ru-RU"/>
        </w:rPr>
        <w:t>Обеспечение социальной защиты лиц с ограниченными возможностями здоровья при осуществлении деятельности по землепользованию и застройке</w:t>
      </w:r>
      <w:bookmarkEnd w:id="16"/>
      <w:r w:rsidRPr="00BC75E7">
        <w:rPr>
          <w:lang w:val="ru-RU"/>
        </w:rPr>
        <w:t xml:space="preserve"> </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1. При осуществлении деятельности по землепользованию и застройке в городском округе Кинель обязательно соблюдение установленных действующим законодательством мер, обеспечивающих лицам с ограниченными возможностями здоровья условий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лиц с ограниченными возможностями здоровья и использования их лицами с ограниченными возможностями здоровья.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3. В случае, когда существующие объекты капитального строительства невозможно полностью приспособить для нужд лиц с ограниченными возможностями здоровья, собственники таких объектов обязаны осуществлять меры, обеспечивающие удовлетворение минимальных потребностей лиц с ограниченными возможностями здоровья.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lastRenderedPageBreak/>
        <w:t>4. Осуществление мер, указанных в пункте 3 Правил, должно производиться по согласованию с общественными объединениями инвалидов, действующими на территории городского округа Кинель.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5. Администрация городского округа Кинель обеспечивает создание для лиц с ограниченными возможностями здоровья (включая лиц,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 в пределах полномочий предусмотренных законодательством.</w:t>
      </w:r>
    </w:p>
    <w:p w:rsidR="00A97329" w:rsidRPr="00BC75E7" w:rsidRDefault="00A97329" w:rsidP="00C2446C">
      <w:pPr>
        <w:pStyle w:val="2"/>
        <w:numPr>
          <w:ilvl w:val="1"/>
          <w:numId w:val="14"/>
        </w:numPr>
        <w:ind w:left="0" w:firstLine="284"/>
        <w:rPr>
          <w:lang w:val="ru-RU"/>
        </w:rPr>
      </w:pPr>
      <w:bookmarkStart w:id="17" w:name="_Toc499133679"/>
      <w:r w:rsidRPr="00BC75E7">
        <w:rPr>
          <w:lang w:val="ru-RU"/>
        </w:rPr>
        <w:t>Открытость и доступность информации о землепользовании и застройке</w:t>
      </w:r>
      <w:bookmarkEnd w:id="17"/>
      <w:r w:rsidRPr="00BC75E7">
        <w:rPr>
          <w:lang w:val="ru-RU"/>
        </w:rPr>
        <w:t xml:space="preserve"> </w:t>
      </w:r>
    </w:p>
    <w:p w:rsidR="00A97329" w:rsidRDefault="00A97329" w:rsidP="00C2446C">
      <w:pPr>
        <w:tabs>
          <w:tab w:val="left" w:pos="0"/>
          <w:tab w:val="left" w:pos="993"/>
        </w:tabs>
        <w:spacing w:line="276" w:lineRule="auto"/>
        <w:ind w:firstLine="851"/>
        <w:jc w:val="both"/>
        <w:rPr>
          <w:rFonts w:eastAsia="Times New Roman"/>
          <w:sz w:val="28"/>
          <w:szCs w:val="28"/>
        </w:rPr>
      </w:pPr>
      <w:r>
        <w:rPr>
          <w:rFonts w:eastAsia="Times New Roman"/>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A97329" w:rsidRDefault="00A97329" w:rsidP="00C2446C">
      <w:pPr>
        <w:tabs>
          <w:tab w:val="left" w:pos="0"/>
          <w:tab w:val="left" w:pos="993"/>
        </w:tabs>
        <w:spacing w:line="276" w:lineRule="auto"/>
        <w:ind w:firstLine="851"/>
        <w:jc w:val="both"/>
        <w:rPr>
          <w:rFonts w:eastAsia="Times New Roman"/>
          <w:sz w:val="28"/>
          <w:szCs w:val="28"/>
        </w:rPr>
      </w:pPr>
      <w:r>
        <w:rPr>
          <w:rFonts w:eastAsia="Times New Roman"/>
          <w:sz w:val="28"/>
          <w:szCs w:val="28"/>
        </w:rPr>
        <w:t>2. Администрация городского округа Кинель обеспечивает всем заинтересованным лицам возможность ознакомления с настоящими Правилами путем:</w:t>
      </w:r>
    </w:p>
    <w:p w:rsidR="00A97329" w:rsidRPr="00BC75E7"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опубликования Правил в порядке, установленном для официального опубликования муниципальных правовых актов;</w:t>
      </w:r>
    </w:p>
    <w:p w:rsidR="00A97329" w:rsidRPr="00BC75E7"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размещения текста Правил на официальном сайте Администрации городского округа Кинель в сети «Интернет»;</w:t>
      </w:r>
    </w:p>
    <w:p w:rsidR="00A97329"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BC75E7">
        <w:rPr>
          <w:rFonts w:eastAsia="Times New Roman"/>
          <w:sz w:val="28"/>
          <w:szCs w:val="28"/>
        </w:rPr>
        <w:t>предоставления копий Правил в муниципальные библиотеки, профильные</w:t>
      </w:r>
      <w:r>
        <w:rPr>
          <w:rFonts w:eastAsia="Times New Roman"/>
          <w:sz w:val="28"/>
          <w:szCs w:val="28"/>
        </w:rPr>
        <w:t xml:space="preserve"> научные организации и образовательные учреждения городского округа Кинель;</w:t>
      </w:r>
    </w:p>
    <w:p w:rsidR="00A97329"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Pr>
          <w:rFonts w:eastAsia="Times New Roman"/>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городского округа Кинель; </w:t>
      </w:r>
    </w:p>
    <w:p w:rsidR="00A97329" w:rsidRPr="00445FE8" w:rsidRDefault="00A97329" w:rsidP="00C2446C">
      <w:pPr>
        <w:numPr>
          <w:ilvl w:val="0"/>
          <w:numId w:val="9"/>
        </w:numPr>
        <w:tabs>
          <w:tab w:val="left" w:pos="0"/>
          <w:tab w:val="left" w:pos="709"/>
          <w:tab w:val="left" w:pos="993"/>
        </w:tabs>
        <w:spacing w:line="276" w:lineRule="auto"/>
        <w:ind w:left="0" w:firstLine="851"/>
        <w:jc w:val="both"/>
        <w:rPr>
          <w:rFonts w:eastAsia="Times New Roman"/>
          <w:sz w:val="28"/>
          <w:szCs w:val="28"/>
        </w:rPr>
      </w:pPr>
      <w:r w:rsidRPr="00445FE8">
        <w:rPr>
          <w:rFonts w:eastAsia="Times New Roman"/>
          <w:sz w:val="28"/>
          <w:szCs w:val="28"/>
        </w:rPr>
        <w:t xml:space="preserve">предоставление </w:t>
      </w:r>
      <w:r w:rsidR="00814E79" w:rsidRPr="00445FE8">
        <w:rPr>
          <w:rFonts w:eastAsia="Times New Roman"/>
          <w:sz w:val="28"/>
          <w:szCs w:val="28"/>
        </w:rPr>
        <w:t>Администрацией</w:t>
      </w:r>
      <w:r w:rsidRPr="00445FE8">
        <w:rPr>
          <w:rFonts w:eastAsia="Times New Roman"/>
          <w:sz w:val="28"/>
          <w:szCs w:val="28"/>
        </w:rPr>
        <w:t xml:space="preserve"> городского округа Кинель информации из настоящих правил в соответствии с пунктом 2 статьи 43 Правил.</w:t>
      </w:r>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18" w:name="_Toc499133680"/>
      <w:r w:rsidRPr="00BC75E7">
        <w:rPr>
          <w:lang w:val="ru-RU"/>
        </w:rPr>
        <w:lastRenderedPageBreak/>
        <w:t>Градостроительное зонирование территории городского округа Кинель Самарской области</w:t>
      </w:r>
      <w:bookmarkEnd w:id="18"/>
    </w:p>
    <w:p w:rsidR="00A97329" w:rsidRPr="00BC75E7" w:rsidRDefault="00A97329" w:rsidP="00C2446C">
      <w:pPr>
        <w:pStyle w:val="2"/>
        <w:numPr>
          <w:ilvl w:val="1"/>
          <w:numId w:val="14"/>
        </w:numPr>
        <w:ind w:left="0" w:firstLine="284"/>
        <w:rPr>
          <w:lang w:val="ru-RU"/>
        </w:rPr>
      </w:pPr>
      <w:bookmarkStart w:id="19" w:name="_Toc499133681"/>
      <w:r w:rsidRPr="00BC75E7">
        <w:rPr>
          <w:lang w:val="ru-RU"/>
        </w:rPr>
        <w:t>Зонирование территории городского округа Кинель Самарской области</w:t>
      </w:r>
      <w:bookmarkEnd w:id="19"/>
    </w:p>
    <w:p w:rsidR="00A97329" w:rsidRDefault="00A97329" w:rsidP="00C2446C">
      <w:pPr>
        <w:tabs>
          <w:tab w:val="left" w:pos="0"/>
          <w:tab w:val="left" w:pos="851"/>
        </w:tabs>
        <w:spacing w:line="276" w:lineRule="auto"/>
        <w:ind w:firstLine="709"/>
        <w:jc w:val="both"/>
        <w:rPr>
          <w:rFonts w:eastAsia="Times New Roman"/>
          <w:sz w:val="28"/>
          <w:szCs w:val="28"/>
        </w:rPr>
      </w:pPr>
      <w:r>
        <w:rPr>
          <w:rFonts w:eastAsia="Times New Roman"/>
          <w:sz w:val="28"/>
          <w:szCs w:val="28"/>
        </w:rPr>
        <w:t>1. Правила устанавливают градостроительное зонирование территории городского округа Кинель в целях определения территориальных зон и установления градостроительных регламентов.</w:t>
      </w:r>
    </w:p>
    <w:p w:rsidR="00A97329" w:rsidRDefault="00A97329" w:rsidP="00C2446C">
      <w:pPr>
        <w:tabs>
          <w:tab w:val="left" w:pos="0"/>
          <w:tab w:val="left" w:pos="851"/>
          <w:tab w:val="left" w:pos="993"/>
        </w:tabs>
        <w:spacing w:line="276" w:lineRule="auto"/>
        <w:ind w:firstLine="709"/>
        <w:jc w:val="both"/>
        <w:rPr>
          <w:rFonts w:eastAsia="Times New Roman"/>
          <w:sz w:val="28"/>
          <w:szCs w:val="28"/>
        </w:rPr>
      </w:pPr>
      <w:r>
        <w:rPr>
          <w:rFonts w:eastAsia="Times New Roman"/>
          <w:sz w:val="28"/>
          <w:szCs w:val="28"/>
        </w:rPr>
        <w:t>2. Правила включают в себя:</w:t>
      </w:r>
    </w:p>
    <w:p w:rsidR="00A97329" w:rsidRDefault="00A97329" w:rsidP="00C2446C">
      <w:pPr>
        <w:numPr>
          <w:ilvl w:val="0"/>
          <w:numId w:val="21"/>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порядок применения Правил и внесение изменений в них (Раздел </w:t>
      </w:r>
      <w:r>
        <w:rPr>
          <w:rFonts w:eastAsia="Times New Roman"/>
          <w:sz w:val="28"/>
          <w:szCs w:val="28"/>
          <w:lang w:val="en-US"/>
        </w:rPr>
        <w:t>I</w:t>
      </w:r>
      <w:r>
        <w:rPr>
          <w:rFonts w:eastAsia="Times New Roman"/>
          <w:sz w:val="28"/>
          <w:szCs w:val="28"/>
        </w:rPr>
        <w:t xml:space="preserve"> Правил);</w:t>
      </w:r>
    </w:p>
    <w:p w:rsidR="00A97329" w:rsidRDefault="00A97329" w:rsidP="00C2446C">
      <w:pPr>
        <w:numPr>
          <w:ilvl w:val="0"/>
          <w:numId w:val="21"/>
        </w:numPr>
        <w:tabs>
          <w:tab w:val="left" w:pos="0"/>
          <w:tab w:val="left" w:pos="567"/>
          <w:tab w:val="left" w:pos="851"/>
          <w:tab w:val="left" w:pos="993"/>
          <w:tab w:val="left" w:pos="6379"/>
        </w:tabs>
        <w:spacing w:line="276" w:lineRule="auto"/>
        <w:ind w:left="0" w:firstLine="709"/>
        <w:jc w:val="both"/>
        <w:rPr>
          <w:rFonts w:eastAsia="Times New Roman"/>
          <w:sz w:val="28"/>
          <w:szCs w:val="28"/>
        </w:rPr>
      </w:pPr>
      <w:r>
        <w:rPr>
          <w:rFonts w:eastAsia="Times New Roman"/>
          <w:sz w:val="28"/>
          <w:szCs w:val="28"/>
        </w:rPr>
        <w:t>карту градостроительного зонирования городского округа Кинель</w:t>
      </w:r>
      <w:r>
        <w:rPr>
          <w:rFonts w:eastAsia="Times New Roman"/>
          <w:b/>
          <w:bCs/>
          <w:sz w:val="28"/>
          <w:szCs w:val="28"/>
        </w:rPr>
        <w:t xml:space="preserve"> </w:t>
      </w:r>
      <w:r>
        <w:rPr>
          <w:rFonts w:eastAsia="Times New Roman"/>
          <w:bCs/>
          <w:sz w:val="28"/>
          <w:szCs w:val="28"/>
        </w:rPr>
        <w:t xml:space="preserve">и </w:t>
      </w:r>
      <w:r>
        <w:rPr>
          <w:rFonts w:eastAsia="Times New Roman"/>
          <w:sz w:val="28"/>
          <w:szCs w:val="28"/>
        </w:rPr>
        <w:t xml:space="preserve">карты зон с особыми условиями использования территорий городского округа Кинель (Раздел </w:t>
      </w:r>
      <w:r>
        <w:rPr>
          <w:rFonts w:eastAsia="Times New Roman"/>
          <w:sz w:val="28"/>
          <w:szCs w:val="28"/>
          <w:lang w:val="en-US"/>
        </w:rPr>
        <w:t>II</w:t>
      </w:r>
      <w:r>
        <w:rPr>
          <w:rFonts w:eastAsia="Times New Roman"/>
          <w:sz w:val="28"/>
          <w:szCs w:val="28"/>
        </w:rPr>
        <w:t xml:space="preserve"> Правил);</w:t>
      </w:r>
    </w:p>
    <w:p w:rsidR="00A97329" w:rsidRDefault="00A97329" w:rsidP="00C2446C">
      <w:pPr>
        <w:numPr>
          <w:ilvl w:val="0"/>
          <w:numId w:val="21"/>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градостроительные регламенты (Раздел </w:t>
      </w:r>
      <w:r>
        <w:rPr>
          <w:rFonts w:eastAsia="Times New Roman"/>
          <w:sz w:val="28"/>
          <w:szCs w:val="28"/>
          <w:lang w:val="en-US"/>
        </w:rPr>
        <w:t>III</w:t>
      </w:r>
      <w:r>
        <w:rPr>
          <w:rFonts w:eastAsia="Times New Roman"/>
          <w:sz w:val="28"/>
          <w:szCs w:val="28"/>
        </w:rPr>
        <w:t xml:space="preserve"> Правил).</w:t>
      </w:r>
    </w:p>
    <w:p w:rsidR="00A97329" w:rsidRDefault="00A97329" w:rsidP="00C2446C">
      <w:pPr>
        <w:tabs>
          <w:tab w:val="left" w:pos="0"/>
          <w:tab w:val="left" w:pos="567"/>
          <w:tab w:val="left" w:pos="851"/>
          <w:tab w:val="left" w:pos="993"/>
        </w:tabs>
        <w:spacing w:line="276" w:lineRule="auto"/>
        <w:ind w:firstLine="709"/>
        <w:jc w:val="both"/>
        <w:rPr>
          <w:rFonts w:eastAsia="Times New Roman"/>
          <w:sz w:val="28"/>
          <w:szCs w:val="28"/>
        </w:rPr>
      </w:pPr>
      <w:r>
        <w:rPr>
          <w:rFonts w:eastAsia="Times New Roman"/>
          <w:sz w:val="28"/>
          <w:szCs w:val="28"/>
        </w:rPr>
        <w:t>3. Карты зон с особыми условиями использования территорий городского округа Кинель включают:</w:t>
      </w:r>
    </w:p>
    <w:p w:rsidR="00A97329" w:rsidRDefault="00A97329" w:rsidP="00C2446C">
      <w:pPr>
        <w:numPr>
          <w:ilvl w:val="0"/>
          <w:numId w:val="13"/>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 карту зон действия ограничений, установленных в целях охраны водных объектов, расположенных на территории городского округа Кинель;</w:t>
      </w:r>
    </w:p>
    <w:p w:rsidR="00A97329" w:rsidRDefault="00A97329" w:rsidP="00C2446C">
      <w:pPr>
        <w:numPr>
          <w:ilvl w:val="0"/>
          <w:numId w:val="13"/>
        </w:numPr>
        <w:tabs>
          <w:tab w:val="left" w:pos="0"/>
          <w:tab w:val="left" w:pos="567"/>
          <w:tab w:val="left" w:pos="851"/>
          <w:tab w:val="left" w:pos="993"/>
        </w:tabs>
        <w:spacing w:line="276" w:lineRule="auto"/>
        <w:ind w:left="0" w:firstLine="709"/>
        <w:jc w:val="both"/>
        <w:rPr>
          <w:rFonts w:eastAsia="Times New Roman"/>
          <w:sz w:val="28"/>
          <w:szCs w:val="28"/>
        </w:rPr>
      </w:pPr>
      <w:r>
        <w:rPr>
          <w:rFonts w:eastAsia="Times New Roman"/>
          <w:sz w:val="28"/>
          <w:szCs w:val="28"/>
        </w:rPr>
        <w:t xml:space="preserve">карту </w:t>
      </w:r>
      <w:proofErr w:type="gramStart"/>
      <w:r>
        <w:rPr>
          <w:rFonts w:eastAsia="Times New Roman"/>
          <w:sz w:val="28"/>
          <w:szCs w:val="28"/>
        </w:rPr>
        <w:t>зон действия ограничений использования территорий</w:t>
      </w:r>
      <w:proofErr w:type="gramEnd"/>
      <w:r>
        <w:rPr>
          <w:rFonts w:eastAsia="Times New Roman"/>
          <w:sz w:val="28"/>
          <w:szCs w:val="28"/>
        </w:rPr>
        <w:t xml:space="preserve"> санитарно-защитных зон промышленных предприятий и объектов, классифицированных в СанПиН 2.2.1/2.1.1.1200-03;</w:t>
      </w:r>
    </w:p>
    <w:p w:rsidR="00A97329"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Pr>
          <w:rFonts w:eastAsia="Times New Roman"/>
          <w:sz w:val="28"/>
          <w:szCs w:val="28"/>
        </w:rPr>
        <w:t>карту запретных зон и запретных районов режимных территорий ограниченного доступа, расположенных на территории городского округа Кинель.</w:t>
      </w:r>
    </w:p>
    <w:p w:rsidR="00A97329"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Pr>
          <w:rFonts w:eastAsia="Times New Roman"/>
          <w:sz w:val="28"/>
          <w:szCs w:val="28"/>
        </w:rPr>
        <w:t>Карту границ территорий объектов культурного наследия, расположенных на территории городского округа Кинель.</w:t>
      </w:r>
    </w:p>
    <w:p w:rsidR="00A97329" w:rsidRPr="00445FE8" w:rsidRDefault="00A97329" w:rsidP="00C2446C">
      <w:pPr>
        <w:numPr>
          <w:ilvl w:val="0"/>
          <w:numId w:val="13"/>
        </w:numPr>
        <w:tabs>
          <w:tab w:val="left" w:pos="0"/>
          <w:tab w:val="left" w:pos="851"/>
          <w:tab w:val="left" w:pos="993"/>
        </w:tabs>
        <w:spacing w:line="276" w:lineRule="auto"/>
        <w:ind w:left="0" w:firstLine="709"/>
        <w:jc w:val="both"/>
        <w:rPr>
          <w:rFonts w:eastAsia="Times New Roman"/>
          <w:sz w:val="28"/>
          <w:szCs w:val="28"/>
        </w:rPr>
      </w:pPr>
      <w:r w:rsidRPr="00445FE8">
        <w:rPr>
          <w:rFonts w:eastAsia="Times New Roman"/>
          <w:sz w:val="28"/>
          <w:szCs w:val="28"/>
        </w:rPr>
        <w:t>Карту границ территорий исторических поселений федерального значения, границ территорий исторических поселений регионального значения.</w:t>
      </w:r>
    </w:p>
    <w:p w:rsidR="00A97329" w:rsidRPr="00445FE8" w:rsidRDefault="00A97329" w:rsidP="00C2446C">
      <w:pPr>
        <w:numPr>
          <w:ilvl w:val="0"/>
          <w:numId w:val="13"/>
        </w:numPr>
        <w:tabs>
          <w:tab w:val="left" w:pos="0"/>
          <w:tab w:val="left" w:pos="567"/>
          <w:tab w:val="left" w:pos="851"/>
          <w:tab w:val="left" w:pos="993"/>
        </w:tabs>
        <w:spacing w:line="276" w:lineRule="auto"/>
        <w:ind w:firstLine="709"/>
        <w:jc w:val="both"/>
        <w:rPr>
          <w:rFonts w:eastAsia="Times New Roman"/>
          <w:sz w:val="28"/>
          <w:szCs w:val="28"/>
        </w:rPr>
      </w:pPr>
      <w:r w:rsidRPr="006F3B7F">
        <w:rPr>
          <w:rFonts w:eastAsia="Times New Roman"/>
          <w:sz w:val="28"/>
          <w:szCs w:val="28"/>
        </w:rPr>
        <w:t xml:space="preserve">Карту границ территорий, в границах которых предусматривается осуществление деятельности по комплексному и устойчивому развитию территории. </w:t>
      </w:r>
    </w:p>
    <w:p w:rsidR="00A97329" w:rsidRPr="00445FE8" w:rsidRDefault="00A97329" w:rsidP="00C2446C">
      <w:pPr>
        <w:tabs>
          <w:tab w:val="left" w:pos="0"/>
          <w:tab w:val="left" w:pos="567"/>
          <w:tab w:val="left" w:pos="851"/>
          <w:tab w:val="left" w:pos="993"/>
        </w:tabs>
        <w:spacing w:line="276" w:lineRule="auto"/>
        <w:ind w:firstLine="709"/>
        <w:jc w:val="both"/>
        <w:rPr>
          <w:rFonts w:eastAsia="Times New Roman"/>
          <w:sz w:val="28"/>
          <w:szCs w:val="28"/>
        </w:rPr>
      </w:pPr>
      <w:r w:rsidRPr="00445FE8">
        <w:rPr>
          <w:rFonts w:eastAsia="Times New Roman"/>
          <w:sz w:val="28"/>
          <w:szCs w:val="28"/>
        </w:rPr>
        <w:t xml:space="preserve">4. На карте градостроительного зонирования городского округа Кинель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w:t>
      </w:r>
      <w:r w:rsidRPr="00445FE8">
        <w:rPr>
          <w:rFonts w:eastAsia="Times New Roman"/>
          <w:sz w:val="28"/>
          <w:szCs w:val="28"/>
        </w:rPr>
        <w:lastRenderedPageBreak/>
        <w:t>территориальных зонах, не допускается. Территориальные зоны, как правило, не устанавливаются применительно к одному земельному участку.</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5. Границы территориальных зон установлены </w:t>
      </w:r>
      <w:proofErr w:type="gramStart"/>
      <w:r>
        <w:rPr>
          <w:rFonts w:eastAsia="Times New Roman"/>
          <w:sz w:val="28"/>
          <w:szCs w:val="28"/>
        </w:rPr>
        <w:t>по</w:t>
      </w:r>
      <w:proofErr w:type="gramEnd"/>
      <w:r>
        <w:rPr>
          <w:rFonts w:eastAsia="Times New Roman"/>
          <w:sz w:val="28"/>
          <w:szCs w:val="28"/>
        </w:rPr>
        <w:t>:</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1) линиям магистралей, улиц, проездов, разделяющим транспортные потоки противоположных направлений;</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2) красным линиям;</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3) границам земельных участков;</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4) естественным границам природных объектов;</w:t>
      </w:r>
    </w:p>
    <w:p w:rsidR="00A97329" w:rsidRDefault="00A97329" w:rsidP="00C2446C">
      <w:pPr>
        <w:tabs>
          <w:tab w:val="left" w:pos="0"/>
          <w:tab w:val="left" w:pos="851"/>
          <w:tab w:val="left" w:pos="9356"/>
        </w:tabs>
        <w:autoSpaceDE w:val="0"/>
        <w:spacing w:line="276" w:lineRule="auto"/>
        <w:ind w:firstLine="709"/>
        <w:jc w:val="both"/>
        <w:rPr>
          <w:rFonts w:eastAsia="Times New Roman"/>
          <w:sz w:val="28"/>
          <w:szCs w:val="28"/>
        </w:rPr>
      </w:pPr>
      <w:r>
        <w:rPr>
          <w:rFonts w:eastAsia="Times New Roman"/>
          <w:sz w:val="28"/>
          <w:szCs w:val="28"/>
        </w:rPr>
        <w:t>5) иным границам.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6. Правообладатели земельных участков и (или) иного недвижимого имущества обязаны соблюдать:</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 договоры об установлении частных сервитутов).</w:t>
      </w:r>
    </w:p>
    <w:p w:rsidR="00A97329" w:rsidRDefault="00806548" w:rsidP="00C2446C">
      <w:pPr>
        <w:pStyle w:val="2"/>
        <w:numPr>
          <w:ilvl w:val="1"/>
          <w:numId w:val="14"/>
        </w:numPr>
        <w:ind w:left="0" w:firstLine="284"/>
      </w:pPr>
      <w:bookmarkStart w:id="20" w:name="_Toc499133682"/>
      <w:r>
        <w:rPr>
          <w:lang w:val="ru-RU"/>
        </w:rPr>
        <w:t xml:space="preserve"> </w:t>
      </w:r>
      <w:proofErr w:type="spellStart"/>
      <w:r w:rsidR="00A97329">
        <w:t>Градостроительные</w:t>
      </w:r>
      <w:proofErr w:type="spellEnd"/>
      <w:r w:rsidR="00A97329">
        <w:t xml:space="preserve"> </w:t>
      </w:r>
      <w:proofErr w:type="spellStart"/>
      <w:r w:rsidR="00A97329">
        <w:t>регламенты</w:t>
      </w:r>
      <w:bookmarkEnd w:id="20"/>
      <w:proofErr w:type="spellEnd"/>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 Для всех территориальных зон городского округа Кинель Правилами устанавливаются градостроительные регламенты. </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3. Действие градостроительных регламентов не распространяется на земельные участки: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proofErr w:type="gramStart"/>
      <w:r>
        <w:rPr>
          <w:rFonts w:eastAsia="Times New Roman"/>
          <w:sz w:val="28"/>
          <w:szCs w:val="28"/>
        </w:rPr>
        <w:t xml:space="preserve">1)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Pr>
          <w:rFonts w:eastAsia="Times New Roman"/>
          <w:sz w:val="28"/>
          <w:szCs w:val="28"/>
        </w:rPr>
        <w:lastRenderedPageBreak/>
        <w:t>принимаются в порядке, установленном законодательством РФ об охране объектов культурного</w:t>
      </w:r>
      <w:proofErr w:type="gramEnd"/>
      <w:r>
        <w:rPr>
          <w:rFonts w:eastAsia="Times New Roman"/>
          <w:sz w:val="28"/>
          <w:szCs w:val="28"/>
        </w:rPr>
        <w:t xml:space="preserve"> наследия;</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2) в границах территории общего пользования; </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proofErr w:type="gramStart"/>
      <w:r>
        <w:rPr>
          <w:rFonts w:eastAsia="Times New Roman"/>
          <w:sz w:val="28"/>
          <w:szCs w:val="28"/>
        </w:rPr>
        <w:t>3) предназначенные для размещения линейных объектов и (или) занятые линейными объектами;</w:t>
      </w:r>
      <w:proofErr w:type="gramEnd"/>
    </w:p>
    <w:p w:rsidR="00A97329" w:rsidRDefault="00A97329" w:rsidP="00C2446C">
      <w:pPr>
        <w:tabs>
          <w:tab w:val="left" w:pos="0"/>
          <w:tab w:val="left" w:pos="993"/>
          <w:tab w:val="left" w:pos="9356"/>
        </w:tabs>
        <w:spacing w:line="276" w:lineRule="auto"/>
        <w:ind w:firstLine="851"/>
        <w:jc w:val="both"/>
        <w:rPr>
          <w:rFonts w:eastAsia="Times New Roman"/>
          <w:sz w:val="28"/>
          <w:szCs w:val="28"/>
        </w:rPr>
      </w:pPr>
      <w:proofErr w:type="gramStart"/>
      <w:r>
        <w:rPr>
          <w:rFonts w:eastAsia="Times New Roman"/>
          <w:sz w:val="28"/>
          <w:szCs w:val="28"/>
        </w:rPr>
        <w:t>4) предоставленные для добычи полезных ископаемых.</w:t>
      </w:r>
      <w:proofErr w:type="gramEnd"/>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4.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5. Использование земельных участков, указанных в пунктах 3 и 4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Думой городского округа Кинель в соответствии с федеральными законами.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7.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городского округа Кинель, за исключением случаев предусмотренных пунктом 3 настоящей статьи.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t>виды разрешенного использования земельных участков и объектов капитального строительства;</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7329" w:rsidRDefault="00A97329" w:rsidP="00C2446C">
      <w:pPr>
        <w:numPr>
          <w:ilvl w:val="0"/>
          <w:numId w:val="36"/>
        </w:numPr>
        <w:tabs>
          <w:tab w:val="left" w:pos="0"/>
          <w:tab w:val="left" w:pos="567"/>
          <w:tab w:val="left" w:pos="993"/>
        </w:tabs>
        <w:spacing w:line="276" w:lineRule="auto"/>
        <w:ind w:left="0" w:firstLine="851"/>
        <w:jc w:val="both"/>
        <w:rPr>
          <w:rFonts w:eastAsia="Times New Roman"/>
          <w:sz w:val="28"/>
          <w:szCs w:val="28"/>
        </w:rPr>
      </w:pPr>
      <w:r>
        <w:rPr>
          <w:rFonts w:eastAsia="Times New Roman"/>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9.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Главой городского округа Кинель, Администрацией городского округа Кинель, Комиссией при принятии решений (рекомендаций, заключений) в области землепользования и застройки.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10. При выявлении земельных участков, расположенных на территориях, отнесенным Правилами к различным территориальным зонам, Администрация городского округа Кинель не позднее тридцати дней со дня получения соответствующей информации </w:t>
      </w:r>
      <w:proofErr w:type="gramStart"/>
      <w:r>
        <w:rPr>
          <w:rFonts w:eastAsia="Times New Roman"/>
          <w:sz w:val="28"/>
          <w:szCs w:val="28"/>
        </w:rPr>
        <w:t>обязан</w:t>
      </w:r>
      <w:proofErr w:type="gramEnd"/>
      <w:r>
        <w:rPr>
          <w:rFonts w:eastAsia="Times New Roman"/>
          <w:sz w:val="28"/>
          <w:szCs w:val="28"/>
        </w:rPr>
        <w:t xml:space="preserve"> направить в Комиссию предложение о внесении изменений в части Правил, касающихся отнесения данных земельных участков к одной территориальной зоне. Комиссия обеспечивает внесение изменений в Правила в соответствии с главой </w:t>
      </w:r>
      <w:r>
        <w:rPr>
          <w:rFonts w:eastAsia="Times New Roman"/>
          <w:sz w:val="28"/>
          <w:szCs w:val="28"/>
          <w:lang w:val="en-US"/>
        </w:rPr>
        <w:t>VII</w:t>
      </w:r>
      <w:r>
        <w:rPr>
          <w:rFonts w:eastAsia="Times New Roman"/>
          <w:sz w:val="28"/>
          <w:szCs w:val="28"/>
        </w:rPr>
        <w:t xml:space="preserve"> Правил.</w:t>
      </w:r>
    </w:p>
    <w:p w:rsidR="00A97329" w:rsidRDefault="00A97329" w:rsidP="00C2446C">
      <w:pPr>
        <w:tabs>
          <w:tab w:val="left" w:pos="0"/>
          <w:tab w:val="left" w:pos="993"/>
          <w:tab w:val="left" w:pos="9356"/>
        </w:tabs>
        <w:spacing w:before="120" w:line="276" w:lineRule="auto"/>
        <w:ind w:firstLine="851"/>
        <w:jc w:val="both"/>
        <w:rPr>
          <w:rFonts w:eastAsia="Times New Roman"/>
          <w:sz w:val="28"/>
          <w:szCs w:val="28"/>
        </w:rPr>
      </w:pPr>
      <w:r>
        <w:rPr>
          <w:rFonts w:eastAsia="Times New Roman"/>
          <w:sz w:val="28"/>
          <w:szCs w:val="28"/>
        </w:rPr>
        <w:t>11. До внесения в Правила изменений, предусмотренных пунктом 10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A97329" w:rsidRDefault="00A97329" w:rsidP="00C2446C">
      <w:pPr>
        <w:numPr>
          <w:ilvl w:val="0"/>
          <w:numId w:val="4"/>
        </w:numPr>
        <w:tabs>
          <w:tab w:val="left" w:pos="0"/>
          <w:tab w:val="left" w:pos="709"/>
          <w:tab w:val="left" w:pos="993"/>
        </w:tabs>
        <w:spacing w:before="120" w:line="276" w:lineRule="auto"/>
        <w:ind w:left="0" w:firstLine="851"/>
        <w:jc w:val="both"/>
        <w:rPr>
          <w:rFonts w:eastAsia="Times New Roman"/>
          <w:sz w:val="28"/>
          <w:szCs w:val="28"/>
        </w:rPr>
      </w:pPr>
      <w:r>
        <w:rPr>
          <w:rFonts w:eastAsia="Times New Roman"/>
          <w:sz w:val="28"/>
          <w:szCs w:val="28"/>
        </w:rPr>
        <w:t xml:space="preserve"> Не допускается предоставление гражданам и юридическим лицам земельных участков, находящихся в муниципальной собственности городского округа Кинель и расположенных в границах двух и более различных территориальных зон, до внесения в Правила изменений, предусмотренных пунктом 9 настоящей статьи.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21" w:name="_Toc499133683"/>
      <w:r w:rsidRPr="00BC75E7">
        <w:rPr>
          <w:lang w:val="ru-RU"/>
        </w:rPr>
        <w:t>Зоны с особыми условиями использования территорий</w:t>
      </w:r>
      <w:bookmarkEnd w:id="21"/>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rFonts w:eastAsia="Times New Roman"/>
          <w:sz w:val="28"/>
          <w:szCs w:val="28"/>
        </w:rPr>
        <w:t>водоохранные</w:t>
      </w:r>
      <w:proofErr w:type="spellEnd"/>
      <w:r>
        <w:rPr>
          <w:rFonts w:eastAsia="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2. Границы зон с особыми условиями использования территорий, границы территорий объектов культурного наследия отображаются на </w:t>
      </w:r>
      <w:r>
        <w:rPr>
          <w:rFonts w:eastAsia="Times New Roman"/>
          <w:bCs/>
          <w:sz w:val="28"/>
          <w:szCs w:val="28"/>
        </w:rPr>
        <w:t xml:space="preserve">картах </w:t>
      </w:r>
      <w:r>
        <w:rPr>
          <w:rFonts w:eastAsia="Times New Roman"/>
          <w:bCs/>
          <w:sz w:val="28"/>
          <w:szCs w:val="28"/>
        </w:rPr>
        <w:lastRenderedPageBreak/>
        <w:t>зон с особыми условиями использования территорий городского округа Кинель</w:t>
      </w:r>
      <w:r>
        <w:rPr>
          <w:rFonts w:eastAsia="Times New Roman"/>
          <w:sz w:val="28"/>
          <w:szCs w:val="28"/>
        </w:rPr>
        <w:t xml:space="preserve"> в соответствии с законодательством Российской Федерации, и могут не совпадать с границами территориальных зон.</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 xml:space="preserve">Границы зон с особыми условиями использования территорий, границы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Кинель, включаются в Правила после их утверждения в установленном действующим законодательством порядке, в соответствии с главой </w:t>
      </w:r>
      <w:r>
        <w:rPr>
          <w:rFonts w:eastAsia="Times New Roman"/>
          <w:sz w:val="28"/>
          <w:szCs w:val="28"/>
          <w:lang w:val="en-US"/>
        </w:rPr>
        <w:t>VII</w:t>
      </w:r>
      <w:r>
        <w:rPr>
          <w:rFonts w:eastAsia="Times New Roman"/>
          <w:sz w:val="28"/>
          <w:szCs w:val="28"/>
        </w:rPr>
        <w:t xml:space="preserve"> Правил. </w:t>
      </w:r>
      <w:proofErr w:type="gramEnd"/>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Земельные участки, на которых находится недвижимое имущество, не являющееся объектом культурного наследия, но расположенное в границах территории объектов культурного наследия, используются в соответствии с градостроительными регламентами, установленными для территории объектов культурного наследия.</w:t>
      </w:r>
    </w:p>
    <w:p w:rsidR="00A97329" w:rsidRPr="00BC75E7" w:rsidRDefault="00806548" w:rsidP="00C2446C">
      <w:pPr>
        <w:pStyle w:val="2"/>
        <w:numPr>
          <w:ilvl w:val="1"/>
          <w:numId w:val="14"/>
        </w:numPr>
        <w:ind w:left="0" w:firstLine="284"/>
        <w:rPr>
          <w:lang w:val="ru-RU"/>
        </w:rPr>
      </w:pPr>
      <w:bookmarkStart w:id="22" w:name="_Toc499133684"/>
      <w:r>
        <w:rPr>
          <w:lang w:val="ru-RU"/>
        </w:rPr>
        <w:t xml:space="preserve"> </w:t>
      </w:r>
      <w:r w:rsidR="00A97329" w:rsidRPr="00BC75E7">
        <w:rPr>
          <w:lang w:val="ru-RU"/>
        </w:rPr>
        <w:t>Разрешенное использование земельных участков и объектов капитального строительства</w:t>
      </w:r>
      <w:bookmarkEnd w:id="22"/>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Разрешенное использование земельных участков и объектов капитального строительства может быть следующих видов:</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основные виды разрешенного использования;</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условно разрешенные виды использования;</w:t>
      </w:r>
    </w:p>
    <w:p w:rsidR="00A97329" w:rsidRDefault="00A97329" w:rsidP="00C2446C">
      <w:pPr>
        <w:numPr>
          <w:ilvl w:val="0"/>
          <w:numId w:val="7"/>
        </w:numPr>
        <w:tabs>
          <w:tab w:val="left" w:pos="0"/>
          <w:tab w:val="left" w:pos="567"/>
        </w:tabs>
        <w:spacing w:line="276" w:lineRule="auto"/>
        <w:ind w:left="0" w:firstLine="709"/>
        <w:jc w:val="both"/>
        <w:rPr>
          <w:rFonts w:eastAsia="Times New Roman"/>
          <w:sz w:val="28"/>
          <w:szCs w:val="28"/>
        </w:rPr>
      </w:pPr>
      <w:r>
        <w:rPr>
          <w:rFonts w:eastAsia="Times New Roman"/>
          <w:sz w:val="28"/>
          <w:szCs w:val="28"/>
        </w:rPr>
        <w:t xml:space="preserve">вспомогательные виды разрешенного использования (допускаются только в качестве </w:t>
      </w:r>
      <w:proofErr w:type="gramStart"/>
      <w:r>
        <w:rPr>
          <w:rFonts w:eastAsia="Times New Roman"/>
          <w:sz w:val="28"/>
          <w:szCs w:val="28"/>
        </w:rPr>
        <w:t>дополнительных</w:t>
      </w:r>
      <w:proofErr w:type="gramEnd"/>
      <w:r>
        <w:rPr>
          <w:rFonts w:eastAsia="Times New Roman"/>
          <w:sz w:val="28"/>
          <w:szCs w:val="28"/>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w:t>
      </w:r>
      <w:r>
        <w:rPr>
          <w:rFonts w:eastAsia="Times New Roman"/>
          <w:sz w:val="28"/>
          <w:szCs w:val="28"/>
        </w:rPr>
        <w:lastRenderedPageBreak/>
        <w:t>согласований, за исключением случаев, предусмотренных пунктом 4 настоящей статьи.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нежилые помещения должны располагаться под жилыми помещениями.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Pr>
          <w:rFonts w:eastAsia="Times New Roman"/>
          <w:sz w:val="28"/>
          <w:szCs w:val="28"/>
        </w:rPr>
        <w:t>о-</w:t>
      </w:r>
      <w:proofErr w:type="gramEnd"/>
      <w:r>
        <w:rPr>
          <w:rFonts w:eastAsia="Times New Roman"/>
          <w:sz w:val="28"/>
          <w:szCs w:val="28"/>
        </w:rPr>
        <w:t>, водо-, газоснабжения, водоотведения, телефонизации и т.д.) являются всегда разрешенными,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7. </w:t>
      </w:r>
      <w:proofErr w:type="gramStart"/>
      <w:r>
        <w:rPr>
          <w:rFonts w:eastAsia="Times New Roman"/>
          <w:sz w:val="28"/>
          <w:szCs w:val="28"/>
        </w:rPr>
        <w:t>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городского округа Кинель),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предусмотренном статьей 12 Правил.</w:t>
      </w:r>
      <w:proofErr w:type="gramEnd"/>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8. Изменение видов разрешенного использования земельных участков и объектов капитального строительства допускается в соответствии с градостроительным регламентом при условии соблюдения требований технических регламентов.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lastRenderedPageBreak/>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10. Разрешение на условно разрешенные виды использования земельных участков и объектов капитального строительства предоставляются с учетом оценки влияния этих видов разрешенного использования на функционирование объектов основных видов разрешенного использования в соответствующей территориальной зоне.</w:t>
      </w:r>
    </w:p>
    <w:p w:rsidR="00A97329" w:rsidRPr="00BC75E7" w:rsidRDefault="00806548" w:rsidP="00C2446C">
      <w:pPr>
        <w:pStyle w:val="2"/>
        <w:numPr>
          <w:ilvl w:val="1"/>
          <w:numId w:val="14"/>
        </w:numPr>
        <w:ind w:left="0" w:firstLine="284"/>
        <w:rPr>
          <w:lang w:val="ru-RU"/>
        </w:rPr>
      </w:pPr>
      <w:bookmarkStart w:id="23" w:name="_Toc499133685"/>
      <w:r>
        <w:rPr>
          <w:lang w:val="ru-RU"/>
        </w:rPr>
        <w:t xml:space="preserve"> </w:t>
      </w:r>
      <w:r w:rsidR="00A97329" w:rsidRPr="00BC75E7">
        <w:rPr>
          <w:lang w:val="ru-RU"/>
        </w:rPr>
        <w:t>Изменение видов разрешенного использования земельных участков и объектов капитального строительства</w:t>
      </w:r>
      <w:bookmarkEnd w:id="23"/>
    </w:p>
    <w:p w:rsidR="00A97329" w:rsidRDefault="00A97329" w:rsidP="00C2446C">
      <w:pPr>
        <w:numPr>
          <w:ilvl w:val="0"/>
          <w:numId w:val="11"/>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329" w:rsidRDefault="00A97329" w:rsidP="00C2446C">
      <w:pPr>
        <w:numPr>
          <w:ilvl w:val="0"/>
          <w:numId w:val="11"/>
        </w:numPr>
        <w:tabs>
          <w:tab w:val="left" w:pos="0"/>
          <w:tab w:val="left" w:pos="567"/>
          <w:tab w:val="left" w:pos="851"/>
          <w:tab w:val="left" w:pos="1134"/>
        </w:tabs>
        <w:spacing w:line="276" w:lineRule="auto"/>
        <w:ind w:left="0" w:firstLine="851"/>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Изменение одного вида разрешенного вида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11 Правил.</w:t>
      </w:r>
      <w:proofErr w:type="gramEnd"/>
    </w:p>
    <w:p w:rsidR="00A97329" w:rsidRDefault="00A97329" w:rsidP="00C2446C">
      <w:pPr>
        <w:numPr>
          <w:ilvl w:val="0"/>
          <w:numId w:val="11"/>
        </w:numPr>
        <w:tabs>
          <w:tab w:val="left" w:pos="0"/>
          <w:tab w:val="left" w:pos="142"/>
          <w:tab w:val="left" w:pos="567"/>
          <w:tab w:val="left" w:pos="709"/>
          <w:tab w:val="left" w:pos="851"/>
          <w:tab w:val="left" w:pos="1134"/>
        </w:tabs>
        <w:spacing w:line="276" w:lineRule="auto"/>
        <w:ind w:left="0" w:firstLine="851"/>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13 Правил.</w:t>
      </w:r>
    </w:p>
    <w:p w:rsidR="00A97329" w:rsidRDefault="00A97329" w:rsidP="00C2446C">
      <w:pPr>
        <w:numPr>
          <w:ilvl w:val="0"/>
          <w:numId w:val="11"/>
        </w:numPr>
        <w:tabs>
          <w:tab w:val="left" w:pos="0"/>
          <w:tab w:val="left" w:pos="567"/>
          <w:tab w:val="left" w:pos="851"/>
          <w:tab w:val="left" w:pos="1134"/>
          <w:tab w:val="left" w:pos="1276"/>
        </w:tabs>
        <w:spacing w:line="276" w:lineRule="auto"/>
        <w:ind w:left="0" w:firstLine="851"/>
        <w:jc w:val="both"/>
        <w:rPr>
          <w:rFonts w:eastAsia="Times New Roman"/>
          <w:sz w:val="28"/>
          <w:szCs w:val="28"/>
        </w:rPr>
      </w:pPr>
      <w:r>
        <w:rPr>
          <w:rFonts w:eastAsia="Times New Roman"/>
          <w:sz w:val="28"/>
          <w:szCs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w:t>
      </w:r>
      <w:r>
        <w:rPr>
          <w:rFonts w:eastAsia="Times New Roman"/>
          <w:sz w:val="28"/>
          <w:szCs w:val="28"/>
        </w:rPr>
        <w:lastRenderedPageBreak/>
        <w:t xml:space="preserve">осуществляется путем внесения изменений в Правила в порядке, предусмотренном главой </w:t>
      </w:r>
      <w:r>
        <w:rPr>
          <w:rFonts w:eastAsia="Times New Roman"/>
          <w:sz w:val="28"/>
          <w:szCs w:val="28"/>
          <w:lang w:val="en-US"/>
        </w:rPr>
        <w:t>VII</w:t>
      </w:r>
      <w:r>
        <w:rPr>
          <w:rFonts w:eastAsia="Times New Roman"/>
          <w:sz w:val="28"/>
          <w:szCs w:val="28"/>
        </w:rPr>
        <w:t xml:space="preserve"> Правил.</w:t>
      </w:r>
    </w:p>
    <w:p w:rsidR="00A97329" w:rsidRDefault="00A97329" w:rsidP="00C2446C">
      <w:pPr>
        <w:numPr>
          <w:ilvl w:val="0"/>
          <w:numId w:val="11"/>
        </w:numPr>
        <w:tabs>
          <w:tab w:val="left" w:pos="0"/>
          <w:tab w:val="left" w:pos="567"/>
          <w:tab w:val="left" w:pos="851"/>
          <w:tab w:val="left" w:pos="1134"/>
          <w:tab w:val="left" w:pos="1276"/>
        </w:tabs>
        <w:spacing w:line="276" w:lineRule="auto"/>
        <w:ind w:left="0" w:firstLine="851"/>
        <w:jc w:val="both"/>
        <w:rPr>
          <w:rFonts w:eastAsia="Times New Roman"/>
          <w:sz w:val="28"/>
          <w:szCs w:val="28"/>
        </w:rPr>
      </w:pPr>
      <w:r>
        <w:rPr>
          <w:rFonts w:eastAsia="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Pr="00BC75E7" w:rsidRDefault="00806548" w:rsidP="00C2446C">
      <w:pPr>
        <w:pStyle w:val="2"/>
        <w:numPr>
          <w:ilvl w:val="1"/>
          <w:numId w:val="14"/>
        </w:numPr>
        <w:ind w:left="0" w:firstLine="284"/>
        <w:rPr>
          <w:lang w:val="ru-RU"/>
        </w:rPr>
      </w:pPr>
      <w:bookmarkStart w:id="24" w:name="_Toc499133686"/>
      <w:r>
        <w:rPr>
          <w:lang w:val="ru-RU"/>
        </w:rPr>
        <w:t xml:space="preserve"> </w:t>
      </w:r>
      <w:r w:rsidR="00A97329" w:rsidRPr="00BC75E7">
        <w:rPr>
          <w:lang w:val="ru-RU"/>
        </w:rPr>
        <w:t>Предоставление разрешения на условно разрешенный вид использования земельного участка или объекта капитального строительства</w:t>
      </w:r>
      <w:bookmarkEnd w:id="24"/>
      <w:r w:rsidR="00A97329" w:rsidRPr="00BC75E7">
        <w:rPr>
          <w:lang w:val="ru-RU"/>
        </w:rPr>
        <w:t xml:space="preserve">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 порядке:</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Порядком организации и проведения </w:t>
      </w:r>
      <w:r w:rsidR="00913100">
        <w:rPr>
          <w:rFonts w:eastAsia="Times New Roman"/>
          <w:sz w:val="28"/>
          <w:szCs w:val="28"/>
        </w:rPr>
        <w:t xml:space="preserve">общественных обсуждений или </w:t>
      </w:r>
      <w:r>
        <w:rPr>
          <w:rFonts w:eastAsia="Times New Roman"/>
          <w:sz w:val="28"/>
          <w:szCs w:val="28"/>
        </w:rPr>
        <w:t xml:space="preserve">публичных слушаний в сфере градостроительной деятельности городского округа Кинель;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вопрос о предоставлении разрешения на условно разрешенный вид использования подлежит обсуждению на </w:t>
      </w:r>
      <w:r w:rsidR="00913100">
        <w:rPr>
          <w:rFonts w:eastAsia="Times New Roman"/>
          <w:sz w:val="28"/>
          <w:szCs w:val="28"/>
        </w:rPr>
        <w:t xml:space="preserve">общественных обсуждениях или </w:t>
      </w:r>
      <w:r>
        <w:rPr>
          <w:rFonts w:eastAsia="Times New Roman"/>
          <w:sz w:val="28"/>
          <w:szCs w:val="28"/>
        </w:rPr>
        <w:t>публичных слушаниях, проводимых в порядке, установленном Порядком организации и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 в сфере градостроительной деятельности городского округа Кинель в соответствии с Градостроительным кодексом Российской Федерации. Дату проведения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назначает Глава городского округа Кинель;</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на основании заключения о результатах</w:t>
      </w:r>
      <w:r w:rsidR="00913100" w:rsidRPr="00913100">
        <w:rPr>
          <w:rFonts w:eastAsia="Times New Roman"/>
          <w:sz w:val="28"/>
          <w:szCs w:val="28"/>
        </w:rPr>
        <w:t xml:space="preserve"> </w:t>
      </w:r>
      <w:r w:rsidR="00913100">
        <w:rPr>
          <w:rFonts w:eastAsia="Times New Roman"/>
          <w:sz w:val="28"/>
          <w:szCs w:val="28"/>
        </w:rPr>
        <w:t>общественных обсуждений или</w:t>
      </w:r>
      <w:r>
        <w:rPr>
          <w:rFonts w:eastAsia="Times New Roman"/>
          <w:sz w:val="28"/>
          <w:szCs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w:t>
      </w:r>
      <w:r>
        <w:rPr>
          <w:rFonts w:eastAsia="Times New Roman"/>
          <w:sz w:val="28"/>
          <w:szCs w:val="28"/>
        </w:rPr>
        <w:lastRenderedPageBreak/>
        <w:t>должны учитывать результаты</w:t>
      </w:r>
      <w:r w:rsidR="004A2E4F">
        <w:rPr>
          <w:rFonts w:eastAsia="Times New Roman"/>
          <w:sz w:val="28"/>
          <w:szCs w:val="28"/>
        </w:rPr>
        <w:t xml:space="preserve"> общественных слушаний или</w:t>
      </w:r>
      <w:r>
        <w:rPr>
          <w:rFonts w:eastAsia="Times New Roman"/>
          <w:sz w:val="28"/>
          <w:szCs w:val="28"/>
        </w:rPr>
        <w:t xml:space="preserve"> публичных слушаний и быть мотивированными;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4) рекомендации Комиссии направляются Главе городского округа Кинель; </w:t>
      </w:r>
    </w:p>
    <w:p w:rsidR="00A97329" w:rsidRDefault="004A2E4F"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5) Глава </w:t>
      </w:r>
      <w:r w:rsidR="00A97329">
        <w:rPr>
          <w:rFonts w:eastAsia="Times New Roman"/>
          <w:sz w:val="28"/>
          <w:szCs w:val="28"/>
        </w:rPr>
        <w:t>городского округа Кинель на основании рекомендаций Комиссии в течение трех дней со дня поступления таких рекомендаций принимает решение в форме акта нормативного характера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6) Акт нормативного характера </w:t>
      </w:r>
      <w:r w:rsidR="004A2E4F">
        <w:rPr>
          <w:rFonts w:eastAsia="Times New Roman"/>
          <w:sz w:val="28"/>
          <w:szCs w:val="28"/>
        </w:rPr>
        <w:t>а</w:t>
      </w:r>
      <w:r>
        <w:rPr>
          <w:rFonts w:eastAsia="Times New Roman"/>
          <w:sz w:val="28"/>
          <w:szCs w:val="28"/>
        </w:rPr>
        <w:t>дминистрации городского округа Кинель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Кинель для официального опубликования муниципальных правовых актов, и размещается на официальном сайте городского округа Кинель в сети «Интернет».</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2. В случае</w:t>
      </w:r>
      <w:proofErr w:type="gramStart"/>
      <w:r>
        <w:rPr>
          <w:rFonts w:eastAsia="Times New Roman"/>
          <w:sz w:val="28"/>
          <w:szCs w:val="28"/>
        </w:rPr>
        <w:t>,</w:t>
      </w:r>
      <w:proofErr w:type="gramEnd"/>
      <w:r>
        <w:rPr>
          <w:rFonts w:eastAsia="Times New Roman"/>
          <w:sz w:val="28"/>
          <w:szCs w:val="28"/>
        </w:rPr>
        <w:t xml:space="preserve">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Pr>
          <w:rFonts w:eastAsia="Times New Roman"/>
          <w:sz w:val="28"/>
          <w:szCs w:val="28"/>
          <w:lang w:val="en-US"/>
        </w:rPr>
        <w:t>I</w:t>
      </w:r>
      <w:r>
        <w:rPr>
          <w:rFonts w:eastAsia="Times New Roman"/>
          <w:sz w:val="28"/>
          <w:szCs w:val="28"/>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3. Акт нормативного характера </w:t>
      </w:r>
      <w:r w:rsidR="004A2E4F">
        <w:rPr>
          <w:rFonts w:eastAsia="Times New Roman"/>
          <w:sz w:val="28"/>
          <w:szCs w:val="28"/>
        </w:rPr>
        <w:t xml:space="preserve">администрации </w:t>
      </w:r>
      <w:r>
        <w:rPr>
          <w:rFonts w:eastAsia="Times New Roman"/>
          <w:sz w:val="28"/>
          <w:szCs w:val="28"/>
        </w:rPr>
        <w:t>городского округа Кинель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A97329" w:rsidRPr="00BC75E7" w:rsidRDefault="00A97329" w:rsidP="00C2446C">
      <w:pPr>
        <w:pStyle w:val="2"/>
        <w:numPr>
          <w:ilvl w:val="1"/>
          <w:numId w:val="14"/>
        </w:numPr>
        <w:ind w:left="0" w:firstLine="284"/>
        <w:rPr>
          <w:lang w:val="ru-RU"/>
        </w:rPr>
      </w:pPr>
      <w:bookmarkStart w:id="25" w:name="_Toc499133687"/>
      <w:r w:rsidRPr="00BC75E7">
        <w:rPr>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в том числе их площадь;</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предельное количество этажей или предельную высоту зданий, строений, сооружений;</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329" w:rsidRDefault="00A97329" w:rsidP="00C2446C">
      <w:pPr>
        <w:numPr>
          <w:ilvl w:val="0"/>
          <w:numId w:val="15"/>
        </w:numPr>
        <w:tabs>
          <w:tab w:val="left" w:pos="0"/>
          <w:tab w:val="left" w:pos="567"/>
          <w:tab w:val="left" w:pos="993"/>
        </w:tabs>
        <w:spacing w:line="276" w:lineRule="auto"/>
        <w:ind w:left="0" w:firstLine="709"/>
        <w:jc w:val="both"/>
        <w:rPr>
          <w:rFonts w:eastAsia="Times New Roman"/>
          <w:sz w:val="28"/>
          <w:szCs w:val="28"/>
        </w:rPr>
      </w:pPr>
      <w:r>
        <w:rPr>
          <w:rFonts w:eastAsia="Times New Roman"/>
          <w:sz w:val="28"/>
          <w:szCs w:val="28"/>
        </w:rPr>
        <w:t>иные показатели.</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 xml:space="preserve">3. В пределах территориальных зон могут устанавливаться </w:t>
      </w:r>
      <w:proofErr w:type="spellStart"/>
      <w:r>
        <w:rPr>
          <w:rFonts w:eastAsia="Times New Roman"/>
          <w:sz w:val="28"/>
          <w:szCs w:val="28"/>
        </w:rPr>
        <w:t>подзоны</w:t>
      </w:r>
      <w:proofErr w:type="spellEnd"/>
      <w:r>
        <w:rPr>
          <w:rFonts w:eastAsia="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A97329" w:rsidRPr="00BC75E7" w:rsidRDefault="00A97329" w:rsidP="00C2446C">
      <w:pPr>
        <w:pStyle w:val="2"/>
        <w:numPr>
          <w:ilvl w:val="1"/>
          <w:numId w:val="14"/>
        </w:numPr>
        <w:ind w:left="0" w:firstLine="284"/>
        <w:rPr>
          <w:lang w:val="ru-RU"/>
        </w:rPr>
      </w:pPr>
      <w:bookmarkStart w:id="26" w:name="_Toc499133688"/>
      <w:r w:rsidRPr="00BC75E7">
        <w:rPr>
          <w:lang w:val="ru-RU"/>
        </w:rPr>
        <w:t>Отклонение от предельных параметров разрешенного строительства, реконструкции объектов капитального строительства</w:t>
      </w:r>
      <w:bookmarkEnd w:id="26"/>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lastRenderedPageBreak/>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Порядком организации и проведения</w:t>
      </w:r>
      <w:r w:rsidR="0079046A">
        <w:rPr>
          <w:rFonts w:eastAsia="Times New Roman"/>
          <w:sz w:val="28"/>
          <w:szCs w:val="28"/>
        </w:rPr>
        <w:t xml:space="preserve"> общественных обсуждений или</w:t>
      </w:r>
      <w:r>
        <w:rPr>
          <w:rFonts w:eastAsia="Times New Roman"/>
          <w:sz w:val="28"/>
          <w:szCs w:val="28"/>
        </w:rPr>
        <w:t xml:space="preserve"> публичных слушаний в сфере градостроительной деятельности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4. </w:t>
      </w:r>
      <w:proofErr w:type="gramStart"/>
      <w:r>
        <w:rPr>
          <w:rFonts w:eastAsia="Times New Roman"/>
          <w:sz w:val="28"/>
          <w:szCs w:val="28"/>
        </w:rPr>
        <w:t xml:space="preserve">Вопрос о предоставлении разрешения на отклонение подлежит обсуждению на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слушаниях, проводимых в порядке, установленном Порядком организации и проведения </w:t>
      </w:r>
      <w:r w:rsidR="004A2E4F">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 в соответствии с Градостроительным кодексом Российской Федерации.</w:t>
      </w:r>
      <w:proofErr w:type="gramEnd"/>
      <w:r>
        <w:rPr>
          <w:rFonts w:eastAsia="Times New Roman"/>
          <w:sz w:val="28"/>
          <w:szCs w:val="28"/>
        </w:rPr>
        <w:t xml:space="preserve"> Дату проведения</w:t>
      </w:r>
      <w:r w:rsidR="004A2E4F">
        <w:rPr>
          <w:rFonts w:eastAsia="Times New Roman"/>
          <w:sz w:val="28"/>
          <w:szCs w:val="28"/>
        </w:rPr>
        <w:t xml:space="preserve"> общественных обсуждений или</w:t>
      </w:r>
      <w:r>
        <w:rPr>
          <w:rFonts w:eastAsia="Times New Roman"/>
          <w:sz w:val="28"/>
          <w:szCs w:val="28"/>
        </w:rPr>
        <w:t xml:space="preserve"> публичных слушаний назначает Глава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5. На основании заключения о результатах </w:t>
      </w:r>
      <w:r w:rsidR="004A2E4F">
        <w:rPr>
          <w:rFonts w:eastAsia="Times New Roman"/>
          <w:sz w:val="28"/>
          <w:szCs w:val="28"/>
        </w:rPr>
        <w:t xml:space="preserve">общественных обсуждений или </w:t>
      </w:r>
      <w:r>
        <w:rPr>
          <w:rFonts w:eastAsia="Times New Roman"/>
          <w:sz w:val="28"/>
          <w:szCs w:val="28"/>
        </w:rPr>
        <w:t>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6. Глава городского округа Кинель в течение семи дней со дня поступления рекомендаций Комиссии принимает решение в форме постановления</w:t>
      </w:r>
      <w:r w:rsidR="0079046A">
        <w:rPr>
          <w:rFonts w:eastAsia="Times New Roman"/>
          <w:sz w:val="28"/>
          <w:szCs w:val="28"/>
        </w:rPr>
        <w:t xml:space="preserve"> администрации</w:t>
      </w:r>
      <w:r>
        <w:rPr>
          <w:rFonts w:eastAsia="Times New Roman"/>
          <w:sz w:val="28"/>
          <w:szCs w:val="28"/>
        </w:rPr>
        <w:t xml:space="preserve"> о предоставлении разрешения на отклонение или об отказе в предоставлении такого разрешения с указанием причин принятого решения.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7. Постановление </w:t>
      </w:r>
      <w:r w:rsidR="0079046A">
        <w:rPr>
          <w:rFonts w:eastAsia="Times New Roman"/>
          <w:sz w:val="28"/>
          <w:szCs w:val="28"/>
        </w:rPr>
        <w:t>администрации</w:t>
      </w:r>
      <w:r>
        <w:rPr>
          <w:rFonts w:eastAsia="Times New Roman"/>
          <w:sz w:val="28"/>
          <w:szCs w:val="28"/>
        </w:rPr>
        <w:t xml:space="preserve"> городского округа Кинель, указанное в пункте 6 настоящей статьи, направляется заявителю в трехдневный срок со дня принятия и может быть обжаловано в судебном порядке.</w:t>
      </w:r>
    </w:p>
    <w:p w:rsidR="00A97329" w:rsidRPr="00BC75E7" w:rsidRDefault="00806548" w:rsidP="00C2446C">
      <w:pPr>
        <w:pStyle w:val="2"/>
        <w:numPr>
          <w:ilvl w:val="1"/>
          <w:numId w:val="14"/>
        </w:numPr>
        <w:ind w:left="0" w:firstLine="284"/>
        <w:rPr>
          <w:lang w:val="ru-RU"/>
        </w:rPr>
      </w:pPr>
      <w:bookmarkStart w:id="27" w:name="_Toc499133689"/>
      <w:r>
        <w:rPr>
          <w:lang w:val="ru-RU"/>
        </w:rPr>
        <w:t xml:space="preserve"> </w:t>
      </w:r>
      <w:r w:rsidR="00A97329" w:rsidRPr="00BC75E7">
        <w:rPr>
          <w:lang w:val="ru-RU"/>
        </w:rPr>
        <w:t>Использование земельных участков или объектов капитального строительства с нарушением требований градостроительных регламентов</w:t>
      </w:r>
      <w:bookmarkEnd w:id="27"/>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A97329" w:rsidRPr="00F5305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lastRenderedPageBreak/>
        <w:t xml:space="preserve">2. </w:t>
      </w:r>
      <w:proofErr w:type="gramStart"/>
      <w:r w:rsidRPr="00F53059">
        <w:rPr>
          <w:rFonts w:eastAsia="Times New Roman"/>
          <w:sz w:val="28"/>
          <w:szCs w:val="28"/>
        </w:rPr>
        <w:t>Допускается использование земельных участков или объектов капитального строительства при несоответствии градостроительному регламенту видов разрешенного использования, предельных (минимальных и (или) максимальных) размеров и предельных параметров разрешенного строительства объекта капитального строительства или земельного участка, за исключением случаев, если использование таких объектов капитального строительства и земельных участков опасно для жизни или здоровья человека, для окружающей среды, объектов культурного наследия.</w:t>
      </w:r>
      <w:proofErr w:type="gramEnd"/>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sidRPr="00F53059">
        <w:rPr>
          <w:rFonts w:eastAsia="Times New Roman"/>
          <w:sz w:val="28"/>
          <w:szCs w:val="28"/>
        </w:rPr>
        <w:t>3. Использование земельных участков или объектов капитального строительства, не соответствующих градостроительному регламенту по одному или нескольким основаниям, указанным в пункте 2 настоящей статьи, может осуществляться без установления срока приведения таких земельных участков или объектов капитального строительства в соответствие с градостроительным регламентом.</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4. Изменение видов разрешенного использования объектов, указанных в пункте 2 настоящей статьи,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 допускается изменение несоответствующего вида использования земельных участков или объектов капитального строительства на иной несоответствующий вид использования.</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5. Реконструкция указанных в пункте 2 настоящей статьи объектов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28" w:name="_Toc499133690"/>
      <w:r w:rsidRPr="00BC75E7">
        <w:rPr>
          <w:lang w:val="ru-RU"/>
        </w:rPr>
        <w:t>Планировка территории городского округа Кинель Самарской области</w:t>
      </w:r>
      <w:bookmarkEnd w:id="28"/>
    </w:p>
    <w:p w:rsidR="00A97329" w:rsidRPr="00BC75E7" w:rsidRDefault="00A97329" w:rsidP="00C2446C">
      <w:pPr>
        <w:pStyle w:val="2"/>
        <w:numPr>
          <w:ilvl w:val="1"/>
          <w:numId w:val="14"/>
        </w:numPr>
        <w:ind w:left="0" w:firstLine="284"/>
        <w:rPr>
          <w:lang w:val="ru-RU"/>
        </w:rPr>
      </w:pPr>
      <w:bookmarkStart w:id="29" w:name="_Toc499133691"/>
      <w:r w:rsidRPr="00BC75E7">
        <w:rPr>
          <w:lang w:val="ru-RU"/>
        </w:rPr>
        <w:t>Назначение документации по планировке территории городского округа Кинель Самарской области</w:t>
      </w:r>
      <w:bookmarkEnd w:id="29"/>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В целях обеспечения устойчивого развития территории городского округа Кинель, выделения элементов планировочной структуры, установлен</w:t>
      </w:r>
      <w:r w:rsidR="00F53059">
        <w:rPr>
          <w:rFonts w:eastAsia="Times New Roman"/>
          <w:sz w:val="28"/>
          <w:szCs w:val="28"/>
        </w:rPr>
        <w:t xml:space="preserve">ия границ земельных участков, </w:t>
      </w:r>
      <w:r>
        <w:rPr>
          <w:rFonts w:eastAsia="Times New Roman"/>
          <w:sz w:val="28"/>
          <w:szCs w:val="28"/>
        </w:rPr>
        <w:t>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осуществляется подготовка документации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lastRenderedPageBreak/>
        <w:t>2. Подготовка документации по планировке территории городского округа Кинель осуществляется в отношении застроенных или подлежащих застройке территорий.</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4. В случае</w:t>
      </w:r>
      <w:proofErr w:type="gramStart"/>
      <w:r>
        <w:rPr>
          <w:rFonts w:eastAsia="Times New Roman"/>
          <w:sz w:val="28"/>
          <w:szCs w:val="28"/>
        </w:rPr>
        <w:t>,</w:t>
      </w:r>
      <w:proofErr w:type="gramEnd"/>
      <w:r>
        <w:rPr>
          <w:rFonts w:eastAsia="Times New Roman"/>
          <w:sz w:val="28"/>
          <w:szCs w:val="28"/>
        </w:rPr>
        <w:t xml:space="preserve"> если по инициативе правообладателей земельных участков осуществляются раздел</w:t>
      </w:r>
      <w:r w:rsidR="0079046A">
        <w:rPr>
          <w:rFonts w:eastAsia="Times New Roman"/>
          <w:sz w:val="28"/>
          <w:szCs w:val="28"/>
        </w:rPr>
        <w:t xml:space="preserve"> </w:t>
      </w:r>
      <w:r>
        <w:rPr>
          <w:rFonts w:eastAsia="Times New Roman"/>
          <w:sz w:val="28"/>
          <w:szCs w:val="28"/>
        </w:rPr>
        <w:t>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Обязательным условием раздела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97329" w:rsidRPr="00BC75E7" w:rsidRDefault="0079046A" w:rsidP="00C2446C">
      <w:pPr>
        <w:pStyle w:val="2"/>
        <w:numPr>
          <w:ilvl w:val="1"/>
          <w:numId w:val="14"/>
        </w:numPr>
        <w:ind w:left="0" w:firstLine="284"/>
        <w:rPr>
          <w:lang w:val="ru-RU"/>
        </w:rPr>
      </w:pPr>
      <w:bookmarkStart w:id="30" w:name="_Toc499133692"/>
      <w:r>
        <w:rPr>
          <w:lang w:val="ru-RU"/>
        </w:rPr>
        <w:t xml:space="preserve"> </w:t>
      </w:r>
      <w:r w:rsidR="00A97329" w:rsidRPr="00BC75E7">
        <w:rPr>
          <w:lang w:val="ru-RU"/>
        </w:rPr>
        <w:t>Виды документации по планировке территории городского округа Кинель Самарской области</w:t>
      </w:r>
      <w:bookmarkEnd w:id="30"/>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Планировка территории осуществляется посредством разработки следующей документации по планировке территории:</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планировки как отдельных документов;</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планировки с проектами межевания в их составе;</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проектов межевания как отдельных документов;</w:t>
      </w:r>
    </w:p>
    <w:p w:rsidR="00A97329" w:rsidRDefault="00A97329" w:rsidP="00C2446C">
      <w:pPr>
        <w:numPr>
          <w:ilvl w:val="0"/>
          <w:numId w:val="19"/>
        </w:num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градостроительных планов земельных участков.</w:t>
      </w:r>
    </w:p>
    <w:p w:rsidR="00A97329" w:rsidRDefault="00A97329" w:rsidP="00C2446C">
      <w:pPr>
        <w:shd w:val="clear" w:color="auto" w:fill="FFFFFF"/>
        <w:tabs>
          <w:tab w:val="left" w:pos="0"/>
          <w:tab w:val="left" w:pos="785"/>
          <w:tab w:val="left" w:pos="1134"/>
          <w:tab w:val="left" w:pos="9356"/>
        </w:tabs>
        <w:spacing w:line="276" w:lineRule="auto"/>
        <w:ind w:firstLine="851"/>
        <w:jc w:val="both"/>
        <w:rPr>
          <w:rFonts w:eastAsia="Times New Roman"/>
          <w:sz w:val="28"/>
          <w:szCs w:val="28"/>
        </w:rPr>
      </w:pPr>
      <w:r>
        <w:rPr>
          <w:rFonts w:eastAsia="Times New Roman"/>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lastRenderedPageBreak/>
        <w:t>1) проекты планировки разрабатываются в случаях, когда необходимо установить (изменить), в том числе посредством красных линий:</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а) границы элементов планировочной структуры (кварталов, микрорайонов);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б) параметры планируемого развития элементов планировочной структуры;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в) границы земельных участков общего пользования и линейных объектов без определения границ иных земельных участков;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г) границы зон планируемого размещения объектов социально-культурного и коммунально-бытового и иного назначения;</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д) другие границы;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2) подготовка проектов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 xml:space="preserve">Подготовка проекта межевания территории осуществляется </w:t>
      </w:r>
      <w:proofErr w:type="gramStart"/>
      <w:r>
        <w:rPr>
          <w:rFonts w:eastAsia="Times New Roman"/>
          <w:sz w:val="28"/>
          <w:szCs w:val="28"/>
        </w:rPr>
        <w:t>для</w:t>
      </w:r>
      <w:proofErr w:type="gramEnd"/>
      <w:r>
        <w:rPr>
          <w:rFonts w:eastAsia="Times New Roman"/>
          <w:sz w:val="28"/>
          <w:szCs w:val="28"/>
        </w:rPr>
        <w:t>:</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1) определения местоположения границ образуемых и изменяемых земельных участков;</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proofErr w:type="gramStart"/>
      <w:r>
        <w:rPr>
          <w:rFonts w:eastAsia="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rFonts w:eastAsia="Times New Roman"/>
          <w:sz w:val="28"/>
          <w:szCs w:val="28"/>
        </w:rPr>
        <w:t xml:space="preserve"> влекут за собой исключительно изменение границ территории общего пользования.</w:t>
      </w:r>
    </w:p>
    <w:p w:rsidR="00A97329" w:rsidRDefault="00A97329" w:rsidP="00C2446C">
      <w:pPr>
        <w:shd w:val="clear" w:color="auto" w:fill="FFFFFF"/>
        <w:tabs>
          <w:tab w:val="left" w:pos="0"/>
          <w:tab w:val="left" w:pos="760"/>
          <w:tab w:val="left" w:pos="1134"/>
          <w:tab w:val="left" w:pos="9356"/>
        </w:tabs>
        <w:spacing w:line="276" w:lineRule="auto"/>
        <w:ind w:firstLine="851"/>
        <w:jc w:val="both"/>
        <w:rPr>
          <w:rFonts w:eastAsia="Times New Roman"/>
          <w:sz w:val="28"/>
          <w:szCs w:val="28"/>
        </w:rPr>
      </w:pPr>
      <w:r>
        <w:rPr>
          <w:rFonts w:eastAsia="Times New Roman"/>
          <w:sz w:val="28"/>
          <w:szCs w:val="28"/>
        </w:rPr>
        <w:t>3) градостроительные планы земельных участков подготавливаются только по заявлениям физических и юридических лиц.</w:t>
      </w:r>
    </w:p>
    <w:p w:rsidR="00A97329" w:rsidRPr="00BC75E7" w:rsidRDefault="00A97329" w:rsidP="00C2446C">
      <w:pPr>
        <w:tabs>
          <w:tab w:val="left" w:pos="2000"/>
        </w:tabs>
        <w:spacing w:line="276" w:lineRule="auto"/>
        <w:rPr>
          <w:rFonts w:eastAsia="Times New Roman"/>
          <w:sz w:val="28"/>
          <w:szCs w:val="28"/>
        </w:rPr>
      </w:pPr>
      <w:r>
        <w:rPr>
          <w:rFonts w:eastAsia="Times New Roman"/>
          <w:sz w:val="28"/>
          <w:szCs w:val="28"/>
        </w:rPr>
        <w:tab/>
      </w:r>
    </w:p>
    <w:p w:rsidR="00A97329" w:rsidRPr="00BC75E7" w:rsidRDefault="00A97329" w:rsidP="00C2446C">
      <w:pPr>
        <w:pStyle w:val="2"/>
        <w:numPr>
          <w:ilvl w:val="1"/>
          <w:numId w:val="14"/>
        </w:numPr>
        <w:ind w:left="0" w:firstLine="284"/>
        <w:rPr>
          <w:lang w:val="ru-RU"/>
        </w:rPr>
      </w:pPr>
      <w:bookmarkStart w:id="31" w:name="_Toc499133693"/>
      <w:r w:rsidRPr="00BC75E7">
        <w:rPr>
          <w:lang w:val="ru-RU"/>
        </w:rPr>
        <w:lastRenderedPageBreak/>
        <w:t>Принятие решения о подготовке документации по планировке территории городского округа Кинель Самарской области</w:t>
      </w:r>
      <w:bookmarkEnd w:id="31"/>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Орган</w:t>
      </w:r>
      <w:r w:rsidR="000A1C1D">
        <w:rPr>
          <w:rFonts w:eastAsia="Times New Roman"/>
          <w:sz w:val="28"/>
          <w:szCs w:val="28"/>
        </w:rPr>
        <w:t>,</w:t>
      </w:r>
      <w:r>
        <w:rPr>
          <w:rFonts w:eastAsia="Times New Roman"/>
          <w:sz w:val="28"/>
          <w:szCs w:val="28"/>
        </w:rPr>
        <w:t xml:space="preserve"> уполномоченный Администрацией городского округа Кинель</w:t>
      </w:r>
      <w:r w:rsidR="000A1C1D">
        <w:rPr>
          <w:rFonts w:eastAsia="Times New Roman"/>
          <w:sz w:val="28"/>
          <w:szCs w:val="28"/>
        </w:rPr>
        <w:t>,</w:t>
      </w:r>
      <w:r>
        <w:rPr>
          <w:rFonts w:eastAsia="Times New Roman"/>
          <w:sz w:val="28"/>
          <w:szCs w:val="28"/>
        </w:rPr>
        <w:t xml:space="preserve"> обеспечивает подготовку документации по планировке территории городского округа Кинель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w:t>
      </w:r>
      <w:proofErr w:type="gramEnd"/>
      <w:r>
        <w:rPr>
          <w:rFonts w:eastAsia="Times New Roman"/>
          <w:sz w:val="28"/>
          <w:szCs w:val="28"/>
        </w:rPr>
        <w:t>,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w:t>
      </w:r>
      <w:r w:rsidR="0079046A">
        <w:rPr>
          <w:rFonts w:eastAsia="Times New Roman"/>
          <w:sz w:val="28"/>
          <w:szCs w:val="28"/>
        </w:rPr>
        <w:t>виями использования территорий.</w:t>
      </w:r>
      <w:r>
        <w:rPr>
          <w:rFonts w:eastAsia="Times New Roman"/>
          <w:sz w:val="28"/>
          <w:szCs w:val="28"/>
        </w:rPr>
        <w:t xml:space="preserve">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2. Не допускается осуществлять подготовку документации по планировке территории городского округа Кинель при отсутствии Генерального плана городского округа Кинель, за исключением </w:t>
      </w:r>
      <w:proofErr w:type="gramStart"/>
      <w:r>
        <w:rPr>
          <w:rFonts w:eastAsia="Times New Roman"/>
          <w:sz w:val="28"/>
          <w:szCs w:val="28"/>
        </w:rPr>
        <w:t>случаев подготовки проектов межевания застроенных территорий</w:t>
      </w:r>
      <w:proofErr w:type="gramEnd"/>
      <w:r>
        <w:rPr>
          <w:rFonts w:eastAsia="Times New Roman"/>
          <w:sz w:val="28"/>
          <w:szCs w:val="28"/>
        </w:rPr>
        <w:t xml:space="preserve"> и градостроительных планов земельных участков по заявлениям физических или юридических лиц.</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Решение о подготовке документации по планировке территории городского округа Кинель принимает Глава городского округа Кинель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Физические и (или) юридические лица, заинтересованные в проведении работ по планировке территории городского округа Кинель, подают заявление о подготовке документации по планировке территории в Администрацию городского округа Кинель на имя Главы городского округа Кинель лично или направляют заявление по почте заказным письмом с уведомлением о вручении.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 двухнедельный срок со дня получения заявления, указанного в пункте 4 настоящей статьи, Глава городского округа Кинель принимает решение о подготовке документации по планировке территории городского округа Кинель либо об отказе в подготовке документации по планировке территории городского округа Кинель с указанием причин отказа.</w:t>
      </w:r>
    </w:p>
    <w:p w:rsidR="00A97329" w:rsidRDefault="00A97329" w:rsidP="00C2446C">
      <w:pPr>
        <w:tabs>
          <w:tab w:val="left" w:pos="0"/>
          <w:tab w:val="left" w:pos="9356"/>
        </w:tabs>
        <w:spacing w:line="276" w:lineRule="auto"/>
        <w:ind w:firstLine="709"/>
        <w:jc w:val="both"/>
        <w:rPr>
          <w:rFonts w:eastAsia="Times New Roman"/>
          <w:sz w:val="28"/>
          <w:szCs w:val="28"/>
          <w:shd w:val="clear" w:color="auto" w:fill="FFFF00"/>
        </w:rPr>
      </w:pPr>
      <w:r>
        <w:rPr>
          <w:rFonts w:eastAsia="Times New Roman"/>
          <w:sz w:val="28"/>
          <w:szCs w:val="28"/>
        </w:rPr>
        <w:lastRenderedPageBreak/>
        <w:t xml:space="preserve">6. В акте нормативного характера Главы городского округа Кинель о подготовке документации по планировке территории должны </w:t>
      </w:r>
      <w:r w:rsidRPr="006F3B7F">
        <w:rPr>
          <w:rFonts w:eastAsia="Times New Roman"/>
          <w:sz w:val="28"/>
          <w:szCs w:val="28"/>
        </w:rPr>
        <w:t>содержаться следующие сведения: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цель планировки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содержание работ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сроки проведения работ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вид разрабатываемой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иные сведения.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7. </w:t>
      </w:r>
      <w:proofErr w:type="gramStart"/>
      <w:r>
        <w:rPr>
          <w:rFonts w:eastAsia="Times New Roman"/>
          <w:sz w:val="28"/>
          <w:szCs w:val="28"/>
        </w:rPr>
        <w:t xml:space="preserve">Решение о подготовке документации по планировке территории городского округа Кинель принимается Главой городского округа Кинель в форме акта нормативного характера и подлежит опубликованию в течение трех дней со дня принятия такого решения в порядке, установленном Уставом городского округа Кинель для официального опубликования муниципальных правовых актов, а также размещается на официальном сайте городского округа Кинель в сети «Интернет». </w:t>
      </w:r>
      <w:proofErr w:type="gramEnd"/>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Решение об отказе в подготовке документации по планировке территории городского округа Кинель принимается Главой городского округа Кинель в форме акта нормативного характера и направляется заявителю не позднее трех дней со дня принятия такого решения.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Решение Главы городского округа Кинель об отказе в подготовке документации по планировке территории городского округа Кинель может быть обжаловано в судебном порядке.</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9. Со дня опубликования решения о подготовке документации по планировке территории физические или юридические лица вправе представить Главе городского округа Кинель свои предложения о порядке, сроках подготовки и содержании документации по планировке территории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10. В случае подготовки документации по планировке территории заинтересованными лицами, определенными федеральным законодательством, принятие Главой городского округа Кинель решения о подготовке документации по планировке территории не требуется. </w:t>
      </w:r>
    </w:p>
    <w:p w:rsidR="00A97329" w:rsidRPr="00BC75E7" w:rsidRDefault="00A97329" w:rsidP="00C2446C">
      <w:pPr>
        <w:pStyle w:val="2"/>
        <w:numPr>
          <w:ilvl w:val="1"/>
          <w:numId w:val="14"/>
        </w:numPr>
        <w:ind w:left="0" w:firstLine="284"/>
        <w:rPr>
          <w:rFonts w:ascii="Times New Roman" w:eastAsia="Times New Roman" w:hAnsi="Times New Roman" w:cs="Times New Roman"/>
          <w:bCs w:val="0"/>
          <w:lang w:val="ru-RU"/>
        </w:rPr>
      </w:pPr>
      <w:r w:rsidRPr="00BC75E7">
        <w:rPr>
          <w:rFonts w:eastAsia="Cambria"/>
          <w:lang w:val="ru-RU"/>
        </w:rPr>
        <w:lastRenderedPageBreak/>
        <w:t xml:space="preserve"> </w:t>
      </w:r>
      <w:bookmarkStart w:id="32" w:name="_Toc499133694"/>
      <w:r w:rsidRPr="00BC75E7">
        <w:rPr>
          <w:rFonts w:ascii="Times New Roman" w:eastAsia="Times New Roman" w:hAnsi="Times New Roman" w:cs="Times New Roman"/>
          <w:bCs w:val="0"/>
          <w:lang w:val="ru-RU"/>
        </w:rPr>
        <w:t>Подготовка документации по планировке территории городского округа Кинель Самарской области</w:t>
      </w:r>
      <w:bookmarkEnd w:id="32"/>
    </w:p>
    <w:p w:rsidR="00A97329" w:rsidRDefault="00A97329" w:rsidP="00C2446C">
      <w:pPr>
        <w:tabs>
          <w:tab w:val="left" w:pos="0"/>
          <w:tab w:val="left" w:pos="9356"/>
        </w:tabs>
        <w:spacing w:line="276" w:lineRule="auto"/>
        <w:ind w:firstLine="851"/>
        <w:jc w:val="both"/>
        <w:rPr>
          <w:rFonts w:eastAsia="Times New Roman"/>
          <w:sz w:val="28"/>
          <w:szCs w:val="28"/>
        </w:rPr>
      </w:pPr>
      <w:r w:rsidRPr="00BC75E7">
        <w:rPr>
          <w:rFonts w:eastAsia="Times New Roman"/>
          <w:sz w:val="28"/>
          <w:szCs w:val="28"/>
        </w:rPr>
        <w:t>1. Со дня опубликования постановления Главы городского округа Кинель о подготовке документации по планировке территории городского округа Кинель физические и (или) юридические лица вправе представить в Администрацию городского округа Кинель предложения, касающиеся порядка, сроков подготовки и содержания документации по планировке территории.</w:t>
      </w:r>
      <w:r>
        <w:rPr>
          <w:rFonts w:eastAsia="Times New Roman"/>
          <w:sz w:val="28"/>
          <w:szCs w:val="28"/>
        </w:rPr>
        <w:t xml:space="preserve">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Pr>
          <w:rFonts w:eastAsia="Times New Roman"/>
          <w:sz w:val="28"/>
          <w:szCs w:val="28"/>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Главой городского округа Кинель в порядке, предусмотренном пунктами 6-11 настоящей статьи и статьей 21 Правил.</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В целях осуществления работ по планировке территории Администрация городского округа Кинель вправе заключить договор с физическими или юридическими лицами, которые в соответствии с законодательством Российской Федерации обладают правом выполнения работ по планировке территории. Договор о выполнении работ по планировке территории городского округа Кинель заключается в порядке, предусмотренном Гражданским кодексом Российской Федерации и иными федеральными законами.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4. Обязательному включению в договор о выполнении работ по планировке территории городского округа Кинель подлежит условие об обязанности подрядчика доработать документацию по планировке территории с учетом результатов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 xml:space="preserve">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5. В порядке и в сроки, предусмотренные договором о планировке территории городского округа Кинель, подрядчик передает Администрации </w:t>
      </w:r>
      <w:r>
        <w:rPr>
          <w:rFonts w:eastAsia="Times New Roman"/>
          <w:sz w:val="28"/>
          <w:szCs w:val="28"/>
        </w:rPr>
        <w:lastRenderedPageBreak/>
        <w:t>городского округа Кинель результат работ в виде документации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6. </w:t>
      </w:r>
      <w:proofErr w:type="gramStart"/>
      <w:r>
        <w:rPr>
          <w:rFonts w:eastAsia="Times New Roman"/>
          <w:sz w:val="28"/>
          <w:szCs w:val="28"/>
        </w:rPr>
        <w:t>Орган</w:t>
      </w:r>
      <w:r w:rsidR="000A1C1D">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0A1C1D">
        <w:rPr>
          <w:rFonts w:eastAsia="Times New Roman"/>
          <w:sz w:val="28"/>
          <w:szCs w:val="28"/>
        </w:rPr>
        <w:t>,</w:t>
      </w:r>
      <w:r>
        <w:rPr>
          <w:rFonts w:eastAsia="Times New Roman"/>
          <w:sz w:val="28"/>
          <w:szCs w:val="28"/>
        </w:rPr>
        <w:t xml:space="preserve"> в сроки, предусмотренные договором о выполнении работ по планировке территории городского округа Кинель, но не позднее тридцати дней со дня получения от подрядчика документации по планировке территории, осуществляет проверку указанной документации на соответствие условиям заключенного договора о подготовке документации по планировке территории городского округа Кинель, а также генеральному плану городского округа Кинель, Правилам</w:t>
      </w:r>
      <w:proofErr w:type="gramEnd"/>
      <w:r>
        <w:rPr>
          <w:rFonts w:eastAsia="Times New Roman"/>
          <w:sz w:val="28"/>
          <w:szCs w:val="28"/>
        </w:rPr>
        <w:t xml:space="preserve">, техническим 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7. По результатам проверки представленной подрядчиком документации по планировке территории Орган</w:t>
      </w:r>
      <w:r w:rsidR="000A1C1D">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0A1C1D">
        <w:rPr>
          <w:rFonts w:eastAsia="Times New Roman"/>
          <w:sz w:val="28"/>
          <w:szCs w:val="28"/>
        </w:rPr>
        <w:t>,</w:t>
      </w:r>
      <w:r>
        <w:rPr>
          <w:rFonts w:eastAsia="Times New Roman"/>
          <w:sz w:val="28"/>
          <w:szCs w:val="28"/>
        </w:rPr>
        <w:t xml:space="preserve"> принимает одно из следующих решений:</w:t>
      </w:r>
    </w:p>
    <w:p w:rsidR="00A97329" w:rsidRDefault="00A97329" w:rsidP="00C2446C">
      <w:pPr>
        <w:numPr>
          <w:ilvl w:val="0"/>
          <w:numId w:val="22"/>
        </w:numPr>
        <w:tabs>
          <w:tab w:val="left" w:pos="0"/>
          <w:tab w:val="left" w:pos="567"/>
        </w:tabs>
        <w:spacing w:line="276" w:lineRule="auto"/>
        <w:ind w:firstLine="851"/>
        <w:jc w:val="both"/>
        <w:rPr>
          <w:rFonts w:eastAsia="Times New Roman"/>
          <w:sz w:val="28"/>
          <w:szCs w:val="28"/>
        </w:rPr>
      </w:pPr>
      <w:r>
        <w:rPr>
          <w:rFonts w:eastAsia="Times New Roman"/>
          <w:sz w:val="28"/>
          <w:szCs w:val="28"/>
        </w:rPr>
        <w:t>о направлении документации по планировке территории Главе городского округа Кинель;</w:t>
      </w:r>
    </w:p>
    <w:p w:rsidR="00A97329" w:rsidRDefault="00A97329" w:rsidP="00C2446C">
      <w:pPr>
        <w:numPr>
          <w:ilvl w:val="0"/>
          <w:numId w:val="22"/>
        </w:numPr>
        <w:tabs>
          <w:tab w:val="left" w:pos="0"/>
          <w:tab w:val="left" w:pos="567"/>
        </w:tabs>
        <w:spacing w:line="276" w:lineRule="auto"/>
        <w:ind w:firstLine="851"/>
        <w:jc w:val="both"/>
        <w:rPr>
          <w:rFonts w:eastAsia="Times New Roman"/>
          <w:sz w:val="28"/>
          <w:szCs w:val="28"/>
        </w:rPr>
      </w:pPr>
      <w:r>
        <w:rPr>
          <w:rFonts w:eastAsia="Times New Roman"/>
          <w:sz w:val="28"/>
          <w:szCs w:val="28"/>
        </w:rPr>
        <w:t xml:space="preserve">о направлении документации по планировке территории на доработку.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8. В случае принятия Орган</w:t>
      </w:r>
      <w:r w:rsidR="000A1C1D">
        <w:rPr>
          <w:rFonts w:eastAsia="Times New Roman"/>
          <w:sz w:val="28"/>
          <w:szCs w:val="28"/>
        </w:rPr>
        <w:t>ом,</w:t>
      </w:r>
      <w:r>
        <w:rPr>
          <w:rFonts w:eastAsia="Times New Roman"/>
          <w:sz w:val="28"/>
          <w:szCs w:val="28"/>
        </w:rPr>
        <w:t xml:space="preserve"> уполномоченны</w:t>
      </w:r>
      <w:r w:rsidR="000A1C1D">
        <w:rPr>
          <w:rFonts w:eastAsia="Times New Roman"/>
          <w:sz w:val="28"/>
          <w:szCs w:val="28"/>
        </w:rPr>
        <w:t>м</w:t>
      </w:r>
      <w:r>
        <w:rPr>
          <w:rFonts w:eastAsia="Times New Roman"/>
          <w:sz w:val="28"/>
          <w:szCs w:val="28"/>
        </w:rPr>
        <w:t xml:space="preserve"> при Администрации городского округа Кинель</w:t>
      </w:r>
      <w:r w:rsidR="000A1C1D">
        <w:rPr>
          <w:rFonts w:eastAsia="Times New Roman"/>
          <w:sz w:val="28"/>
          <w:szCs w:val="28"/>
        </w:rPr>
        <w:t>,</w:t>
      </w:r>
      <w:r>
        <w:rPr>
          <w:rFonts w:eastAsia="Times New Roman"/>
          <w:sz w:val="28"/>
          <w:szCs w:val="28"/>
        </w:rPr>
        <w:t xml:space="preserve"> решения, предусмотренного подпунктом 2 пункта 7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договором о выполнении работ по планировке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9. В случае принятия Орган</w:t>
      </w:r>
      <w:r w:rsidR="000A1C1D">
        <w:rPr>
          <w:rFonts w:eastAsia="Times New Roman"/>
          <w:sz w:val="28"/>
          <w:szCs w:val="28"/>
        </w:rPr>
        <w:t>ом,</w:t>
      </w:r>
      <w:r>
        <w:rPr>
          <w:rFonts w:eastAsia="Times New Roman"/>
          <w:sz w:val="28"/>
          <w:szCs w:val="28"/>
        </w:rPr>
        <w:t xml:space="preserve"> уполномоченны</w:t>
      </w:r>
      <w:r w:rsidR="000A1C1D">
        <w:rPr>
          <w:rFonts w:eastAsia="Times New Roman"/>
          <w:sz w:val="28"/>
          <w:szCs w:val="28"/>
        </w:rPr>
        <w:t>м</w:t>
      </w:r>
      <w:r>
        <w:rPr>
          <w:rFonts w:eastAsia="Times New Roman"/>
          <w:sz w:val="28"/>
          <w:szCs w:val="28"/>
        </w:rPr>
        <w:t xml:space="preserve"> при Администрации городского округа Кинель</w:t>
      </w:r>
      <w:r w:rsidR="000A1C1D">
        <w:rPr>
          <w:rFonts w:eastAsia="Times New Roman"/>
          <w:sz w:val="28"/>
          <w:szCs w:val="28"/>
        </w:rPr>
        <w:t>,</w:t>
      </w:r>
      <w:r>
        <w:rPr>
          <w:rFonts w:eastAsia="Times New Roman"/>
          <w:sz w:val="28"/>
          <w:szCs w:val="28"/>
        </w:rPr>
        <w:t xml:space="preserve"> решения, предусмотренного подпунктом 1 пункта 7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Главой городского округа Кинель подлежат обязательному обсуждению на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слушаниях.</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10. Порядок организации и проведения </w:t>
      </w:r>
      <w:r w:rsidR="0079046A">
        <w:rPr>
          <w:rFonts w:eastAsia="Times New Roman"/>
          <w:sz w:val="28"/>
          <w:szCs w:val="28"/>
        </w:rPr>
        <w:t xml:space="preserve">общественных обсуждений или </w:t>
      </w:r>
      <w:r>
        <w:rPr>
          <w:rFonts w:eastAsia="Times New Roman"/>
          <w:sz w:val="28"/>
          <w:szCs w:val="28"/>
        </w:rPr>
        <w:t xml:space="preserve">публичных слушаний по проекту планировки территории и проекту межевания территории городского округа Кинель устанавливается Порядком организации </w:t>
      </w:r>
      <w:r>
        <w:rPr>
          <w:rFonts w:eastAsia="Times New Roman"/>
          <w:sz w:val="28"/>
          <w:szCs w:val="28"/>
        </w:rPr>
        <w:lastRenderedPageBreak/>
        <w:t xml:space="preserve">и проведения </w:t>
      </w:r>
      <w:r w:rsidR="0079046A">
        <w:rPr>
          <w:rFonts w:eastAsia="Times New Roman"/>
          <w:sz w:val="28"/>
          <w:szCs w:val="28"/>
        </w:rPr>
        <w:t xml:space="preserve">общественных обсуждений или </w:t>
      </w:r>
      <w:r>
        <w:rPr>
          <w:rFonts w:eastAsia="Times New Roman"/>
          <w:sz w:val="28"/>
          <w:szCs w:val="28"/>
        </w:rPr>
        <w:t>публичных слушаний в сфере градостроительной деятельности городского округа Кинель в соответствии с Градостроительным кодексом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11. </w:t>
      </w:r>
      <w:proofErr w:type="gramStart"/>
      <w:r>
        <w:rPr>
          <w:rFonts w:eastAsia="Times New Roman"/>
          <w:sz w:val="28"/>
          <w:szCs w:val="28"/>
        </w:rPr>
        <w:t xml:space="preserve">Не позднее чем через пятнадцать дней со дня проведения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Орган</w:t>
      </w:r>
      <w:r w:rsidR="00187537">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187537">
        <w:rPr>
          <w:rFonts w:eastAsia="Times New Roman"/>
          <w:sz w:val="28"/>
          <w:szCs w:val="28"/>
        </w:rPr>
        <w:t>,</w:t>
      </w:r>
      <w:r>
        <w:rPr>
          <w:rFonts w:eastAsia="Times New Roman"/>
          <w:sz w:val="28"/>
          <w:szCs w:val="28"/>
        </w:rPr>
        <w:t xml:space="preserve"> направляет Главе городского округа Кинель подготовленную документацию по планировке территории, протокол</w:t>
      </w:r>
      <w:r w:rsidR="0079046A" w:rsidRPr="0079046A">
        <w:rPr>
          <w:rFonts w:eastAsia="Times New Roman"/>
          <w:sz w:val="28"/>
          <w:szCs w:val="28"/>
        </w:rPr>
        <w:t xml:space="preserve"> </w:t>
      </w:r>
      <w:r w:rsidR="0079046A">
        <w:rPr>
          <w:rFonts w:eastAsia="Times New Roman"/>
          <w:sz w:val="28"/>
          <w:szCs w:val="28"/>
        </w:rPr>
        <w:t>общественных обсуждений или</w:t>
      </w:r>
      <w:r>
        <w:rPr>
          <w:rFonts w:eastAsia="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79046A">
        <w:rPr>
          <w:rFonts w:eastAsia="Times New Roman"/>
          <w:sz w:val="28"/>
          <w:szCs w:val="28"/>
        </w:rPr>
        <w:t xml:space="preserve">общественных обсуждений или </w:t>
      </w:r>
      <w:r>
        <w:rPr>
          <w:rFonts w:eastAsia="Times New Roman"/>
          <w:sz w:val="28"/>
          <w:szCs w:val="28"/>
        </w:rPr>
        <w:t>публичных слушаний.</w:t>
      </w:r>
      <w:proofErr w:type="gramEnd"/>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33" w:name="_Toc499133695"/>
      <w:r w:rsidRPr="00BC75E7">
        <w:rPr>
          <w:lang w:val="ru-RU"/>
        </w:rPr>
        <w:t>Утверждение документации по планировке территории городского округа Кинель Самарской области</w:t>
      </w:r>
      <w:bookmarkEnd w:id="33"/>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Глава городского округа Кинель с учетом протокола</w:t>
      </w:r>
      <w:r w:rsidR="0079046A" w:rsidRPr="0079046A">
        <w:rPr>
          <w:rFonts w:eastAsia="Times New Roman"/>
          <w:sz w:val="28"/>
          <w:szCs w:val="28"/>
        </w:rPr>
        <w:t xml:space="preserve"> </w:t>
      </w:r>
      <w:r w:rsidR="0079046A">
        <w:rPr>
          <w:rFonts w:eastAsia="Times New Roman"/>
          <w:sz w:val="28"/>
          <w:szCs w:val="28"/>
        </w:rPr>
        <w:t xml:space="preserve">общественных обсуждений или </w:t>
      </w:r>
      <w:r>
        <w:rPr>
          <w:rFonts w:eastAsia="Times New Roman"/>
          <w:sz w:val="28"/>
          <w:szCs w:val="28"/>
        </w:rPr>
        <w:t xml:space="preserve">публичных слушаний по проекту планировки территории, проекту межевания территории и заключения о результатах </w:t>
      </w:r>
      <w:r w:rsidR="0079046A">
        <w:rPr>
          <w:rFonts w:eastAsia="Times New Roman"/>
          <w:sz w:val="28"/>
          <w:szCs w:val="28"/>
        </w:rPr>
        <w:t xml:space="preserve">общественных обсуждений или </w:t>
      </w:r>
      <w:r>
        <w:rPr>
          <w:rFonts w:eastAsia="Times New Roman"/>
          <w:sz w:val="28"/>
          <w:szCs w:val="28"/>
        </w:rPr>
        <w:t>публичных слушаний принимает одно из следующих решений:</w:t>
      </w:r>
    </w:p>
    <w:p w:rsidR="00A97329" w:rsidRDefault="00A97329" w:rsidP="00C2446C">
      <w:pPr>
        <w:numPr>
          <w:ilvl w:val="0"/>
          <w:numId w:val="18"/>
        </w:numPr>
        <w:tabs>
          <w:tab w:val="clear" w:pos="708"/>
          <w:tab w:val="left" w:pos="0"/>
          <w:tab w:val="left" w:pos="709"/>
        </w:tabs>
        <w:spacing w:line="276" w:lineRule="auto"/>
        <w:ind w:firstLine="709"/>
        <w:jc w:val="both"/>
        <w:rPr>
          <w:rFonts w:eastAsia="Times New Roman"/>
          <w:sz w:val="28"/>
          <w:szCs w:val="28"/>
        </w:rPr>
      </w:pPr>
      <w:r>
        <w:rPr>
          <w:rFonts w:eastAsia="Times New Roman"/>
          <w:sz w:val="28"/>
          <w:szCs w:val="28"/>
        </w:rPr>
        <w:t xml:space="preserve">об утверждении документации по планировке территории; </w:t>
      </w:r>
    </w:p>
    <w:p w:rsidR="00A97329" w:rsidRDefault="00A97329" w:rsidP="00C2446C">
      <w:pPr>
        <w:numPr>
          <w:ilvl w:val="0"/>
          <w:numId w:val="18"/>
        </w:numPr>
        <w:tabs>
          <w:tab w:val="clear" w:pos="708"/>
          <w:tab w:val="left" w:pos="0"/>
          <w:tab w:val="left" w:pos="709"/>
        </w:tabs>
        <w:spacing w:line="276" w:lineRule="auto"/>
        <w:ind w:firstLine="709"/>
        <w:jc w:val="both"/>
        <w:rPr>
          <w:rFonts w:eastAsia="Times New Roman"/>
          <w:sz w:val="28"/>
          <w:szCs w:val="28"/>
        </w:rPr>
      </w:pPr>
      <w:r>
        <w:rPr>
          <w:rFonts w:eastAsia="Times New Roman"/>
          <w:sz w:val="28"/>
          <w:szCs w:val="28"/>
        </w:rPr>
        <w:t>об отклонении документации по планировке территории и направлении ее в Орган</w:t>
      </w:r>
      <w:r w:rsidR="00187537">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187537">
        <w:rPr>
          <w:rFonts w:eastAsia="Times New Roman"/>
          <w:sz w:val="28"/>
          <w:szCs w:val="28"/>
        </w:rPr>
        <w:t>,</w:t>
      </w:r>
      <w:r>
        <w:rPr>
          <w:rFonts w:eastAsia="Times New Roman"/>
          <w:sz w:val="28"/>
          <w:szCs w:val="28"/>
        </w:rPr>
        <w:t xml:space="preserve"> на доработку с учетом заключения о результатах</w:t>
      </w:r>
      <w:r w:rsidR="0079046A" w:rsidRPr="0079046A">
        <w:rPr>
          <w:rFonts w:eastAsia="Times New Roman"/>
          <w:sz w:val="28"/>
          <w:szCs w:val="28"/>
        </w:rPr>
        <w:t xml:space="preserve"> </w:t>
      </w:r>
      <w:r w:rsidR="0079046A">
        <w:rPr>
          <w:rFonts w:eastAsia="Times New Roman"/>
          <w:sz w:val="28"/>
          <w:szCs w:val="28"/>
        </w:rPr>
        <w:t>общественных обсуждений или</w:t>
      </w:r>
      <w:r>
        <w:rPr>
          <w:rFonts w:eastAsia="Times New Roman"/>
          <w:sz w:val="28"/>
          <w:szCs w:val="28"/>
        </w:rPr>
        <w:t xml:space="preserve"> публичных слушаний и протокола </w:t>
      </w:r>
      <w:r w:rsidR="0079046A">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Решение Главы городского округа Кинель об утверждении документации по планировке территории и утвержденная им документация по планировке территории в течение семи дней со дня принятия подлежат опубликованию в порядке, установленном Уставом городского округа Кинель для официального опубликования муниципальных правовых актов, и размещаются на официальном сайте городского округа Кинель в сети «Интернет».</w:t>
      </w:r>
      <w:proofErr w:type="gramEnd"/>
    </w:p>
    <w:p w:rsidR="00A97329" w:rsidRDefault="00187537"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w:t>
      </w:r>
      <w:r w:rsidR="00A6455D">
        <w:rPr>
          <w:rFonts w:eastAsia="Times New Roman"/>
          <w:sz w:val="28"/>
          <w:szCs w:val="28"/>
        </w:rPr>
        <w:t>. В случае принятия Главой</w:t>
      </w:r>
      <w:r w:rsidR="00A97329">
        <w:rPr>
          <w:rFonts w:eastAsia="Times New Roman"/>
          <w:sz w:val="28"/>
          <w:szCs w:val="28"/>
        </w:rPr>
        <w:t xml:space="preserve"> городского округа Кинель решения об отклонении документации по планировке территории, указанная документация вместе с протоколом </w:t>
      </w:r>
      <w:r w:rsidR="007F7A8C">
        <w:rPr>
          <w:rFonts w:eastAsia="Times New Roman"/>
          <w:sz w:val="28"/>
          <w:szCs w:val="28"/>
        </w:rPr>
        <w:t xml:space="preserve">общественных обсуждений или </w:t>
      </w:r>
      <w:r w:rsidR="00A97329">
        <w:rPr>
          <w:rFonts w:eastAsia="Times New Roman"/>
          <w:sz w:val="28"/>
          <w:szCs w:val="28"/>
        </w:rPr>
        <w:t xml:space="preserve">публичных слушаний и заключением о результатах </w:t>
      </w:r>
      <w:r w:rsidR="007F7A8C">
        <w:rPr>
          <w:rFonts w:eastAsia="Times New Roman"/>
          <w:sz w:val="28"/>
          <w:szCs w:val="28"/>
        </w:rPr>
        <w:t xml:space="preserve">общественных обсуждений или </w:t>
      </w:r>
      <w:r w:rsidR="005C05E8">
        <w:rPr>
          <w:rFonts w:eastAsia="Times New Roman"/>
          <w:sz w:val="28"/>
          <w:szCs w:val="28"/>
        </w:rPr>
        <w:t xml:space="preserve">публичных слушаний направляется </w:t>
      </w:r>
      <w:r w:rsidR="00A97329">
        <w:rPr>
          <w:rFonts w:eastAsia="Times New Roman"/>
          <w:sz w:val="28"/>
          <w:szCs w:val="28"/>
        </w:rPr>
        <w:t>Орган</w:t>
      </w:r>
      <w:r w:rsidR="005C05E8">
        <w:rPr>
          <w:rFonts w:eastAsia="Times New Roman"/>
          <w:sz w:val="28"/>
          <w:szCs w:val="28"/>
        </w:rPr>
        <w:t>ом,</w:t>
      </w:r>
      <w:r w:rsidR="00A97329">
        <w:rPr>
          <w:rFonts w:eastAsia="Times New Roman"/>
          <w:sz w:val="28"/>
          <w:szCs w:val="28"/>
        </w:rPr>
        <w:t xml:space="preserve"> уполномоченны</w:t>
      </w:r>
      <w:r w:rsidR="005C05E8">
        <w:rPr>
          <w:rFonts w:eastAsia="Times New Roman"/>
          <w:sz w:val="28"/>
          <w:szCs w:val="28"/>
        </w:rPr>
        <w:t>м</w:t>
      </w:r>
      <w:r w:rsidR="00A97329">
        <w:rPr>
          <w:rFonts w:eastAsia="Times New Roman"/>
          <w:sz w:val="28"/>
          <w:szCs w:val="28"/>
        </w:rPr>
        <w:t xml:space="preserve"> при Администрации городского округа Кинель</w:t>
      </w:r>
      <w:r w:rsidR="005C05E8">
        <w:rPr>
          <w:rFonts w:eastAsia="Times New Roman"/>
          <w:sz w:val="28"/>
          <w:szCs w:val="28"/>
        </w:rPr>
        <w:t>,</w:t>
      </w:r>
      <w:r w:rsidR="00A97329">
        <w:rPr>
          <w:rFonts w:eastAsia="Times New Roman"/>
          <w:sz w:val="28"/>
          <w:szCs w:val="28"/>
        </w:rPr>
        <w:t xml:space="preserve"> подрядчику на доработку. Подрядчик в порядке и в сроки, предусмотренные договором о выполнении работ по планировке </w:t>
      </w:r>
      <w:r w:rsidR="00A97329">
        <w:rPr>
          <w:rFonts w:eastAsia="Times New Roman"/>
          <w:sz w:val="28"/>
          <w:szCs w:val="28"/>
        </w:rPr>
        <w:lastRenderedPageBreak/>
        <w:t xml:space="preserve">территории городского округа Кинель, дорабатывает документацию по планировке территории с учетом протокола </w:t>
      </w:r>
      <w:r w:rsidR="007F7A8C">
        <w:rPr>
          <w:rFonts w:eastAsia="Times New Roman"/>
          <w:sz w:val="28"/>
          <w:szCs w:val="28"/>
        </w:rPr>
        <w:t xml:space="preserve">общественных обсуждений или </w:t>
      </w:r>
      <w:r w:rsidR="00A97329">
        <w:rPr>
          <w:rFonts w:eastAsia="Times New Roman"/>
          <w:sz w:val="28"/>
          <w:szCs w:val="28"/>
        </w:rPr>
        <w:t xml:space="preserve">публичных слушаний, заключения о результатах </w:t>
      </w:r>
      <w:r w:rsidR="007F7A8C">
        <w:rPr>
          <w:rFonts w:eastAsia="Times New Roman"/>
          <w:sz w:val="28"/>
          <w:szCs w:val="28"/>
        </w:rPr>
        <w:t xml:space="preserve">общественных обсуждений или </w:t>
      </w:r>
      <w:r w:rsidR="00A97329">
        <w:rPr>
          <w:rFonts w:eastAsia="Times New Roman"/>
          <w:sz w:val="28"/>
          <w:szCs w:val="28"/>
        </w:rPr>
        <w:t>публичных слушаний и передает в Орга</w:t>
      </w:r>
      <w:r w:rsidR="005C05E8">
        <w:rPr>
          <w:rFonts w:eastAsia="Times New Roman"/>
          <w:sz w:val="28"/>
          <w:szCs w:val="28"/>
        </w:rPr>
        <w:t>н,</w:t>
      </w:r>
      <w:r w:rsidR="00A97329">
        <w:rPr>
          <w:rFonts w:eastAsia="Times New Roman"/>
          <w:sz w:val="28"/>
          <w:szCs w:val="28"/>
        </w:rPr>
        <w:t xml:space="preserve"> уполномоченный при Администрации городского округа Кинель.</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4. </w:t>
      </w:r>
      <w:proofErr w:type="gramStart"/>
      <w:r>
        <w:rPr>
          <w:rFonts w:eastAsia="Times New Roman"/>
          <w:sz w:val="28"/>
          <w:szCs w:val="28"/>
        </w:rPr>
        <w:t>Не позднее пяти дней со дня получения от подрядчика документации по планировке территории в соответствии с пунктом 3 настоящей статьи, Орган</w:t>
      </w:r>
      <w:r w:rsidR="005C05E8">
        <w:rPr>
          <w:rFonts w:eastAsia="Times New Roman"/>
          <w:sz w:val="28"/>
          <w:szCs w:val="28"/>
        </w:rPr>
        <w:t>,</w:t>
      </w:r>
      <w:r>
        <w:rPr>
          <w:rFonts w:eastAsia="Times New Roman"/>
          <w:sz w:val="28"/>
          <w:szCs w:val="28"/>
        </w:rPr>
        <w:t xml:space="preserve"> уполномоченный при Администрации городского округа Кинель</w:t>
      </w:r>
      <w:r w:rsidR="005C05E8">
        <w:rPr>
          <w:rFonts w:eastAsia="Times New Roman"/>
          <w:sz w:val="28"/>
          <w:szCs w:val="28"/>
        </w:rPr>
        <w:t>,</w:t>
      </w:r>
      <w:r>
        <w:rPr>
          <w:rFonts w:eastAsia="Times New Roman"/>
          <w:sz w:val="28"/>
          <w:szCs w:val="28"/>
        </w:rPr>
        <w:t xml:space="preserve"> направляет Главе городского округа Кинель доработанную с учетом протокола </w:t>
      </w:r>
      <w:r w:rsidR="007F7A8C">
        <w:rPr>
          <w:rFonts w:eastAsia="Times New Roman"/>
          <w:sz w:val="28"/>
          <w:szCs w:val="28"/>
        </w:rPr>
        <w:t xml:space="preserve">общественных обсуждений или </w:t>
      </w:r>
      <w:r>
        <w:rPr>
          <w:rFonts w:eastAsia="Times New Roman"/>
          <w:sz w:val="28"/>
          <w:szCs w:val="28"/>
        </w:rPr>
        <w:t>публичных слушаний и заключения о результатах</w:t>
      </w:r>
      <w:r w:rsidR="007F7A8C" w:rsidRPr="007F7A8C">
        <w:rPr>
          <w:rFonts w:eastAsia="Times New Roman"/>
          <w:sz w:val="28"/>
          <w:szCs w:val="28"/>
        </w:rPr>
        <w:t xml:space="preserve"> </w:t>
      </w:r>
      <w:r w:rsidR="007F7A8C">
        <w:rPr>
          <w:rFonts w:eastAsia="Times New Roman"/>
          <w:sz w:val="28"/>
          <w:szCs w:val="28"/>
        </w:rPr>
        <w:t>общественных обсуждений или</w:t>
      </w:r>
      <w:r>
        <w:rPr>
          <w:rFonts w:eastAsia="Times New Roman"/>
          <w:sz w:val="28"/>
          <w:szCs w:val="28"/>
        </w:rPr>
        <w:t xml:space="preserve"> публичных слушаний документацию по планировке территории, протокол</w:t>
      </w:r>
      <w:r w:rsidR="007F7A8C" w:rsidRPr="007F7A8C">
        <w:rPr>
          <w:rFonts w:eastAsia="Times New Roman"/>
          <w:sz w:val="28"/>
          <w:szCs w:val="28"/>
        </w:rPr>
        <w:t xml:space="preserve"> </w:t>
      </w:r>
      <w:r w:rsidR="007F7A8C">
        <w:rPr>
          <w:rFonts w:eastAsia="Times New Roman"/>
          <w:sz w:val="28"/>
          <w:szCs w:val="28"/>
        </w:rPr>
        <w:t>общественных обсуждений или</w:t>
      </w:r>
      <w:r>
        <w:rPr>
          <w:rFonts w:eastAsia="Times New Roman"/>
          <w:sz w:val="28"/>
          <w:szCs w:val="28"/>
        </w:rPr>
        <w:t xml:space="preserve"> публичных слушаний</w:t>
      </w:r>
      <w:proofErr w:type="gramEnd"/>
      <w:r>
        <w:rPr>
          <w:rFonts w:eastAsia="Times New Roman"/>
          <w:sz w:val="28"/>
          <w:szCs w:val="28"/>
        </w:rPr>
        <w:t xml:space="preserve"> по проекту планировки территории и проекту межевания территории и заключение о результатах </w:t>
      </w:r>
      <w:r w:rsidR="007F7A8C">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После доработки документации по планировке территории в порядке, установленном пун</w:t>
      </w:r>
      <w:r w:rsidR="00A6455D">
        <w:rPr>
          <w:rFonts w:eastAsia="Times New Roman"/>
          <w:sz w:val="28"/>
          <w:szCs w:val="28"/>
        </w:rPr>
        <w:t>ктом 3 настоящей статьи, Глава</w:t>
      </w:r>
      <w:r>
        <w:rPr>
          <w:rFonts w:eastAsia="Times New Roman"/>
          <w:sz w:val="28"/>
          <w:szCs w:val="28"/>
        </w:rPr>
        <w:t xml:space="preserve"> городского округа Кинель принимает решение в соответствии с пунктом 1 настоящей статьи.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На основании документации по планировке территории, утвержденной Главой городского округа Кинель, могут быть внесены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97329" w:rsidRDefault="00A97329" w:rsidP="00C2446C">
      <w:pPr>
        <w:pStyle w:val="2"/>
        <w:numPr>
          <w:ilvl w:val="1"/>
          <w:numId w:val="14"/>
        </w:numPr>
        <w:ind w:left="0" w:firstLine="284"/>
      </w:pPr>
      <w:bookmarkStart w:id="34" w:name="_Toc499133696"/>
      <w:proofErr w:type="spellStart"/>
      <w:r>
        <w:t>Градостроительные</w:t>
      </w:r>
      <w:proofErr w:type="spellEnd"/>
      <w:r>
        <w:t xml:space="preserve"> </w:t>
      </w:r>
      <w:proofErr w:type="spellStart"/>
      <w:r>
        <w:t>планы</w:t>
      </w:r>
      <w:proofErr w:type="spellEnd"/>
      <w:r>
        <w:t xml:space="preserve"> </w:t>
      </w:r>
      <w:proofErr w:type="spellStart"/>
      <w:r>
        <w:t>земельных</w:t>
      </w:r>
      <w:proofErr w:type="spellEnd"/>
      <w:r>
        <w:t xml:space="preserve"> </w:t>
      </w:r>
      <w:proofErr w:type="spellStart"/>
      <w:r>
        <w:t>участков</w:t>
      </w:r>
      <w:bookmarkEnd w:id="34"/>
      <w:proofErr w:type="spellEnd"/>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1. </w:t>
      </w:r>
      <w:r w:rsidRPr="002715BF">
        <w:rPr>
          <w:rFonts w:eastAsia="Times New Roman"/>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2. </w:t>
      </w:r>
      <w:r w:rsidRPr="002715BF">
        <w:rPr>
          <w:rFonts w:eastAsia="Times New Roman"/>
          <w:sz w:val="28"/>
          <w:szCs w:val="28"/>
        </w:rPr>
        <w:t xml:space="preserve">В целях получения градостроительного плана земельного участка правообладатель земельного участка обращается с заявлением в </w:t>
      </w:r>
      <w:r>
        <w:rPr>
          <w:rFonts w:eastAsia="Times New Roman"/>
          <w:sz w:val="28"/>
          <w:szCs w:val="28"/>
        </w:rPr>
        <w:t>Администрацию городского окр</w:t>
      </w:r>
      <w:r w:rsidR="0078404D">
        <w:rPr>
          <w:rFonts w:eastAsia="Times New Roman"/>
          <w:sz w:val="28"/>
          <w:szCs w:val="28"/>
        </w:rPr>
        <w:t>у</w:t>
      </w:r>
      <w:r>
        <w:rPr>
          <w:rFonts w:eastAsia="Times New Roman"/>
          <w:sz w:val="28"/>
          <w:szCs w:val="28"/>
        </w:rPr>
        <w:t>га Кинель</w:t>
      </w:r>
      <w:r w:rsidRPr="002715BF">
        <w:rPr>
          <w:rFonts w:eastAsia="Times New Roman"/>
          <w:sz w:val="28"/>
          <w:szCs w:val="28"/>
        </w:rPr>
        <w:t>. Заявление о выдаче градостроительного плана земельного участка может быть подано заявителем через многофункциональный центр</w:t>
      </w:r>
      <w:r>
        <w:rPr>
          <w:rFonts w:eastAsia="Times New Roman"/>
          <w:sz w:val="28"/>
          <w:szCs w:val="28"/>
        </w:rPr>
        <w:t>.</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3. Администрация</w:t>
      </w:r>
      <w:r w:rsidRPr="002715BF">
        <w:rPr>
          <w:rFonts w:eastAsia="Times New Roman"/>
          <w:sz w:val="28"/>
          <w:szCs w:val="28"/>
        </w:rPr>
        <w:t xml:space="preserve"> городского окр</w:t>
      </w:r>
      <w:r w:rsidR="0078404D" w:rsidRPr="002715BF">
        <w:rPr>
          <w:rFonts w:eastAsia="Times New Roman"/>
          <w:sz w:val="28"/>
          <w:szCs w:val="28"/>
        </w:rPr>
        <w:t>у</w:t>
      </w:r>
      <w:r w:rsidRPr="002715BF">
        <w:rPr>
          <w:rFonts w:eastAsia="Times New Roman"/>
          <w:sz w:val="28"/>
          <w:szCs w:val="28"/>
        </w:rPr>
        <w:t xml:space="preserve">га Кинель в течение двадцати рабочих дней после получения заявления, указанного в </w:t>
      </w:r>
      <w:r>
        <w:rPr>
          <w:rFonts w:eastAsia="Times New Roman"/>
          <w:sz w:val="28"/>
          <w:szCs w:val="28"/>
        </w:rPr>
        <w:t>пункте</w:t>
      </w:r>
      <w:r w:rsidRPr="002715BF">
        <w:rPr>
          <w:rFonts w:eastAsia="Times New Roman"/>
          <w:sz w:val="28"/>
          <w:szCs w:val="28"/>
        </w:rPr>
        <w:t xml:space="preserve"> </w:t>
      </w:r>
      <w:r>
        <w:rPr>
          <w:rFonts w:eastAsia="Times New Roman"/>
          <w:sz w:val="28"/>
          <w:szCs w:val="28"/>
        </w:rPr>
        <w:t>2</w:t>
      </w:r>
      <w:r w:rsidRPr="002715BF">
        <w:rPr>
          <w:rFonts w:eastAsia="Times New Roman"/>
          <w:sz w:val="28"/>
          <w:szCs w:val="28"/>
        </w:rPr>
        <w:t xml:space="preserve"> настоящей </w:t>
      </w:r>
      <w:r w:rsidRPr="002715BF">
        <w:rPr>
          <w:rFonts w:eastAsia="Times New Roman"/>
          <w:sz w:val="28"/>
          <w:szCs w:val="28"/>
        </w:rPr>
        <w:lastRenderedPageBreak/>
        <w:t>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4. </w:t>
      </w:r>
      <w:r w:rsidRPr="00E70A50">
        <w:rPr>
          <w:rFonts w:eastAsia="Times New Roman"/>
          <w:sz w:val="28"/>
          <w:szCs w:val="28"/>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97329" w:rsidRPr="00BC75E7" w:rsidRDefault="00A97329" w:rsidP="00C2446C">
      <w:pPr>
        <w:pStyle w:val="2"/>
        <w:numPr>
          <w:ilvl w:val="1"/>
          <w:numId w:val="14"/>
        </w:numPr>
        <w:ind w:left="0" w:firstLine="284"/>
        <w:rPr>
          <w:lang w:val="ru-RU"/>
        </w:rPr>
      </w:pPr>
      <w:bookmarkStart w:id="35" w:name="_Toc499133697"/>
      <w:r w:rsidRPr="00BC75E7">
        <w:rPr>
          <w:lang w:val="ru-RU"/>
        </w:rPr>
        <w:t>Развитие застроенных территорий городского округа Кинель Самарской области</w:t>
      </w:r>
      <w:bookmarkEnd w:id="35"/>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1. Развитие застроенных территорий городского округа Кинель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Решение о развитии застроенной территории принимается Главой городского округа Кинель в форме постановления по инициативе органа государственной власти Самарской области, органов местного самоуправления городского округа Кинель,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Главой городского округа Кинель расчетных показателей обеспечения такой территории объектами социального и коммунально-бытового назначения, объектами инженерной</w:t>
      </w:r>
      <w:proofErr w:type="gramEnd"/>
      <w:r>
        <w:rPr>
          <w:rFonts w:eastAsia="Times New Roman"/>
          <w:sz w:val="28"/>
          <w:szCs w:val="28"/>
        </w:rPr>
        <w:t xml:space="preserve"> инфраструктуры).</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Решение о развитии застроенной территории может быть принято, если на такой территории расположены:</w:t>
      </w:r>
      <w:proofErr w:type="gramEnd"/>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1) многоквартирные дома, признанные в установленном Правительством Российской Федерации порядке аварийными и подлежащими сносу;</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2) многоквартирные дома, снос, реконструкция которых планируются на основании муниципальных адресных программ, утвержденных Думой городского округа Кинель.</w:t>
      </w:r>
    </w:p>
    <w:p w:rsidR="00892270"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4. </w:t>
      </w:r>
      <w:proofErr w:type="gramStart"/>
      <w:r>
        <w:rPr>
          <w:rFonts w:eastAsia="Times New Roman"/>
          <w:sz w:val="28"/>
          <w:szCs w:val="28"/>
        </w:rPr>
        <w:t xml:space="preserve">На застроенной территории, в отношении которой принято решение о развитии, </w:t>
      </w:r>
      <w:r w:rsidRPr="00E70A50">
        <w:rPr>
          <w:rFonts w:eastAsia="Times New Roman"/>
          <w:sz w:val="28"/>
          <w:szCs w:val="28"/>
        </w:rPr>
        <w:t xml:space="preserve">могут быть расположены помимо объектов, предусмотренных </w:t>
      </w:r>
      <w:r>
        <w:rPr>
          <w:rFonts w:eastAsia="Times New Roman"/>
          <w:sz w:val="28"/>
          <w:szCs w:val="28"/>
        </w:rPr>
        <w:t>пунктом</w:t>
      </w:r>
      <w:r w:rsidRPr="00E70A50">
        <w:rPr>
          <w:rFonts w:eastAsia="Times New Roman"/>
          <w:sz w:val="28"/>
          <w:szCs w:val="28"/>
        </w:rPr>
        <w:t xml:space="preserve"> 3 настоящей статьи, объекты инженерной инфраструктуры, обеспечивающие исключительно функционирование многоквартирных домов, а также объекты коммунальной, социальной, транспортной инфраструктур, необходимые для обеспечения жизнедеятельности граждан, проживающих в таких домах. </w:t>
      </w:r>
      <w:proofErr w:type="gramEnd"/>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lastRenderedPageBreak/>
        <w:t xml:space="preserve">5. </w:t>
      </w:r>
      <w:proofErr w:type="gramStart"/>
      <w:r>
        <w:rPr>
          <w:rFonts w:eastAsia="Times New Roman"/>
          <w:sz w:val="28"/>
          <w:szCs w:val="28"/>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пунктах 3 и 4 настоящей статьи.</w:t>
      </w:r>
      <w:proofErr w:type="gramEnd"/>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6. В постановлении Главы городского округа Кинель о развитии застроенной территории должны быть определены:</w:t>
      </w:r>
    </w:p>
    <w:p w:rsidR="00A97329" w:rsidRDefault="00A97329" w:rsidP="00C2446C">
      <w:pPr>
        <w:numPr>
          <w:ilvl w:val="0"/>
          <w:numId w:val="35"/>
        </w:numPr>
        <w:tabs>
          <w:tab w:val="left" w:pos="0"/>
          <w:tab w:val="left" w:pos="567"/>
          <w:tab w:val="left" w:pos="1134"/>
        </w:tabs>
        <w:spacing w:line="276" w:lineRule="auto"/>
        <w:ind w:firstLine="851"/>
        <w:jc w:val="both"/>
        <w:rPr>
          <w:rFonts w:eastAsia="Times New Roman"/>
          <w:sz w:val="28"/>
          <w:szCs w:val="28"/>
        </w:rPr>
      </w:pPr>
      <w:r>
        <w:rPr>
          <w:rFonts w:eastAsia="Times New Roman"/>
          <w:sz w:val="28"/>
          <w:szCs w:val="28"/>
        </w:rPr>
        <w:t>местоположение и площадь застроенной территории, применительно к которой принято решение о развитии;</w:t>
      </w:r>
    </w:p>
    <w:p w:rsidR="00A97329" w:rsidRDefault="00A97329" w:rsidP="00C2446C">
      <w:pPr>
        <w:numPr>
          <w:ilvl w:val="0"/>
          <w:numId w:val="35"/>
        </w:numPr>
        <w:tabs>
          <w:tab w:val="left" w:pos="0"/>
          <w:tab w:val="left" w:pos="567"/>
          <w:tab w:val="left" w:pos="1134"/>
        </w:tabs>
        <w:autoSpaceDE w:val="0"/>
        <w:spacing w:line="276" w:lineRule="auto"/>
        <w:ind w:firstLine="851"/>
        <w:jc w:val="both"/>
        <w:rPr>
          <w:rFonts w:eastAsia="Times New Roman"/>
          <w:sz w:val="28"/>
          <w:szCs w:val="28"/>
        </w:rPr>
      </w:pPr>
      <w:r>
        <w:rPr>
          <w:rFonts w:eastAsia="Times New Roman"/>
          <w:sz w:val="28"/>
          <w:szCs w:val="28"/>
        </w:rPr>
        <w:t>перечень адресов зданий, строений, сооружений, подлежащих сносу, реконструкции;</w:t>
      </w:r>
    </w:p>
    <w:p w:rsidR="00A97329" w:rsidRDefault="00A97329" w:rsidP="00C2446C">
      <w:pPr>
        <w:tabs>
          <w:tab w:val="left" w:pos="0"/>
          <w:tab w:val="left" w:pos="993"/>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7. </w:t>
      </w:r>
      <w:r w:rsidRPr="00D736AD">
        <w:rPr>
          <w:rFonts w:eastAsia="Times New Roman"/>
          <w:sz w:val="28"/>
          <w:szCs w:val="28"/>
        </w:rPr>
        <w:t>Развитие застроенных территорий осуществляется на основании договора о развитии застроен</w:t>
      </w:r>
      <w:r>
        <w:rPr>
          <w:rFonts w:eastAsia="Times New Roman"/>
          <w:sz w:val="28"/>
          <w:szCs w:val="28"/>
        </w:rPr>
        <w:t>ной территории в соответствии с требованиями Градостроительного к</w:t>
      </w:r>
      <w:r w:rsidRPr="00D736AD">
        <w:rPr>
          <w:rFonts w:eastAsia="Times New Roman"/>
          <w:sz w:val="28"/>
          <w:szCs w:val="28"/>
        </w:rPr>
        <w:t>одекса</w:t>
      </w:r>
      <w:r>
        <w:rPr>
          <w:rFonts w:eastAsia="Times New Roman"/>
          <w:sz w:val="28"/>
          <w:szCs w:val="28"/>
        </w:rPr>
        <w:t xml:space="preserve"> Российской Федерации</w:t>
      </w:r>
      <w:r w:rsidRPr="00D736AD">
        <w:rPr>
          <w:rFonts w:eastAsia="Times New Roman"/>
          <w:sz w:val="28"/>
          <w:szCs w:val="28"/>
        </w:rPr>
        <w:t>.</w:t>
      </w:r>
    </w:p>
    <w:p w:rsidR="00A97329" w:rsidRDefault="00A97329" w:rsidP="00C2446C">
      <w:pPr>
        <w:tabs>
          <w:tab w:val="left" w:pos="0"/>
          <w:tab w:val="left" w:pos="1134"/>
          <w:tab w:val="left" w:pos="9356"/>
        </w:tabs>
        <w:autoSpaceDE w:val="0"/>
        <w:spacing w:line="276" w:lineRule="auto"/>
        <w:ind w:firstLine="851"/>
        <w:jc w:val="both"/>
        <w:rPr>
          <w:rFonts w:eastAsia="Times New Roman"/>
          <w:sz w:val="28"/>
          <w:szCs w:val="28"/>
        </w:rPr>
      </w:pPr>
      <w:r>
        <w:rPr>
          <w:rFonts w:eastAsia="Times New Roman"/>
          <w:sz w:val="28"/>
          <w:szCs w:val="28"/>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Pr>
          <w:rFonts w:eastAsia="Times New Roman"/>
          <w:sz w:val="28"/>
          <w:szCs w:val="28"/>
        </w:rPr>
        <w:t>собственность</w:t>
      </w:r>
      <w:proofErr w:type="gramEnd"/>
      <w:r>
        <w:rPr>
          <w:rFonts w:eastAsia="Times New Roman"/>
          <w:sz w:val="28"/>
          <w:szCs w:val="28"/>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Администрацией городского округа Кинель заключен договор о развитии застроенной территории, без проведения торгов в соответствии с земельным законодательством.</w:t>
      </w:r>
    </w:p>
    <w:p w:rsidR="00A97329" w:rsidRPr="00BC75E7" w:rsidRDefault="00A97329" w:rsidP="00C2446C">
      <w:pPr>
        <w:pStyle w:val="afff8"/>
        <w:numPr>
          <w:ilvl w:val="1"/>
          <w:numId w:val="29"/>
        </w:numPr>
        <w:tabs>
          <w:tab w:val="left" w:pos="0"/>
          <w:tab w:val="left" w:pos="1701"/>
          <w:tab w:val="left" w:pos="9356"/>
        </w:tabs>
        <w:spacing w:before="400" w:line="276" w:lineRule="auto"/>
        <w:ind w:left="0" w:firstLine="284"/>
        <w:jc w:val="left"/>
        <w:rPr>
          <w:lang w:val="ru-RU"/>
        </w:rPr>
      </w:pPr>
      <w:bookmarkStart w:id="36" w:name="_Toc499133698"/>
      <w:r w:rsidRPr="00BC75E7">
        <w:rPr>
          <w:lang w:val="ru-RU"/>
        </w:rPr>
        <w:t>Строительство и реконструкция объектов капитального строительства</w:t>
      </w:r>
      <w:bookmarkEnd w:id="36"/>
    </w:p>
    <w:p w:rsidR="00A97329" w:rsidRPr="00BC75E7" w:rsidRDefault="00A97329" w:rsidP="00C2446C">
      <w:pPr>
        <w:pStyle w:val="2"/>
        <w:numPr>
          <w:ilvl w:val="1"/>
          <w:numId w:val="14"/>
        </w:numPr>
        <w:ind w:left="0" w:firstLine="284"/>
        <w:rPr>
          <w:lang w:val="ru-RU"/>
        </w:rPr>
      </w:pPr>
      <w:r>
        <w:rPr>
          <w:rFonts w:eastAsia="Cambria"/>
          <w:lang w:val="ru-RU"/>
        </w:rPr>
        <w:t xml:space="preserve"> </w:t>
      </w:r>
      <w:bookmarkStart w:id="37" w:name="_Toc499133699"/>
      <w:r w:rsidRPr="00BC75E7">
        <w:rPr>
          <w:lang w:val="ru-RU"/>
        </w:rPr>
        <w:t>Основания осуществления строительства, реконструкции, капитального ремонта объектов капитального строительства</w:t>
      </w:r>
      <w:bookmarkEnd w:id="37"/>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2. Выдача разрешения на строительство не требуется в случае:</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w:t>
      </w:r>
      <w:r w:rsidR="006E523F">
        <w:rPr>
          <w:rFonts w:eastAsia="Times New Roman"/>
          <w:sz w:val="28"/>
          <w:szCs w:val="28"/>
        </w:rPr>
        <w:t>огородничества</w:t>
      </w:r>
      <w:r>
        <w:rPr>
          <w:rFonts w:eastAsia="Times New Roman"/>
          <w:sz w:val="28"/>
          <w:szCs w:val="28"/>
        </w:rPr>
        <w:t>;</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строительства, реконструкции объектов, не являющихся объектами капитального строительства (киосков, навесов и других);</w:t>
      </w:r>
    </w:p>
    <w:p w:rsidR="00A97329"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lastRenderedPageBreak/>
        <w:t>строительства на земельном участке строений и сооружений вспомогательного использования;</w:t>
      </w:r>
    </w:p>
    <w:p w:rsidR="00A97329" w:rsidRPr="00DF775B" w:rsidRDefault="00A97329" w:rsidP="00C2446C">
      <w:pPr>
        <w:numPr>
          <w:ilvl w:val="0"/>
          <w:numId w:val="27"/>
        </w:numPr>
        <w:tabs>
          <w:tab w:val="clear" w:pos="708"/>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5) </w:t>
      </w:r>
      <w:r w:rsidRPr="00002EC1">
        <w:rPr>
          <w:rFonts w:eastAsia="Times New Roman"/>
          <w:sz w:val="28"/>
          <w:szCs w:val="28"/>
        </w:rPr>
        <w:t>капитального ремонта объектов капитального строительства</w:t>
      </w:r>
      <w:r>
        <w:rPr>
          <w:rFonts w:eastAsia="Times New Roman"/>
          <w:sz w:val="28"/>
          <w:szCs w:val="28"/>
        </w:rPr>
        <w:t>;</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6) </w:t>
      </w:r>
      <w:r w:rsidRPr="00DF775B">
        <w:rPr>
          <w:rFonts w:eastAsia="Times New Roman"/>
          <w:sz w:val="28"/>
          <w:szCs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Default="00A97329" w:rsidP="00C2446C">
      <w:pPr>
        <w:tabs>
          <w:tab w:val="left" w:pos="0"/>
          <w:tab w:val="left" w:pos="567"/>
          <w:tab w:val="left" w:pos="993"/>
          <w:tab w:val="left" w:pos="9356"/>
        </w:tabs>
        <w:spacing w:line="276" w:lineRule="auto"/>
        <w:ind w:firstLine="709"/>
        <w:jc w:val="both"/>
        <w:rPr>
          <w:rFonts w:eastAsia="Times New Roman"/>
          <w:sz w:val="28"/>
          <w:szCs w:val="28"/>
        </w:rPr>
      </w:pPr>
      <w:r>
        <w:rPr>
          <w:rFonts w:eastAsia="Times New Roman"/>
          <w:sz w:val="28"/>
          <w:szCs w:val="28"/>
        </w:rPr>
        <w:t xml:space="preserve">7) </w:t>
      </w:r>
      <w:r w:rsidRPr="00DF775B">
        <w:rPr>
          <w:rFonts w:eastAsia="Times New Roman"/>
          <w:sz w:val="28"/>
          <w:szCs w:val="28"/>
        </w:rPr>
        <w:t>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3. Лица, осуществляющие строительство,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двух недель получить заключение Администрации городского округа Кинель о том, что планируем</w:t>
      </w:r>
      <w:r w:rsidR="00892270">
        <w:rPr>
          <w:rFonts w:eastAsia="Times New Roman"/>
          <w:sz w:val="28"/>
          <w:szCs w:val="28"/>
        </w:rPr>
        <w:t>о</w:t>
      </w:r>
      <w:r>
        <w:rPr>
          <w:rFonts w:eastAsia="Times New Roman"/>
          <w:sz w:val="28"/>
          <w:szCs w:val="28"/>
        </w:rPr>
        <w:t>е ими строительство, реконструкция объектов капитального строительства не требуют разрешения на строительство.</w:t>
      </w:r>
    </w:p>
    <w:p w:rsidR="00A97329" w:rsidRDefault="00A97329" w:rsidP="00C2446C">
      <w:pPr>
        <w:tabs>
          <w:tab w:val="left" w:pos="0"/>
          <w:tab w:val="left" w:pos="993"/>
          <w:tab w:val="left" w:pos="9356"/>
        </w:tabs>
        <w:spacing w:line="276" w:lineRule="auto"/>
        <w:ind w:firstLine="709"/>
        <w:jc w:val="both"/>
        <w:rPr>
          <w:rFonts w:eastAsia="Times New Roman"/>
          <w:sz w:val="28"/>
          <w:szCs w:val="28"/>
        </w:rPr>
      </w:pPr>
      <w:r>
        <w:rPr>
          <w:rFonts w:eastAsia="Times New Roman"/>
          <w:sz w:val="28"/>
          <w:szCs w:val="28"/>
        </w:rPr>
        <w:t>4. В целях получения разрешения на строительство, реконструкцию объектов</w:t>
      </w:r>
      <w:r>
        <w:rPr>
          <w:rFonts w:eastAsia="Times New Roman"/>
          <w:color w:val="FF0000"/>
          <w:sz w:val="28"/>
          <w:szCs w:val="28"/>
        </w:rPr>
        <w:t xml:space="preserve"> </w:t>
      </w:r>
      <w:r>
        <w:rPr>
          <w:rFonts w:eastAsia="Times New Roman"/>
          <w:sz w:val="28"/>
          <w:szCs w:val="28"/>
        </w:rPr>
        <w:t>капитального строительства застройщик обеспечивает:</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 xml:space="preserve">подготовку проектной документации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A97329" w:rsidRDefault="00A97329" w:rsidP="00C2446C">
      <w:pPr>
        <w:numPr>
          <w:ilvl w:val="0"/>
          <w:numId w:val="5"/>
        </w:numPr>
        <w:tabs>
          <w:tab w:val="clear" w:pos="708"/>
          <w:tab w:val="left" w:pos="0"/>
          <w:tab w:val="left" w:pos="567"/>
          <w:tab w:val="left" w:pos="993"/>
        </w:tabs>
        <w:spacing w:line="276" w:lineRule="auto"/>
        <w:ind w:firstLine="709"/>
        <w:jc w:val="both"/>
        <w:rPr>
          <w:rFonts w:eastAsia="Times New Roman"/>
          <w:sz w:val="28"/>
          <w:szCs w:val="28"/>
        </w:rPr>
      </w:pPr>
      <w:r>
        <w:rPr>
          <w:rFonts w:eastAsia="Times New Roman"/>
          <w:sz w:val="28"/>
          <w:szCs w:val="28"/>
        </w:rPr>
        <w:t>прохождение государственной экспертизы проектной документации объектов капитального строительства и результатов инженерных изысканий.</w:t>
      </w:r>
    </w:p>
    <w:p w:rsidR="00A97329" w:rsidRPr="00BC75E7" w:rsidRDefault="00A97329" w:rsidP="00C2446C">
      <w:pPr>
        <w:pStyle w:val="2"/>
        <w:numPr>
          <w:ilvl w:val="1"/>
          <w:numId w:val="14"/>
        </w:numPr>
        <w:ind w:left="0" w:firstLine="284"/>
        <w:rPr>
          <w:lang w:val="ru-RU"/>
        </w:rPr>
      </w:pPr>
      <w:bookmarkStart w:id="38" w:name="_Toc499133700"/>
      <w:r w:rsidRPr="00BC75E7">
        <w:rPr>
          <w:lang w:val="ru-RU"/>
        </w:rPr>
        <w:lastRenderedPageBreak/>
        <w:t>Инженерные изыскания для подготовки проектной документации, строительства, реконструкции объектов капитального строительства</w:t>
      </w:r>
      <w:bookmarkEnd w:id="38"/>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 xml:space="preserve">2. Лицами, выполняющими инженерные изыскания, могут являться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соответствующее требованиям, предъявляемым законодательством Российской Федерации к лицам, выполняющим инженерные изыскания.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39" w:name="_Toc499133701"/>
      <w:r w:rsidRPr="00BC75E7">
        <w:rPr>
          <w:lang w:val="ru-RU"/>
        </w:rPr>
        <w:t>Подготовка и утверждение проектной документации, получение технических условий</w:t>
      </w:r>
      <w:bookmarkEnd w:id="39"/>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2.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вправе по собственной инициативе обеспечить подготовку проектной документации применительно к объектам индивидуального жилищного строительства.</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3. Лицами, осуществляющими подготовку проектной документации, могут являться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архитектурно-строительное проектирование.</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 xml:space="preserve">4. Проектная документация утверждается застройщиком, заказчиком, </w:t>
      </w:r>
      <w:r w:rsidRPr="00482B88">
        <w:rPr>
          <w:rFonts w:eastAsia="Times New Roman"/>
          <w:sz w:val="28"/>
          <w:szCs w:val="28"/>
        </w:rPr>
        <w:t xml:space="preserve">лицом, ответственным за эксплуатацию здания, сооружения, или региональным </w:t>
      </w:r>
      <w:r w:rsidRPr="00482B88">
        <w:rPr>
          <w:rFonts w:eastAsia="Times New Roman"/>
          <w:sz w:val="28"/>
          <w:szCs w:val="28"/>
        </w:rPr>
        <w:lastRenderedPageBreak/>
        <w:t>оператором</w:t>
      </w:r>
      <w:r>
        <w:rPr>
          <w:rFonts w:eastAsia="Times New Roman"/>
          <w:sz w:val="28"/>
          <w:szCs w:val="28"/>
        </w:rPr>
        <w:t>. В случаях, предусмотренных статьей 27 Правил,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 проектной документации.</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 xml:space="preserve">5.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городского округа Кинель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6. Правообладатель земельного участка в течение года со дня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97329" w:rsidRDefault="00A97329" w:rsidP="00C2446C">
      <w:pPr>
        <w:tabs>
          <w:tab w:val="left" w:pos="0"/>
          <w:tab w:val="left" w:pos="1134"/>
          <w:tab w:val="left" w:pos="9356"/>
        </w:tabs>
        <w:spacing w:line="276" w:lineRule="auto"/>
        <w:ind w:firstLine="709"/>
        <w:jc w:val="both"/>
        <w:rPr>
          <w:rFonts w:eastAsia="Times New Roman"/>
          <w:sz w:val="28"/>
          <w:szCs w:val="28"/>
        </w:rPr>
      </w:pPr>
      <w:r>
        <w:rPr>
          <w:rFonts w:eastAsia="Times New Roman"/>
          <w:sz w:val="28"/>
          <w:szCs w:val="28"/>
        </w:rPr>
        <w:t>7.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97329" w:rsidRDefault="00A97329" w:rsidP="00C2446C">
      <w:pPr>
        <w:tabs>
          <w:tab w:val="left" w:pos="0"/>
          <w:tab w:val="left" w:pos="1134"/>
          <w:tab w:val="left" w:pos="9356"/>
        </w:tabs>
        <w:autoSpaceDE w:val="0"/>
        <w:spacing w:line="276" w:lineRule="auto"/>
        <w:ind w:firstLine="709"/>
        <w:jc w:val="both"/>
        <w:rPr>
          <w:rFonts w:eastAsia="Times New Roman"/>
          <w:sz w:val="28"/>
          <w:szCs w:val="28"/>
        </w:rPr>
      </w:pPr>
      <w:r>
        <w:rPr>
          <w:rFonts w:eastAsia="Times New Roman"/>
          <w:sz w:val="28"/>
          <w:szCs w:val="28"/>
        </w:rPr>
        <w:t xml:space="preserve">8. Администрация городского округа Кинель не </w:t>
      </w:r>
      <w:proofErr w:type="gramStart"/>
      <w:r>
        <w:rPr>
          <w:rFonts w:eastAsia="Times New Roman"/>
          <w:sz w:val="28"/>
          <w:szCs w:val="28"/>
        </w:rPr>
        <w:t>позднее</w:t>
      </w:r>
      <w:proofErr w:type="gramEnd"/>
      <w:r>
        <w:rPr>
          <w:rFonts w:eastAsia="Times New Roman"/>
          <w:sz w:val="28"/>
          <w:szCs w:val="28"/>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предоставления земельного участка,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w:t>
      </w:r>
      <w:r>
        <w:rPr>
          <w:rFonts w:eastAsia="Times New Roman"/>
          <w:sz w:val="28"/>
          <w:szCs w:val="28"/>
        </w:rPr>
        <w:lastRenderedPageBreak/>
        <w:t>срок действия технических условий, информацию о плате за подключение, а также о плате за технологическое присоединение к электрическим сетям.</w:t>
      </w:r>
    </w:p>
    <w:p w:rsidR="00A97329" w:rsidRDefault="00A97329" w:rsidP="00C2446C">
      <w:pPr>
        <w:tabs>
          <w:tab w:val="left" w:pos="0"/>
          <w:tab w:val="left" w:pos="1134"/>
          <w:tab w:val="left" w:pos="9356"/>
        </w:tabs>
        <w:autoSpaceDE w:val="0"/>
        <w:spacing w:line="276" w:lineRule="auto"/>
        <w:ind w:firstLine="709"/>
        <w:jc w:val="both"/>
        <w:rPr>
          <w:rFonts w:eastAsia="Times New Roman"/>
          <w:sz w:val="28"/>
          <w:szCs w:val="28"/>
        </w:rPr>
      </w:pPr>
      <w:r>
        <w:rPr>
          <w:rFonts w:eastAsia="Times New Roman"/>
          <w:sz w:val="28"/>
          <w:szCs w:val="28"/>
        </w:rPr>
        <w:t>9.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40" w:name="_Toc499133702"/>
      <w:r>
        <w:rPr>
          <w:lang w:val="ru-RU"/>
        </w:rPr>
        <w:t>Э</w:t>
      </w:r>
      <w:r w:rsidRPr="00BC75E7">
        <w:rPr>
          <w:lang w:val="ru-RU"/>
        </w:rPr>
        <w:t>кспертиза проектной документации и результатов инженерных изысканий</w:t>
      </w:r>
      <w:bookmarkEnd w:id="40"/>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Проектная документация объектов капитального строительства и результаты инженерных изысканий, выполняемых для подготовки проектной документации, подлежат экспертизе, за исключением случаев, установленных пунктами 2-4 настоящей статьи.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2. Экспертиза не проводится в отношении проектной документации следующих объектов капитального строительства:</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proofErr w:type="gramStart"/>
      <w:r>
        <w:rPr>
          <w:rFonts w:eastAsia="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575A91">
        <w:rPr>
          <w:rFonts w:eastAsia="Times New Roman"/>
          <w:sz w:val="28"/>
          <w:szCs w:val="28"/>
        </w:rPr>
        <w:t>, в случае, если строительство</w:t>
      </w:r>
      <w:proofErr w:type="gramEnd"/>
      <w:r w:rsidRPr="00575A91">
        <w:rPr>
          <w:rFonts w:eastAsia="Times New Roman"/>
          <w:sz w:val="28"/>
          <w:szCs w:val="28"/>
        </w:rPr>
        <w:t xml:space="preserve"> или реконструкция таких многоквартирных домов осуществляется без привлечения средств бюджетов бюджетной системы Российской Федерации</w:t>
      </w:r>
      <w:r>
        <w:rPr>
          <w:rFonts w:eastAsia="Times New Roman"/>
          <w:sz w:val="28"/>
          <w:szCs w:val="28"/>
        </w:rPr>
        <w:t>;</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proofErr w:type="gramStart"/>
      <w:r>
        <w:rPr>
          <w:rFonts w:eastAsia="Times New Roman"/>
          <w:sz w:val="28"/>
          <w:szCs w:val="28"/>
        </w:rPr>
        <w:t xml:space="preserve">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w:t>
      </w:r>
      <w:r w:rsidRPr="00575A91">
        <w:rPr>
          <w:rFonts w:eastAsia="Times New Roman"/>
          <w:sz w:val="28"/>
          <w:szCs w:val="28"/>
        </w:rPr>
        <w:t>в случае, если строительство или реконструкция таких многоквартирных домов осуществляется без привлечения средств бюджетов бюджетной системы</w:t>
      </w:r>
      <w:proofErr w:type="gramEnd"/>
      <w:r w:rsidRPr="00575A91">
        <w:rPr>
          <w:rFonts w:eastAsia="Times New Roman"/>
          <w:sz w:val="28"/>
          <w:szCs w:val="28"/>
        </w:rPr>
        <w:t xml:space="preserve"> Российской Федерации</w:t>
      </w:r>
      <w:r>
        <w:rPr>
          <w:rFonts w:eastAsia="Times New Roman"/>
          <w:sz w:val="28"/>
          <w:szCs w:val="28"/>
        </w:rPr>
        <w:t>;</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Pr>
          <w:rFonts w:eastAsia="Times New Roman"/>
          <w:sz w:val="28"/>
          <w:szCs w:val="28"/>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w:t>
      </w:r>
      <w:r>
        <w:rPr>
          <w:rFonts w:eastAsia="Times New Roman"/>
          <w:sz w:val="28"/>
          <w:szCs w:val="28"/>
        </w:rPr>
        <w:lastRenderedPageBreak/>
        <w:t>квадратных метров и которые не предназначены для проживания граждан и осуществления производственной деятельности;</w:t>
      </w:r>
    </w:p>
    <w:p w:rsidR="00A97329"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proofErr w:type="gramStart"/>
      <w:r>
        <w:rPr>
          <w:rFonts w:eastAsia="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Pr>
          <w:rFonts w:eastAsia="Times New Roman"/>
          <w:sz w:val="28"/>
          <w:szCs w:val="28"/>
        </w:rPr>
        <w:t xml:space="preserve">, </w:t>
      </w:r>
      <w:proofErr w:type="gramStart"/>
      <w:r>
        <w:rPr>
          <w:rFonts w:eastAsia="Times New Roman"/>
          <w:sz w:val="28"/>
          <w:szCs w:val="28"/>
        </w:rPr>
        <w:t>которые</w:t>
      </w:r>
      <w:proofErr w:type="gramEnd"/>
      <w:r>
        <w:rPr>
          <w:rFonts w:eastAsia="Times New Roman"/>
          <w:sz w:val="28"/>
          <w:szCs w:val="28"/>
        </w:rPr>
        <w:t xml:space="preserve"> являются особо опасными, технически сложными или уникальными объектами;</w:t>
      </w:r>
    </w:p>
    <w:p w:rsidR="00A97329" w:rsidRPr="00575A91" w:rsidRDefault="00A97329" w:rsidP="00C2446C">
      <w:pPr>
        <w:numPr>
          <w:ilvl w:val="0"/>
          <w:numId w:val="38"/>
        </w:numPr>
        <w:tabs>
          <w:tab w:val="left" w:pos="0"/>
          <w:tab w:val="left" w:pos="1080"/>
          <w:tab w:val="left" w:pos="1134"/>
          <w:tab w:val="left" w:pos="9356"/>
        </w:tabs>
        <w:spacing w:line="276" w:lineRule="auto"/>
        <w:ind w:firstLine="851"/>
        <w:jc w:val="both"/>
        <w:rPr>
          <w:rFonts w:eastAsia="Times New Roman"/>
          <w:sz w:val="28"/>
          <w:szCs w:val="28"/>
        </w:rPr>
      </w:pPr>
      <w:r w:rsidRPr="00575A91">
        <w:rPr>
          <w:rFonts w:eastAsia="Times New Roman"/>
          <w:sz w:val="28"/>
          <w:szCs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w:t>
      </w:r>
      <w:r>
        <w:rPr>
          <w:rFonts w:eastAsia="Times New Roman"/>
          <w:sz w:val="28"/>
          <w:szCs w:val="28"/>
        </w:rPr>
        <w:t>х с пользованием участками недр</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3. </w:t>
      </w:r>
      <w:r w:rsidRPr="008136AD">
        <w:rPr>
          <w:rFonts w:eastAsia="Times New Roman"/>
          <w:sz w:val="28"/>
          <w:szCs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пункте 2 настоящей статьи, а также в случае, если для строительства, реконструкции, капитального ремонта не требуется получение разрешения на строительство.</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5.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6. Государственная экспертиза проектной документации и результатов инженерных изысканий осуществляется федеральным органом исполнительной власти, органом исполнительной власти Самарской области,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 в соответствии с Градостроительным кодексом Российской Федерации. </w:t>
      </w:r>
      <w:r w:rsidRPr="00603F54">
        <w:rPr>
          <w:rFonts w:eastAsia="Times New Roman"/>
          <w:sz w:val="28"/>
          <w:szCs w:val="28"/>
        </w:rPr>
        <w:lastRenderedPageBreak/>
        <w:t xml:space="preserve">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r>
        <w:rPr>
          <w:rFonts w:eastAsia="Times New Roman"/>
          <w:sz w:val="28"/>
          <w:szCs w:val="28"/>
        </w:rPr>
        <w:t>Градостроительным кодексом Российской Федерации</w:t>
      </w:r>
      <w:r w:rsidRPr="00603F54">
        <w:rPr>
          <w:rFonts w:eastAsia="Times New Roman"/>
          <w:sz w:val="28"/>
          <w:szCs w:val="28"/>
        </w:rPr>
        <w:t>.</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7.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8.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A97329" w:rsidRDefault="0096186B" w:rsidP="00C2446C">
      <w:pPr>
        <w:pStyle w:val="2"/>
        <w:numPr>
          <w:ilvl w:val="1"/>
          <w:numId w:val="14"/>
        </w:numPr>
        <w:ind w:left="0" w:firstLine="284"/>
      </w:pPr>
      <w:bookmarkStart w:id="41" w:name="_Toc499133703"/>
      <w:r>
        <w:rPr>
          <w:lang w:val="ru-RU"/>
        </w:rPr>
        <w:t xml:space="preserve"> </w:t>
      </w:r>
      <w:proofErr w:type="spellStart"/>
      <w:r w:rsidR="00A97329">
        <w:t>Выдача</w:t>
      </w:r>
      <w:proofErr w:type="spellEnd"/>
      <w:r w:rsidR="00A97329">
        <w:t xml:space="preserve"> </w:t>
      </w:r>
      <w:proofErr w:type="spellStart"/>
      <w:r w:rsidR="00A97329">
        <w:t>разрешений</w:t>
      </w:r>
      <w:proofErr w:type="spellEnd"/>
      <w:r w:rsidR="00A97329">
        <w:t xml:space="preserve"> </w:t>
      </w:r>
      <w:proofErr w:type="spellStart"/>
      <w:r w:rsidR="00A97329">
        <w:t>на</w:t>
      </w:r>
      <w:proofErr w:type="spellEnd"/>
      <w:r w:rsidR="00A97329">
        <w:t xml:space="preserve"> </w:t>
      </w:r>
      <w:proofErr w:type="spellStart"/>
      <w:r w:rsidR="00A97329">
        <w:t>строительство</w:t>
      </w:r>
      <w:bookmarkEnd w:id="41"/>
      <w:proofErr w:type="spellEnd"/>
    </w:p>
    <w:p w:rsidR="00D11437" w:rsidRDefault="00A97329" w:rsidP="00C2446C">
      <w:pPr>
        <w:tabs>
          <w:tab w:val="left" w:pos="0"/>
          <w:tab w:val="left" w:pos="9356"/>
        </w:tabs>
        <w:spacing w:line="276" w:lineRule="auto"/>
        <w:ind w:firstLine="709"/>
        <w:jc w:val="both"/>
        <w:rPr>
          <w:rFonts w:eastAsia="Times New Roman"/>
          <w:sz w:val="28"/>
          <w:szCs w:val="28"/>
        </w:rPr>
      </w:pPr>
      <w:bookmarkStart w:id="42" w:name="sub_5101"/>
      <w:r>
        <w:rPr>
          <w:rFonts w:eastAsia="Times New Roman"/>
          <w:sz w:val="28"/>
          <w:szCs w:val="28"/>
        </w:rPr>
        <w:t xml:space="preserve">1. </w:t>
      </w:r>
      <w:hyperlink r:id="rId14">
        <w:proofErr w:type="gramStart"/>
        <w:r w:rsidRPr="00031BB1">
          <w:rPr>
            <w:rStyle w:val="InternetLink"/>
            <w:rFonts w:eastAsia="Times New Roman"/>
            <w:color w:val="auto"/>
            <w:sz w:val="28"/>
            <w:szCs w:val="28"/>
          </w:rPr>
          <w:t>Разрешение</w:t>
        </w:r>
      </w:hyperlink>
      <w:bookmarkStart w:id="43" w:name="sub_5102"/>
      <w:bookmarkEnd w:id="42"/>
      <w:r w:rsidRPr="00031BB1">
        <w:rPr>
          <w:rFonts w:eastAsia="Times New Roman"/>
          <w:sz w:val="28"/>
          <w:szCs w:val="28"/>
        </w:rPr>
        <w:t xml:space="preserve"> на строительство представляет собой документ, подтверждающий соответствие проектной документации требованиям</w:t>
      </w:r>
      <w:r w:rsidR="00D11437">
        <w:rPr>
          <w:rFonts w:eastAsia="Times New Roman"/>
          <w:sz w:val="28"/>
          <w:szCs w:val="28"/>
        </w:rPr>
        <w:t xml:space="preserve">, </w:t>
      </w:r>
      <w:r w:rsidRPr="00031BB1">
        <w:rPr>
          <w:rFonts w:eastAsia="Times New Roman"/>
          <w:sz w:val="28"/>
          <w:szCs w:val="28"/>
        </w:rPr>
        <w:t>установленным градостроительным регламентом (за исключением случ</w:t>
      </w:r>
      <w:r w:rsidR="00D11437">
        <w:rPr>
          <w:rFonts w:eastAsia="Times New Roman"/>
          <w:sz w:val="28"/>
          <w:szCs w:val="28"/>
        </w:rPr>
        <w:t>а</w:t>
      </w:r>
      <w:r w:rsidRPr="00031BB1">
        <w:rPr>
          <w:rFonts w:eastAsia="Times New Roman"/>
          <w:sz w:val="28"/>
          <w:szCs w:val="28"/>
        </w:rPr>
        <w:t>ев,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настоящим Градостроительным кодексом Российской Федерации подготовка проекта планировки территории и проекта межевания</w:t>
      </w:r>
      <w:proofErr w:type="gramEnd"/>
      <w:r w:rsidRPr="00031BB1">
        <w:rPr>
          <w:rFonts w:eastAsia="Times New Roman"/>
          <w:sz w:val="28"/>
          <w:szCs w:val="28"/>
        </w:rPr>
        <w:t xml:space="preserve"> </w:t>
      </w:r>
      <w:proofErr w:type="gramStart"/>
      <w:r w:rsidRPr="00031BB1">
        <w:rPr>
          <w:rFonts w:eastAsia="Times New Roman"/>
          <w:sz w:val="28"/>
          <w:szCs w:val="28"/>
        </w:rPr>
        <w:t>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031BB1">
        <w:rPr>
          <w:rFonts w:eastAsia="Times New Roman"/>
          <w:sz w:val="28"/>
          <w:szCs w:val="28"/>
        </w:rPr>
        <w:t xml:space="preserve">. Разрешение на строительство дает застройщику право осуществлять строительство, реконструкцию объекта капитального строительства, за </w:t>
      </w:r>
      <w:r w:rsidRPr="00031BB1">
        <w:rPr>
          <w:rFonts w:eastAsia="Times New Roman"/>
          <w:sz w:val="28"/>
          <w:szCs w:val="28"/>
        </w:rPr>
        <w:lastRenderedPageBreak/>
        <w:t>исключением случаев, предусмотренных Градостроительным  кодексом Российской Федерации.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bookmarkEnd w:id="43"/>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3. Не допускается выдача разрешений на строительство при отсутствии </w:t>
      </w:r>
      <w:hyperlink w:anchor="sub_108">
        <w:r w:rsidRPr="00031BB1">
          <w:rPr>
            <w:rStyle w:val="InternetLink"/>
            <w:rFonts w:eastAsia="Times New Roman"/>
            <w:color w:val="auto"/>
            <w:sz w:val="28"/>
            <w:szCs w:val="28"/>
          </w:rPr>
          <w:t>правил землепользования и застройки</w:t>
        </w:r>
      </w:hyperlink>
      <w:r w:rsidRPr="00031BB1">
        <w:rPr>
          <w:rFonts w:eastAsia="Times New Roman"/>
          <w:sz w:val="28"/>
          <w:szCs w:val="28"/>
        </w:rPr>
        <w:t xml:space="preserve">, за исключением строительства, реконструкции объектов капитального строительства на земельных участках, на которые </w:t>
      </w:r>
      <w:hyperlink w:anchor="sub_3604">
        <w:r w:rsidRPr="00031BB1">
          <w:rPr>
            <w:rStyle w:val="InternetLink"/>
            <w:rFonts w:eastAsia="Times New Roman"/>
            <w:color w:val="auto"/>
            <w:sz w:val="28"/>
            <w:szCs w:val="28"/>
          </w:rPr>
          <w:t>не распространяется</w:t>
        </w:r>
      </w:hyperlink>
      <w:r w:rsidRPr="00031BB1">
        <w:rPr>
          <w:rFonts w:eastAsia="Times New Roman"/>
          <w:sz w:val="28"/>
          <w:szCs w:val="28"/>
        </w:rPr>
        <w:t xml:space="preserve"> действие градостроительных регламентов или для которых </w:t>
      </w:r>
      <w:hyperlink w:anchor="sub_3606">
        <w:r w:rsidRPr="00031BB1">
          <w:rPr>
            <w:rStyle w:val="InternetLink"/>
            <w:rFonts w:eastAsia="Times New Roman"/>
            <w:color w:val="auto"/>
            <w:sz w:val="28"/>
            <w:szCs w:val="28"/>
          </w:rPr>
          <w:t>не устанавливаются</w:t>
        </w:r>
      </w:hyperlink>
      <w:r w:rsidRPr="00031BB1">
        <w:rPr>
          <w:rFonts w:eastAsia="Times New Roman"/>
          <w:sz w:val="28"/>
          <w:szCs w:val="28"/>
        </w:rPr>
        <w:t xml:space="preserve"> градостроительные регламенты, и в иных предусмотренных федеральными законами случаях.</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 Разрешение на строительство выдается уполномоченным органом при Администрации городского округа Кинель, за исключением строительства линейных объектов.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4" w:name="sub_5104"/>
      <w:bookmarkEnd w:id="44"/>
      <w:r w:rsidRPr="00031BB1">
        <w:rPr>
          <w:rFonts w:eastAsia="Times New Roman"/>
          <w:sz w:val="28"/>
          <w:szCs w:val="28"/>
        </w:rPr>
        <w:t xml:space="preserve">5. В целях строительства, реконструкции объекта капитального строительства застройщик направляет </w:t>
      </w:r>
      <w:hyperlink r:id="rId15">
        <w:r w:rsidRPr="00031BB1">
          <w:rPr>
            <w:rStyle w:val="InternetLink"/>
            <w:rFonts w:eastAsia="Times New Roman"/>
            <w:color w:val="auto"/>
            <w:sz w:val="28"/>
            <w:szCs w:val="28"/>
          </w:rPr>
          <w:t>заявление</w:t>
        </w:r>
      </w:hyperlink>
      <w:r w:rsidRPr="00031BB1">
        <w:rPr>
          <w:rFonts w:eastAsia="Times New Roman"/>
          <w:sz w:val="28"/>
          <w:szCs w:val="28"/>
        </w:rPr>
        <w:t xml:space="preserve"> о выдаче разрешения на строительство в уполномоченный на выдачу разрешений на строительство орган при Администрации городского округа Кинель. Для принятия решения о выдаче разрешения на строительство необходимы следующие документы:</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1) правоустанавливающие документы на земельный участок;</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5" w:name="sub_51071"/>
      <w:bookmarkEnd w:id="45"/>
      <w:r w:rsidRPr="00031BB1">
        <w:rPr>
          <w:rFonts w:eastAsia="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6" w:name="sub_51072"/>
      <w:bookmarkEnd w:id="46"/>
      <w:r w:rsidRPr="00031BB1">
        <w:rPr>
          <w:rFonts w:eastAsia="Times New Roman"/>
          <w:sz w:val="28"/>
          <w:szCs w:val="28"/>
        </w:rPr>
        <w:t>3) материалы, содержащиеся в проектной документации: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7" w:name="sub_51073"/>
      <w:bookmarkEnd w:id="47"/>
      <w:r w:rsidRPr="00031BB1">
        <w:rPr>
          <w:rFonts w:eastAsia="Times New Roman"/>
          <w:sz w:val="28"/>
          <w:szCs w:val="28"/>
        </w:rPr>
        <w:t>а) пояснительная записка;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48" w:name="sub_510731"/>
      <w:bookmarkStart w:id="49" w:name="sub_510733"/>
      <w:bookmarkStart w:id="50" w:name="sub_510732"/>
      <w:bookmarkEnd w:id="48"/>
      <w:bookmarkEnd w:id="49"/>
      <w:bookmarkEnd w:id="50"/>
      <w:r w:rsidRPr="00031BB1">
        <w:rPr>
          <w:rFonts w:eastAsia="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г) архитектурные решения;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1" w:name="sub_510734"/>
      <w:bookmarkEnd w:id="51"/>
      <w:r w:rsidRPr="00031BB1">
        <w:rPr>
          <w:rFonts w:eastAsia="Times New Roman"/>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2" w:name="sub_510735"/>
      <w:bookmarkEnd w:id="52"/>
      <w:r w:rsidRPr="00031BB1">
        <w:rPr>
          <w:rFonts w:eastAsia="Times New Roman"/>
          <w:sz w:val="28"/>
          <w:szCs w:val="28"/>
        </w:rPr>
        <w:t>е) проект организации строительства объекта капитального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3" w:name="sub_510736"/>
      <w:bookmarkEnd w:id="53"/>
      <w:r w:rsidRPr="00031BB1">
        <w:rPr>
          <w:rFonts w:eastAsia="Times New Roman"/>
          <w:sz w:val="28"/>
          <w:szCs w:val="28"/>
        </w:rPr>
        <w:t>ж) проект организации работ по сносу или демонтажу объектов капитального строительства, их частей;</w:t>
      </w:r>
    </w:p>
    <w:p w:rsidR="00A97329" w:rsidRPr="00031BB1" w:rsidRDefault="00A97329" w:rsidP="00C2446C">
      <w:pPr>
        <w:tabs>
          <w:tab w:val="left" w:pos="0"/>
          <w:tab w:val="left" w:pos="9356"/>
        </w:tabs>
        <w:spacing w:line="276" w:lineRule="auto"/>
        <w:ind w:firstLine="709"/>
        <w:jc w:val="both"/>
        <w:rPr>
          <w:rFonts w:eastAsia="Times New Roman"/>
          <w:sz w:val="28"/>
          <w:szCs w:val="28"/>
        </w:rPr>
      </w:pPr>
      <w:proofErr w:type="gramStart"/>
      <w:r w:rsidRPr="00031BB1">
        <w:rPr>
          <w:rFonts w:eastAsia="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A97329" w:rsidRPr="00031BB1" w:rsidRDefault="00A97329" w:rsidP="00C2446C">
      <w:pPr>
        <w:widowControl w:val="0"/>
        <w:tabs>
          <w:tab w:val="left" w:pos="0"/>
          <w:tab w:val="left" w:pos="9356"/>
        </w:tabs>
        <w:autoSpaceDE w:val="0"/>
        <w:spacing w:line="276" w:lineRule="auto"/>
        <w:ind w:firstLine="709"/>
        <w:jc w:val="both"/>
        <w:rPr>
          <w:rFonts w:eastAsia="Times New Roman"/>
          <w:sz w:val="28"/>
          <w:szCs w:val="28"/>
        </w:rPr>
      </w:pPr>
      <w:bookmarkStart w:id="54" w:name="sub_510737"/>
      <w:bookmarkEnd w:id="54"/>
      <w:r w:rsidRPr="00031BB1">
        <w:rPr>
          <w:rFonts w:eastAsia="Times New Roman"/>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Градостроительным кодексом Российской Федерации), если такая проектная документация подлежит экспертизе в соответствии с Градостроительным кодексом Российской Федерации;</w:t>
      </w:r>
    </w:p>
    <w:p w:rsidR="00A97329" w:rsidRPr="00031BB1" w:rsidRDefault="00A97329" w:rsidP="00C2446C">
      <w:pPr>
        <w:widowControl w:val="0"/>
        <w:tabs>
          <w:tab w:val="left" w:pos="0"/>
          <w:tab w:val="left" w:pos="9356"/>
        </w:tabs>
        <w:autoSpaceDE w:val="0"/>
        <w:spacing w:line="276" w:lineRule="auto"/>
        <w:ind w:firstLine="709"/>
        <w:jc w:val="both"/>
        <w:rPr>
          <w:rFonts w:eastAsia="Times New Roman"/>
          <w:sz w:val="28"/>
          <w:szCs w:val="28"/>
        </w:rPr>
      </w:pPr>
      <w:r w:rsidRPr="00031BB1">
        <w:rPr>
          <w:rFonts w:eastAsia="Times New Roman"/>
          <w:sz w:val="28"/>
          <w:szCs w:val="28"/>
        </w:rPr>
        <w:t xml:space="preserve">5) </w:t>
      </w:r>
      <w:r w:rsidR="00E80C11" w:rsidRPr="00031BB1">
        <w:rPr>
          <w:rFonts w:eastAsia="Times New Roman"/>
          <w:sz w:val="28"/>
          <w:szCs w:val="28"/>
        </w:rPr>
        <w:t xml:space="preserve">разрешение на отклонение от предельных параметров разрешенного строительства, </w:t>
      </w:r>
      <w:hyperlink w:anchor="sub_1014">
        <w:r w:rsidR="00E80C11" w:rsidRPr="00031BB1">
          <w:rPr>
            <w:rStyle w:val="InternetLink"/>
            <w:rFonts w:eastAsia="Times New Roman"/>
            <w:color w:val="auto"/>
            <w:sz w:val="28"/>
            <w:szCs w:val="28"/>
          </w:rPr>
          <w:t>реконструкции</w:t>
        </w:r>
      </w:hyperlink>
      <w:r w:rsidR="00E80C11" w:rsidRPr="00031BB1">
        <w:rPr>
          <w:rFonts w:eastAsia="Times New Roman"/>
          <w:sz w:val="28"/>
          <w:szCs w:val="28"/>
        </w:rPr>
        <w:t xml:space="preserve"> (в случае, если застройщику было предоставлено такое разрешение;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5" w:name="sub_51074"/>
      <w:bookmarkEnd w:id="55"/>
      <w:r w:rsidRPr="00031BB1">
        <w:rPr>
          <w:rFonts w:eastAsia="Times New Roman"/>
          <w:sz w:val="28"/>
          <w:szCs w:val="28"/>
        </w:rPr>
        <w:t xml:space="preserve">6) </w:t>
      </w:r>
      <w:r w:rsidR="00E80C11" w:rsidRPr="00031BB1">
        <w:rPr>
          <w:rFonts w:eastAsia="Times New Roman"/>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Градостроительном кодексе Российской Федерации случаев реконструкции многоквартирного дома;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56" w:name="sub_51075"/>
      <w:bookmarkEnd w:id="56"/>
      <w:proofErr w:type="gramStart"/>
      <w:r w:rsidRPr="00031BB1">
        <w:rPr>
          <w:rFonts w:eastAsia="Times New Roman"/>
          <w:sz w:val="28"/>
          <w:szCs w:val="28"/>
        </w:rPr>
        <w:t xml:space="preserve">7) </w:t>
      </w:r>
      <w:r w:rsidR="00E80C11" w:rsidRPr="00031BB1">
        <w:rPr>
          <w:rFonts w:eastAsia="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E80C11" w:rsidRPr="00031BB1">
        <w:rPr>
          <w:rFonts w:eastAsia="Times New Roman"/>
          <w:sz w:val="28"/>
          <w:szCs w:val="28"/>
        </w:rPr>
        <w:t>Росатом</w:t>
      </w:r>
      <w:proofErr w:type="spellEnd"/>
      <w:r w:rsidR="00E80C11" w:rsidRPr="00031BB1">
        <w:rPr>
          <w:rFonts w:eastAsia="Times New Roman"/>
          <w:sz w:val="28"/>
          <w:szCs w:val="28"/>
        </w:rPr>
        <w:t>", Государственной корпорацией по космической деятельности "</w:t>
      </w:r>
      <w:proofErr w:type="spellStart"/>
      <w:r w:rsidR="00E80C11" w:rsidRPr="00031BB1">
        <w:rPr>
          <w:rFonts w:eastAsia="Times New Roman"/>
          <w:sz w:val="28"/>
          <w:szCs w:val="28"/>
        </w:rPr>
        <w:t>Роскосмос</w:t>
      </w:r>
      <w:proofErr w:type="spellEnd"/>
      <w:r w:rsidR="00E80C11" w:rsidRPr="00031BB1">
        <w:rPr>
          <w:rFonts w:eastAsia="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r w:rsidR="00E80C11" w:rsidRPr="00031BB1">
        <w:rPr>
          <w:rFonts w:eastAsia="Times New Roman"/>
          <w:sz w:val="28"/>
          <w:szCs w:val="28"/>
        </w:rPr>
        <w:lastRenderedPageBreak/>
        <w:t>отношении которого указанный орган</w:t>
      </w:r>
      <w:proofErr w:type="gramEnd"/>
      <w:r w:rsidR="00E80C11" w:rsidRPr="00031BB1">
        <w:rPr>
          <w:rFonts w:eastAsia="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E80C11" w:rsidRPr="00031BB1">
        <w:rPr>
          <w:rFonts w:eastAsia="Times New Roman"/>
          <w:sz w:val="28"/>
          <w:szCs w:val="28"/>
        </w:rPr>
        <w:t>определяющее</w:t>
      </w:r>
      <w:proofErr w:type="gramEnd"/>
      <w:r w:rsidR="00E80C11" w:rsidRPr="00031BB1">
        <w:rPr>
          <w:rFonts w:eastAsia="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8) </w:t>
      </w:r>
      <w:r w:rsidR="00E80C11" w:rsidRPr="00031BB1">
        <w:rPr>
          <w:rFonts w:eastAsia="Times New Roman"/>
          <w:sz w:val="28"/>
          <w:szCs w:val="28"/>
        </w:rPr>
        <w:t xml:space="preserve">решение общего собрания собственников помещений и </w:t>
      </w:r>
      <w:proofErr w:type="spellStart"/>
      <w:r w:rsidR="00E80C11" w:rsidRPr="00031BB1">
        <w:rPr>
          <w:rFonts w:eastAsia="Times New Roman"/>
          <w:sz w:val="28"/>
          <w:szCs w:val="28"/>
        </w:rPr>
        <w:t>машино</w:t>
      </w:r>
      <w:proofErr w:type="spellEnd"/>
      <w:r w:rsidR="00E80C11" w:rsidRPr="00031BB1">
        <w:rPr>
          <w:rFonts w:eastAsia="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E80C11" w:rsidRPr="00031BB1">
        <w:rPr>
          <w:rFonts w:eastAsia="Times New Roman"/>
          <w:sz w:val="28"/>
          <w:szCs w:val="28"/>
        </w:rPr>
        <w:t>машино</w:t>
      </w:r>
      <w:proofErr w:type="spellEnd"/>
      <w:r w:rsidR="00E80C11" w:rsidRPr="00031BB1">
        <w:rPr>
          <w:rFonts w:eastAsia="Times New Roman"/>
          <w:sz w:val="28"/>
          <w:szCs w:val="28"/>
        </w:rPr>
        <w:t>-мест в многоквартирном доме;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9) </w:t>
      </w:r>
      <w:r w:rsidR="00E80C11" w:rsidRPr="00031BB1">
        <w:rPr>
          <w:rFonts w:eastAsia="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10) </w:t>
      </w:r>
      <w:r w:rsidR="00E80C11" w:rsidRPr="00031BB1">
        <w:rPr>
          <w:rFonts w:eastAsia="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proofErr w:type="gramStart"/>
      <w:r w:rsidRPr="00031BB1">
        <w:rPr>
          <w:rFonts w:eastAsia="Times New Roman"/>
          <w:sz w:val="28"/>
          <w:szCs w:val="28"/>
        </w:rPr>
        <w:t>11)</w:t>
      </w:r>
      <w:r w:rsidR="00E80C11" w:rsidRPr="00031BB1">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E80C11" w:rsidRPr="00031BB1">
        <w:rPr>
          <w:sz w:val="28"/>
          <w:szCs w:val="28"/>
        </w:rPr>
        <w:t xml:space="preserve"> или ранее установленная зона с особыми условиями использования территории подлежит изменению.</w:t>
      </w:r>
    </w:p>
    <w:p w:rsidR="00042C57" w:rsidRPr="00031BB1" w:rsidRDefault="00A97329" w:rsidP="00C2446C">
      <w:pPr>
        <w:tabs>
          <w:tab w:val="left" w:pos="0"/>
          <w:tab w:val="left" w:pos="9356"/>
        </w:tabs>
        <w:spacing w:line="276" w:lineRule="auto"/>
        <w:ind w:firstLine="709"/>
        <w:jc w:val="both"/>
        <w:rPr>
          <w:sz w:val="28"/>
          <w:szCs w:val="28"/>
        </w:rPr>
      </w:pPr>
      <w:bookmarkStart w:id="57" w:name="sub_51076"/>
      <w:bookmarkEnd w:id="57"/>
      <w:r w:rsidRPr="00031BB1">
        <w:rPr>
          <w:rFonts w:eastAsia="Times New Roman"/>
          <w:sz w:val="28"/>
          <w:szCs w:val="28"/>
        </w:rPr>
        <w:t xml:space="preserve">6.1. </w:t>
      </w:r>
      <w:bookmarkStart w:id="58" w:name="sub_333121180"/>
      <w:proofErr w:type="gramStart"/>
      <w:r w:rsidR="00042C57" w:rsidRPr="00031BB1">
        <w:rPr>
          <w:sz w:val="28"/>
          <w:szCs w:val="28"/>
        </w:rPr>
        <w:t>Документы (их копии или сведения, содержащиеся в них), указанные в подпунктах 1 - 5, 9 и 11 пункта 5 настоящей статьи, запрашиваются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w:t>
      </w:r>
      <w:proofErr w:type="gramEnd"/>
      <w:r w:rsidR="00042C57" w:rsidRPr="00031BB1">
        <w:rPr>
          <w:sz w:val="28"/>
          <w:szCs w:val="28"/>
        </w:rPr>
        <w:t xml:space="preserve"> застройщик не представил указанные документы самостоятельно. По межведомственным запросам органов документы (их копии или сведения, содержащиеся в них) </w:t>
      </w:r>
      <w:r w:rsidR="00042C57" w:rsidRPr="00031BB1">
        <w:rPr>
          <w:sz w:val="28"/>
          <w:szCs w:val="28"/>
        </w:rPr>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58"/>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6.2. </w:t>
      </w:r>
      <w:r w:rsidR="00042C57" w:rsidRPr="00031BB1">
        <w:rPr>
          <w:sz w:val="28"/>
          <w:szCs w:val="28"/>
        </w:rPr>
        <w:t>Документы, указанные в подпунктах 1, 3 и 4 пункта 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42C57" w:rsidRPr="00031BB1" w:rsidRDefault="00A97329" w:rsidP="00C2446C">
      <w:pPr>
        <w:spacing w:line="276" w:lineRule="auto"/>
        <w:ind w:firstLine="709"/>
        <w:jc w:val="both"/>
        <w:rPr>
          <w:rFonts w:eastAsia="Times New Roman"/>
          <w:sz w:val="28"/>
          <w:szCs w:val="28"/>
          <w:lang w:eastAsia="ru-RU"/>
        </w:rPr>
      </w:pPr>
      <w:bookmarkStart w:id="59" w:name="sub_5108"/>
      <w:bookmarkEnd w:id="59"/>
      <w:r w:rsidRPr="00031BB1">
        <w:rPr>
          <w:rFonts w:eastAsia="Times New Roman"/>
          <w:sz w:val="28"/>
          <w:szCs w:val="28"/>
        </w:rPr>
        <w:t xml:space="preserve">7. </w:t>
      </w:r>
      <w:proofErr w:type="gramStart"/>
      <w:r w:rsidR="00042C57" w:rsidRPr="00031BB1">
        <w:rPr>
          <w:rFonts w:eastAsia="Times New Roman"/>
          <w:sz w:val="28"/>
          <w:szCs w:val="28"/>
          <w:lang w:eastAsia="ru-RU"/>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w:t>
      </w:r>
      <w:proofErr w:type="gramEnd"/>
      <w:r w:rsidR="00042C57" w:rsidRPr="00031BB1">
        <w:rPr>
          <w:rFonts w:eastAsia="Times New Roman"/>
          <w:sz w:val="28"/>
          <w:szCs w:val="28"/>
          <w:lang w:eastAsia="ru-RU"/>
        </w:rPr>
        <w:t xml:space="preserve"> </w:t>
      </w:r>
      <w:proofErr w:type="gramStart"/>
      <w:r w:rsidR="00042C57" w:rsidRPr="00031BB1">
        <w:rPr>
          <w:rFonts w:eastAsia="Times New Roman"/>
          <w:sz w:val="28"/>
          <w:szCs w:val="28"/>
          <w:lang w:eastAsia="ru-RU"/>
        </w:rPr>
        <w:t xml:space="preserve">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w:t>
      </w:r>
      <w:r w:rsidR="00042C57" w:rsidRPr="00031BB1">
        <w:rPr>
          <w:rFonts w:eastAsia="Times New Roman"/>
          <w:sz w:val="28"/>
          <w:szCs w:val="28"/>
          <w:u w:val="single"/>
          <w:lang w:eastAsia="ru-RU"/>
        </w:rPr>
        <w:t>уведомление о планируемом строительстве</w:t>
      </w:r>
      <w:r w:rsidR="00042C57" w:rsidRPr="00031BB1">
        <w:rPr>
          <w:rFonts w:eastAsia="Times New Roman"/>
          <w:sz w:val="28"/>
          <w:szCs w:val="28"/>
          <w:lang w:eastAsia="ru-RU"/>
        </w:rPr>
        <w:t>), содержащее следующие сведения:</w:t>
      </w:r>
      <w:proofErr w:type="gramEnd"/>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8) почтовый адрес и (или) адрес электронной почты для связи с застройщиком;</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9) способ направления застройщику уведомлений, предусмотренных подпунктом 2 пункта 7.6 и подпунктом 3 пункта 7.7.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7.1.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7.2. К уведомлению о планируемом строительстве прилагаются: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329" w:rsidRPr="00031BB1" w:rsidRDefault="00042C57" w:rsidP="00C2446C">
      <w:pPr>
        <w:tabs>
          <w:tab w:val="left" w:pos="0"/>
          <w:tab w:val="left" w:pos="9356"/>
        </w:tabs>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7.4.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31BB1">
        <w:rPr>
          <w:rFonts w:eastAsia="Times New Roman"/>
          <w:sz w:val="28"/>
          <w:szCs w:val="28"/>
          <w:lang w:eastAsia="ru-RU"/>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031BB1">
        <w:rPr>
          <w:rFonts w:eastAsia="Times New Roman"/>
          <w:sz w:val="28"/>
          <w:szCs w:val="28"/>
          <w:lang w:eastAsia="ru-RU"/>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31BB1">
        <w:rPr>
          <w:rFonts w:eastAsia="Times New Roman"/>
          <w:sz w:val="28"/>
          <w:szCs w:val="28"/>
          <w:lang w:eastAsia="ru-RU"/>
        </w:rPr>
        <w:t xml:space="preserve"> которым установлены градостроительным регламентом в качестве требований к </w:t>
      </w:r>
      <w:proofErr w:type="gramStart"/>
      <w:r w:rsidRPr="00031BB1">
        <w:rPr>
          <w:rFonts w:eastAsia="Times New Roman"/>
          <w:sz w:val="28"/>
          <w:szCs w:val="28"/>
          <w:lang w:eastAsia="ru-RU"/>
        </w:rPr>
        <w:t>архитектурным решениям</w:t>
      </w:r>
      <w:proofErr w:type="gramEnd"/>
      <w:r w:rsidRPr="00031BB1">
        <w:rPr>
          <w:rFonts w:eastAsia="Times New Roman"/>
          <w:sz w:val="28"/>
          <w:szCs w:val="28"/>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42C57" w:rsidRPr="00031BB1" w:rsidRDefault="00042C57" w:rsidP="00C2446C">
      <w:pPr>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7.3. </w:t>
      </w:r>
      <w:proofErr w:type="gramStart"/>
      <w:r w:rsidRPr="00031BB1">
        <w:rPr>
          <w:rFonts w:eastAsia="Times New Roman"/>
          <w:sz w:val="28"/>
          <w:szCs w:val="28"/>
          <w:lang w:eastAsia="ru-RU"/>
        </w:rPr>
        <w:t>Документы (их копии или сведения, содержащиеся в них), указанные в подпункте 1 пункта 7.2. настоящей статьи, запрашиваются  администрацией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w:t>
      </w:r>
      <w:proofErr w:type="gramEnd"/>
      <w:r w:rsidRPr="00031BB1">
        <w:rPr>
          <w:rFonts w:eastAsia="Times New Roman"/>
          <w:sz w:val="28"/>
          <w:szCs w:val="28"/>
          <w:lang w:eastAsia="ru-RU"/>
        </w:rPr>
        <w:t xml:space="preserve">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D3006A">
        <w:rPr>
          <w:rFonts w:eastAsia="Times New Roman"/>
          <w:sz w:val="28"/>
          <w:szCs w:val="28"/>
          <w:lang w:eastAsia="ru-RU"/>
        </w:rPr>
        <w:t xml:space="preserve">. </w:t>
      </w:r>
      <w:proofErr w:type="gramStart"/>
      <w:r w:rsidR="00D3006A">
        <w:rPr>
          <w:rFonts w:eastAsia="Times New Roman"/>
          <w:sz w:val="28"/>
          <w:szCs w:val="28"/>
          <w:lang w:eastAsia="ru-RU"/>
        </w:rPr>
        <w:t xml:space="preserve">По межведомственным запросам </w:t>
      </w:r>
      <w:r w:rsidRPr="00031BB1">
        <w:rPr>
          <w:rFonts w:eastAsia="Times New Roman"/>
          <w:sz w:val="28"/>
          <w:szCs w:val="28"/>
          <w:lang w:eastAsia="ru-RU"/>
        </w:rPr>
        <w:t>администрация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документы (их копии или сведения, содержащиеся в них), указанные в подпункте 1 пункта 7.2.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w:t>
      </w:r>
      <w:proofErr w:type="gramEnd"/>
      <w:r w:rsidRPr="00031BB1">
        <w:rPr>
          <w:rFonts w:eastAsia="Times New Roman"/>
          <w:sz w:val="28"/>
          <w:szCs w:val="28"/>
          <w:lang w:eastAsia="ru-RU"/>
        </w:rPr>
        <w:t xml:space="preserve"> срок не позднее трех рабочих дней со дня получения соответствующего межведомственного запроса.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7.4. </w:t>
      </w:r>
      <w:proofErr w:type="gramStart"/>
      <w:r w:rsidRPr="00031BB1">
        <w:rPr>
          <w:rFonts w:eastAsia="Times New Roman"/>
          <w:sz w:val="28"/>
          <w:szCs w:val="28"/>
          <w:lang w:eastAsia="ru-RU"/>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31BB1">
        <w:rPr>
          <w:rFonts w:eastAsia="Times New Roman"/>
          <w:sz w:val="28"/>
          <w:szCs w:val="28"/>
          <w:lang w:eastAsia="ru-RU"/>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w:t>
      </w:r>
      <w:r w:rsidRPr="00031BB1">
        <w:rPr>
          <w:rFonts w:eastAsia="Times New Roman"/>
          <w:sz w:val="28"/>
          <w:szCs w:val="28"/>
          <w:lang w:eastAsia="ru-RU"/>
        </w:rPr>
        <w:lastRenderedPageBreak/>
        <w:t>жилищного строительства или садового дома к уведомлению о планируемом строительстве не требуется.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7.5. </w:t>
      </w:r>
      <w:proofErr w:type="gramStart"/>
      <w:r w:rsidRPr="00031BB1">
        <w:rPr>
          <w:rFonts w:eastAsia="Times New Roman"/>
          <w:sz w:val="28"/>
          <w:szCs w:val="28"/>
          <w:lang w:eastAsia="ru-RU"/>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подпунктами 2 - 4 пункта 7.2. настоящей статьи, уполномоченный на выдачу разрешений на строительство администрация городского округа Кинель, в лице уполномоченного органа - управления архитектуры и градостроительства администрации городского округа Кинель Самарской области  в течение трех рабочих дней со дня поступления уведомления о планируемом строительстве</w:t>
      </w:r>
      <w:proofErr w:type="gramEnd"/>
      <w:r w:rsidRPr="00031BB1">
        <w:rPr>
          <w:rFonts w:eastAsia="Times New Roman"/>
          <w:sz w:val="28"/>
          <w:szCs w:val="28"/>
          <w:lang w:eastAsia="ru-RU"/>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7.6.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w:t>
      </w:r>
      <w:proofErr w:type="gramEnd"/>
      <w:r w:rsidRPr="00031BB1">
        <w:rPr>
          <w:rFonts w:eastAsia="Times New Roman"/>
          <w:sz w:val="28"/>
          <w:szCs w:val="28"/>
          <w:lang w:eastAsia="ru-RU"/>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w:t>
      </w:r>
      <w:r w:rsidRPr="00031BB1">
        <w:rPr>
          <w:rFonts w:eastAsia="Times New Roman"/>
          <w:sz w:val="28"/>
          <w:szCs w:val="28"/>
          <w:lang w:eastAsia="ru-RU"/>
        </w:rPr>
        <w:lastRenderedPageBreak/>
        <w:t>индивидуального жилищного строительства или садового дома</w:t>
      </w:r>
      <w:proofErr w:type="gramEnd"/>
      <w:r w:rsidRPr="00031BB1">
        <w:rPr>
          <w:rFonts w:eastAsia="Times New Roman"/>
          <w:sz w:val="28"/>
          <w:szCs w:val="28"/>
          <w:lang w:eastAsia="ru-RU"/>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031BB1">
        <w:rPr>
          <w:rFonts w:eastAsia="Times New Roman"/>
          <w:sz w:val="28"/>
          <w:szCs w:val="28"/>
          <w:lang w:eastAsia="ru-RU"/>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031BB1">
        <w:rPr>
          <w:rFonts w:eastAsia="Times New Roman"/>
          <w:sz w:val="28"/>
          <w:szCs w:val="28"/>
          <w:lang w:eastAsia="ru-RU"/>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7.7. </w:t>
      </w:r>
      <w:proofErr w:type="gramStart"/>
      <w:r w:rsidRPr="00031BB1">
        <w:rPr>
          <w:rFonts w:eastAsia="Times New Roman"/>
          <w:sz w:val="28"/>
          <w:szCs w:val="28"/>
          <w:lang w:eastAsia="ru-RU"/>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городского округа Кинель Самарской области, в лице уполномоченного органа</w:t>
      </w:r>
      <w:proofErr w:type="gramEnd"/>
      <w:r w:rsidRPr="00031BB1">
        <w:rPr>
          <w:rFonts w:eastAsia="Times New Roman"/>
          <w:sz w:val="28"/>
          <w:szCs w:val="28"/>
          <w:lang w:eastAsia="ru-RU"/>
        </w:rPr>
        <w:t xml:space="preserve"> - управления архитектуры и градостроительства администрации городского округа Кинель Самарской области:</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1) в срок не более чем три рабочих дня со дня поступления этого уведомления при отсутствии оснований для его возврата, предусмотренных пунктом 7.5.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031BB1">
        <w:rPr>
          <w:rFonts w:eastAsia="Times New Roman"/>
          <w:sz w:val="28"/>
          <w:szCs w:val="28"/>
          <w:lang w:eastAsia="ru-RU"/>
        </w:rPr>
        <w:t xml:space="preserve"> дома в орган исполнительной власти субъекта Российской Федерации, уполномоченный в области охраны объектов культурного наследия;</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w:t>
      </w:r>
      <w:r w:rsidRPr="00031BB1">
        <w:rPr>
          <w:rFonts w:eastAsia="Times New Roman"/>
          <w:sz w:val="28"/>
          <w:szCs w:val="28"/>
          <w:lang w:eastAsia="ru-RU"/>
        </w:rPr>
        <w:lastRenderedPageBreak/>
        <w:t>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031BB1">
        <w:rPr>
          <w:rFonts w:eastAsia="Times New Roman"/>
          <w:sz w:val="28"/>
          <w:szCs w:val="28"/>
          <w:lang w:eastAsia="ru-RU"/>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подпунктом 2 пункта 7.6.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031BB1">
        <w:rPr>
          <w:rFonts w:eastAsia="Times New Roman"/>
          <w:sz w:val="28"/>
          <w:szCs w:val="28"/>
          <w:lang w:eastAsia="ru-RU"/>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7.8. </w:t>
      </w:r>
      <w:proofErr w:type="gramStart"/>
      <w:r w:rsidRPr="00031BB1">
        <w:rPr>
          <w:rFonts w:eastAsia="Times New Roman"/>
          <w:sz w:val="28"/>
          <w:szCs w:val="28"/>
          <w:lang w:eastAsia="ru-RU"/>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подпунктом 4 пункта 7.2. настоящей статьи описания внешнего облика объекта индивидуального жилищного</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архитектурным решениям</w:t>
      </w:r>
      <w:proofErr w:type="gramEnd"/>
      <w:r w:rsidRPr="00031BB1">
        <w:rPr>
          <w:rFonts w:eastAsia="Times New Roman"/>
          <w:sz w:val="28"/>
          <w:szCs w:val="28"/>
          <w:lang w:eastAsia="ru-RU"/>
        </w:rPr>
        <w:t xml:space="preserve"> объектов капитального строительства, установленным градостроительным </w:t>
      </w:r>
      <w:r w:rsidRPr="00031BB1">
        <w:rPr>
          <w:rFonts w:eastAsia="Times New Roman"/>
          <w:sz w:val="28"/>
          <w:szCs w:val="28"/>
          <w:lang w:eastAsia="ru-RU"/>
        </w:rPr>
        <w:lastRenderedPageBreak/>
        <w:t xml:space="preserve">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031BB1">
        <w:rPr>
          <w:rFonts w:eastAsia="Times New Roman"/>
          <w:sz w:val="28"/>
          <w:szCs w:val="28"/>
          <w:lang w:eastAsia="ru-RU"/>
        </w:rPr>
        <w:t xml:space="preserve">В случае </w:t>
      </w:r>
      <w:proofErr w:type="spellStart"/>
      <w:r w:rsidRPr="00031BB1">
        <w:rPr>
          <w:rFonts w:eastAsia="Times New Roman"/>
          <w:sz w:val="28"/>
          <w:szCs w:val="28"/>
          <w:lang w:eastAsia="ru-RU"/>
        </w:rPr>
        <w:t>ненаправления</w:t>
      </w:r>
      <w:proofErr w:type="spellEnd"/>
      <w:r w:rsidRPr="00031BB1">
        <w:rPr>
          <w:rFonts w:eastAsia="Times New Roman"/>
          <w:sz w:val="28"/>
          <w:szCs w:val="28"/>
          <w:lang w:eastAsia="ru-RU"/>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7.9.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2) размещение </w:t>
      </w:r>
      <w:proofErr w:type="gramStart"/>
      <w:r w:rsidRPr="00031BB1">
        <w:rPr>
          <w:rFonts w:eastAsia="Times New Roman"/>
          <w:sz w:val="28"/>
          <w:szCs w:val="28"/>
          <w:lang w:eastAsia="ru-RU"/>
        </w:rPr>
        <w:t>указанных</w:t>
      </w:r>
      <w:proofErr w:type="gramEnd"/>
      <w:r w:rsidRPr="00031BB1">
        <w:rPr>
          <w:rFonts w:eastAsia="Times New Roman"/>
          <w:sz w:val="28"/>
          <w:szCs w:val="28"/>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42C57" w:rsidRPr="00031BB1" w:rsidRDefault="00042C57" w:rsidP="00C2446C">
      <w:pPr>
        <w:suppressAutoHyphens w:val="0"/>
        <w:spacing w:line="276" w:lineRule="auto"/>
        <w:ind w:firstLine="709"/>
        <w:jc w:val="both"/>
        <w:rPr>
          <w:rFonts w:eastAsia="Times New Roman"/>
          <w:sz w:val="28"/>
          <w:szCs w:val="28"/>
          <w:lang w:eastAsia="ru-RU"/>
        </w:rPr>
      </w:pPr>
      <w:proofErr w:type="gramStart"/>
      <w:r w:rsidRPr="00031BB1">
        <w:rPr>
          <w:rFonts w:eastAsia="Times New Roman"/>
          <w:sz w:val="28"/>
          <w:szCs w:val="28"/>
          <w:lang w:eastAsia="ru-RU"/>
        </w:rPr>
        <w:t xml:space="preserve">4) в срок, указанный в пункте 7.8.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w:t>
      </w:r>
      <w:r w:rsidRPr="00031BB1">
        <w:rPr>
          <w:rFonts w:eastAsia="Times New Roman"/>
          <w:sz w:val="28"/>
          <w:szCs w:val="28"/>
          <w:lang w:eastAsia="ru-RU"/>
        </w:rPr>
        <w:lastRenderedPageBreak/>
        <w:t>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031BB1">
        <w:rPr>
          <w:rFonts w:eastAsia="Times New Roman"/>
          <w:sz w:val="28"/>
          <w:szCs w:val="28"/>
          <w:lang w:eastAsia="ru-RU"/>
        </w:rPr>
        <w:t xml:space="preserve"> исторического поселения федерального или регионального значения.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7.10. </w:t>
      </w:r>
      <w:proofErr w:type="gramStart"/>
      <w:r w:rsidRPr="00031BB1">
        <w:rPr>
          <w:rFonts w:eastAsia="Times New Roman"/>
          <w:sz w:val="28"/>
          <w:szCs w:val="28"/>
          <w:lang w:eastAsia="ru-RU"/>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В случае направления застройщику такого уведомления по основанию, предусмотренному подпунктом 4 пункта 7.9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031BB1">
        <w:rPr>
          <w:rFonts w:eastAsia="Times New Roman"/>
          <w:sz w:val="28"/>
          <w:szCs w:val="28"/>
          <w:lang w:eastAsia="ru-RU"/>
        </w:rPr>
        <w:t xml:space="preserve"> регионального значения.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lastRenderedPageBreak/>
        <w:t xml:space="preserve">7.11. </w:t>
      </w:r>
      <w:proofErr w:type="gramStart"/>
      <w:r w:rsidRPr="00031BB1">
        <w:rPr>
          <w:rFonts w:eastAsia="Times New Roman"/>
          <w:sz w:val="28"/>
          <w:szCs w:val="28"/>
          <w:lang w:eastAsia="ru-RU"/>
        </w:rPr>
        <w:t>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сроки, указанные в пункте 7.6. или подпункте 3 пункта 7.7.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w:t>
      </w:r>
      <w:proofErr w:type="gramEnd"/>
      <w:r w:rsidRPr="00031BB1">
        <w:rPr>
          <w:rFonts w:eastAsia="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подпунктом 2 или 3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подпунктом 4 пункта 7.9. настоящей статьи.</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7.12. </w:t>
      </w:r>
      <w:proofErr w:type="gramStart"/>
      <w:r w:rsidRPr="00031BB1">
        <w:rPr>
          <w:rFonts w:eastAsia="Times New Roman"/>
          <w:sz w:val="28"/>
          <w:szCs w:val="28"/>
          <w:lang w:eastAsia="ru-RU"/>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031BB1">
        <w:rPr>
          <w:rFonts w:eastAsia="Times New Roman"/>
          <w:sz w:val="28"/>
          <w:szCs w:val="28"/>
          <w:lang w:eastAsia="ru-RU"/>
        </w:rPr>
        <w:t>ненаправление</w:t>
      </w:r>
      <w:proofErr w:type="spellEnd"/>
      <w:r w:rsidRPr="00031BB1">
        <w:rPr>
          <w:rFonts w:eastAsia="Times New Roman"/>
          <w:sz w:val="28"/>
          <w:szCs w:val="28"/>
          <w:lang w:eastAsia="ru-RU"/>
        </w:rPr>
        <w:t xml:space="preserve"> указанными органами в</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 xml:space="preserve">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031BB1">
        <w:rPr>
          <w:rFonts w:eastAsia="Times New Roman"/>
          <w:sz w:val="28"/>
          <w:szCs w:val="28"/>
          <w:lang w:eastAsia="ru-RU"/>
        </w:rPr>
        <w:lastRenderedPageBreak/>
        <w:t>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w:t>
      </w:r>
      <w:proofErr w:type="gramEnd"/>
      <w:r w:rsidRPr="00031BB1">
        <w:rPr>
          <w:rFonts w:eastAsia="Times New Roman"/>
          <w:sz w:val="28"/>
          <w:szCs w:val="28"/>
          <w:lang w:eastAsia="ru-RU"/>
        </w:rPr>
        <w:t xml:space="preserve">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пунктом 7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подпунктами 1 - 3 пункта 18.1 настоящей статьи. При этом направление нового уведомления о планируемом строительстве не требуется.</w:t>
      </w:r>
    </w:p>
    <w:p w:rsidR="00042C57" w:rsidRPr="00031BB1" w:rsidRDefault="00042C57" w:rsidP="00C2446C">
      <w:pPr>
        <w:suppressAutoHyphens w:val="0"/>
        <w:spacing w:line="276" w:lineRule="auto"/>
        <w:ind w:firstLine="709"/>
        <w:jc w:val="both"/>
        <w:rPr>
          <w:rFonts w:eastAsia="Times New Roman"/>
          <w:sz w:val="28"/>
          <w:szCs w:val="28"/>
          <w:lang w:eastAsia="ru-RU"/>
        </w:rPr>
      </w:pPr>
      <w:r w:rsidRPr="00031BB1">
        <w:rPr>
          <w:rFonts w:eastAsia="Times New Roman"/>
          <w:sz w:val="28"/>
          <w:szCs w:val="28"/>
          <w:lang w:eastAsia="ru-RU"/>
        </w:rPr>
        <w:t xml:space="preserve">7.13. </w:t>
      </w:r>
      <w:proofErr w:type="gramStart"/>
      <w:r w:rsidRPr="00031BB1">
        <w:rPr>
          <w:rFonts w:eastAsia="Times New Roman"/>
          <w:sz w:val="28"/>
          <w:szCs w:val="28"/>
          <w:lang w:eastAsia="ru-RU"/>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Pr="00031BB1">
        <w:rPr>
          <w:rFonts w:eastAsia="Times New Roman"/>
          <w:sz w:val="28"/>
          <w:szCs w:val="28"/>
          <w:lang w:eastAsia="ru-RU"/>
        </w:rPr>
        <w:t xml:space="preserve"> Рассмотрение указанного уведомления осуществляется в соответствии с пунктами 7.3 – 7.12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2C57" w:rsidRPr="00031BB1" w:rsidRDefault="00042C57"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lang w:eastAsia="ru-RU"/>
        </w:rPr>
        <w:t xml:space="preserve">7.14. </w:t>
      </w:r>
      <w:proofErr w:type="gramStart"/>
      <w:r w:rsidRPr="00031BB1">
        <w:rPr>
          <w:rFonts w:eastAsia="Times New Roman"/>
          <w:sz w:val="28"/>
          <w:szCs w:val="28"/>
          <w:lang w:eastAsia="ru-RU"/>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либо </w:t>
      </w:r>
      <w:proofErr w:type="spellStart"/>
      <w:r w:rsidRPr="00031BB1">
        <w:rPr>
          <w:rFonts w:eastAsia="Times New Roman"/>
          <w:sz w:val="28"/>
          <w:szCs w:val="28"/>
          <w:lang w:eastAsia="ru-RU"/>
        </w:rPr>
        <w:t>ненаправления</w:t>
      </w:r>
      <w:proofErr w:type="spellEnd"/>
      <w:r w:rsidRPr="00031BB1">
        <w:rPr>
          <w:rFonts w:eastAsia="Times New Roman"/>
          <w:sz w:val="28"/>
          <w:szCs w:val="28"/>
          <w:lang w:eastAsia="ru-RU"/>
        </w:rPr>
        <w:t xml:space="preserve"> указанными органами</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 xml:space="preserve">в 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031BB1">
        <w:rPr>
          <w:rFonts w:eastAsia="Times New Roman"/>
          <w:sz w:val="28"/>
          <w:szCs w:val="28"/>
          <w:lang w:eastAsia="ru-RU"/>
        </w:rPr>
        <w:lastRenderedPageBreak/>
        <w:t>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администрации</w:t>
      </w:r>
      <w:proofErr w:type="gramEnd"/>
      <w:r w:rsidRPr="00031BB1">
        <w:rPr>
          <w:rFonts w:eastAsia="Times New Roman"/>
          <w:sz w:val="28"/>
          <w:szCs w:val="28"/>
          <w:lang w:eastAsia="ru-RU"/>
        </w:rPr>
        <w:t xml:space="preserve"> </w:t>
      </w:r>
      <w:proofErr w:type="gramStart"/>
      <w:r w:rsidRPr="00031BB1">
        <w:rPr>
          <w:rFonts w:eastAsia="Times New Roman"/>
          <w:sz w:val="28"/>
          <w:szCs w:val="28"/>
          <w:lang w:eastAsia="ru-RU"/>
        </w:rPr>
        <w:t>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w:t>
      </w:r>
      <w:proofErr w:type="gramEnd"/>
      <w:r w:rsidRPr="00031BB1">
        <w:rPr>
          <w:rFonts w:eastAsia="Times New Roman"/>
          <w:sz w:val="28"/>
          <w:szCs w:val="28"/>
          <w:lang w:eastAsia="ru-RU"/>
        </w:rPr>
        <w:t xml:space="preserve"> срок, предусмотренный пунктом 7.6 или подпунктом 3 пункта 7.7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8. Не допускается требовать иные документы для получения разрешения на строительство, за исключением указанных в </w:t>
      </w:r>
      <w:hyperlink w:anchor="sub_5107">
        <w:r w:rsidRPr="00031BB1">
          <w:rPr>
            <w:rStyle w:val="InternetLink"/>
            <w:rFonts w:eastAsia="Times New Roman"/>
            <w:color w:val="auto"/>
            <w:sz w:val="28"/>
            <w:szCs w:val="28"/>
          </w:rPr>
          <w:t xml:space="preserve"> пунктах 5</w:t>
        </w:r>
      </w:hyperlink>
      <w:r w:rsidRPr="00031BB1">
        <w:rPr>
          <w:rFonts w:eastAsia="Times New Roman"/>
          <w:b/>
          <w:bCs/>
          <w:sz w:val="28"/>
          <w:szCs w:val="28"/>
        </w:rPr>
        <w:t xml:space="preserve"> </w:t>
      </w:r>
      <w:r w:rsidRPr="00031BB1">
        <w:rPr>
          <w:rFonts w:eastAsia="Times New Roman"/>
          <w:sz w:val="28"/>
          <w:szCs w:val="28"/>
        </w:rPr>
        <w:t xml:space="preserve">и 7 настоящей статьи документов. Документы, предусмотренные </w:t>
      </w:r>
      <w:hyperlink w:anchor="sub_5107">
        <w:r w:rsidRPr="00031BB1">
          <w:rPr>
            <w:rStyle w:val="InternetLink"/>
            <w:rFonts w:eastAsia="Times New Roman"/>
            <w:color w:val="auto"/>
            <w:sz w:val="28"/>
            <w:szCs w:val="28"/>
          </w:rPr>
          <w:t>пунктами 5</w:t>
        </w:r>
      </w:hyperlink>
      <w:r w:rsidRPr="00031BB1">
        <w:rPr>
          <w:rFonts w:eastAsia="Times New Roman"/>
          <w:b/>
          <w:bCs/>
          <w:sz w:val="28"/>
          <w:szCs w:val="28"/>
        </w:rPr>
        <w:t xml:space="preserve"> </w:t>
      </w:r>
      <w:r w:rsidRPr="00031BB1">
        <w:rPr>
          <w:rFonts w:eastAsia="Times New Roman"/>
          <w:sz w:val="28"/>
          <w:szCs w:val="28"/>
        </w:rPr>
        <w:t>и 7 настоящей статьи, могут быть направлены в электронной форме.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lastRenderedPageBreak/>
        <w:t>9. Уполномоченный орган на выдачу разрешений на строительство при Администрации городского округа Кинель в течение семи рабочих дней со дня получения заявления о выдаче разрешения на строительство:</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0" w:name="sub_51011"/>
      <w:bookmarkEnd w:id="60"/>
      <w:r w:rsidRPr="00031BB1">
        <w:rPr>
          <w:rFonts w:eastAsia="Times New Roman"/>
          <w:sz w:val="28"/>
          <w:szCs w:val="28"/>
        </w:rPr>
        <w:t>1) проводит проверку наличия документов, необходимых для принятия решения о выдаче разрешения на строительство;</w:t>
      </w:r>
    </w:p>
    <w:p w:rsidR="00A97329" w:rsidRPr="00031BB1" w:rsidRDefault="00A97329" w:rsidP="00C2446C">
      <w:pPr>
        <w:tabs>
          <w:tab w:val="left" w:pos="0"/>
          <w:tab w:val="left" w:pos="9356"/>
        </w:tabs>
        <w:spacing w:line="276" w:lineRule="auto"/>
        <w:ind w:firstLine="709"/>
        <w:jc w:val="both"/>
        <w:rPr>
          <w:rFonts w:eastAsia="Times New Roman"/>
          <w:sz w:val="28"/>
          <w:szCs w:val="28"/>
        </w:rPr>
      </w:pPr>
      <w:proofErr w:type="gramStart"/>
      <w:r w:rsidRPr="00031BB1">
        <w:rPr>
          <w:rFonts w:eastAsia="Times New Roman"/>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w:t>
      </w:r>
      <w:proofErr w:type="gramEnd"/>
      <w:r w:rsidRPr="00031BB1">
        <w:rPr>
          <w:rFonts w:eastAsia="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roofErr w:type="gramStart"/>
      <w:r w:rsidRPr="00031BB1">
        <w:rPr>
          <w:rFonts w:eastAsia="Times New Roman"/>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bookmarkStart w:id="61" w:name="sub_510112"/>
      <w:bookmarkEnd w:id="61"/>
      <w:r w:rsidRPr="00031BB1">
        <w:rPr>
          <w:rFonts w:eastAsia="Times New Roman"/>
          <w:sz w:val="28"/>
          <w:szCs w:val="28"/>
        </w:rPr>
        <w:t xml:space="preserve">3) выдает </w:t>
      </w:r>
      <w:hyperlink r:id="rId16">
        <w:r w:rsidRPr="00031BB1">
          <w:rPr>
            <w:rStyle w:val="InternetLink"/>
            <w:rFonts w:eastAsia="Times New Roman"/>
            <w:color w:val="auto"/>
            <w:sz w:val="28"/>
            <w:szCs w:val="28"/>
          </w:rPr>
          <w:t>разрешение</w:t>
        </w:r>
      </w:hyperlink>
      <w:r w:rsidRPr="00031BB1">
        <w:rPr>
          <w:rFonts w:eastAsia="Times New Roman"/>
          <w:sz w:val="28"/>
          <w:szCs w:val="28"/>
        </w:rPr>
        <w:t xml:space="preserve"> на строительство или отказывает в выдаче такого разрешения с указанием причин отказа.</w:t>
      </w:r>
      <w:proofErr w:type="gramEnd"/>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2" w:name="sub_510113"/>
      <w:bookmarkEnd w:id="62"/>
      <w:r w:rsidRPr="00031BB1">
        <w:rPr>
          <w:rFonts w:eastAsia="Times New Roman"/>
          <w:sz w:val="28"/>
          <w:szCs w:val="28"/>
        </w:rPr>
        <w:t>10. Уполномоченный орган на выдачу разрешений на строительство при Администрации городского округа Кинель по заявлению застройщика может выдать разрешение на отдельные этапы строительства, реконструкции.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3" w:name="sub_51012"/>
      <w:bookmarkEnd w:id="63"/>
      <w:r w:rsidRPr="00031BB1">
        <w:rPr>
          <w:rFonts w:eastAsia="Times New Roman"/>
          <w:sz w:val="28"/>
          <w:szCs w:val="28"/>
        </w:rPr>
        <w:t xml:space="preserve">11. </w:t>
      </w:r>
      <w:proofErr w:type="gramStart"/>
      <w:r w:rsidRPr="00031BB1">
        <w:rPr>
          <w:rFonts w:eastAsia="Times New Roman"/>
          <w:sz w:val="28"/>
          <w:szCs w:val="28"/>
        </w:rPr>
        <w:t xml:space="preserve">Уполномоченный орган на выдачу разрешений на строительство при Администрации городского округа Кинель отказывает в выдаче разрешения на строительство при отсутствии документов, предусмотренных </w:t>
      </w:r>
      <w:hyperlink w:anchor="sub_5107">
        <w:r w:rsidRPr="00031BB1">
          <w:rPr>
            <w:rStyle w:val="InternetLink"/>
            <w:rFonts w:eastAsia="Times New Roman"/>
            <w:color w:val="auto"/>
            <w:sz w:val="28"/>
            <w:szCs w:val="28"/>
          </w:rPr>
          <w:t>пунктами 5</w:t>
        </w:r>
      </w:hyperlink>
      <w:r w:rsidRPr="00031BB1">
        <w:rPr>
          <w:rFonts w:eastAsia="Times New Roman"/>
          <w:sz w:val="28"/>
          <w:szCs w:val="28"/>
        </w:rPr>
        <w:t xml:space="preserve"> и 7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w:t>
      </w:r>
      <w:proofErr w:type="gramEnd"/>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4" w:name="sub_51013"/>
      <w:bookmarkEnd w:id="64"/>
      <w:r w:rsidRPr="00031BB1">
        <w:rPr>
          <w:rFonts w:eastAsia="Times New Roman"/>
          <w:sz w:val="28"/>
          <w:szCs w:val="28"/>
        </w:rPr>
        <w:t>12. Отказ в выдаче разрешения на строительство может быть оспорен застройщиком в судебном порядке.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5" w:name="sub_51014"/>
      <w:bookmarkEnd w:id="65"/>
      <w:r w:rsidRPr="00031BB1">
        <w:rPr>
          <w:rFonts w:eastAsia="Times New Roman"/>
          <w:sz w:val="28"/>
          <w:szCs w:val="28"/>
        </w:rPr>
        <w:lastRenderedPageBreak/>
        <w:t xml:space="preserve">13. Выдача разрешения на строительство осуществляется уполномоченным органом на выдачу разрешения на строительство при Администрации городского округа Кинель без взимания платы.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6" w:name="sub_51015"/>
      <w:bookmarkEnd w:id="66"/>
      <w:r w:rsidRPr="00031BB1">
        <w:rPr>
          <w:rFonts w:eastAsia="Times New Roman"/>
          <w:sz w:val="28"/>
          <w:szCs w:val="28"/>
        </w:rPr>
        <w:t>14. Выдача разрешения на строительство не требуется в случае:</w:t>
      </w:r>
    </w:p>
    <w:p w:rsidR="00A97329" w:rsidRPr="00031BB1" w:rsidRDefault="00042C57" w:rsidP="00C2446C">
      <w:pPr>
        <w:tabs>
          <w:tab w:val="left" w:pos="0"/>
          <w:tab w:val="left" w:pos="9356"/>
        </w:tabs>
        <w:spacing w:line="276" w:lineRule="auto"/>
        <w:ind w:firstLine="709"/>
        <w:jc w:val="both"/>
        <w:rPr>
          <w:rFonts w:eastAsia="Times New Roman"/>
          <w:sz w:val="28"/>
          <w:szCs w:val="28"/>
        </w:rPr>
      </w:pPr>
      <w:r w:rsidRPr="00031BB1">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00A97329" w:rsidRPr="00031BB1">
        <w:rPr>
          <w:rFonts w:eastAsia="Times New Roman"/>
          <w:sz w:val="28"/>
          <w:szCs w:val="28"/>
        </w:rPr>
        <w:t>;</w:t>
      </w:r>
    </w:p>
    <w:p w:rsidR="00042C57" w:rsidRPr="00031BB1" w:rsidRDefault="00042C57" w:rsidP="00C2446C">
      <w:pPr>
        <w:tabs>
          <w:tab w:val="left" w:pos="0"/>
          <w:tab w:val="left" w:pos="9356"/>
        </w:tabs>
        <w:spacing w:line="276" w:lineRule="auto"/>
        <w:ind w:firstLine="709"/>
        <w:jc w:val="both"/>
        <w:rPr>
          <w:sz w:val="28"/>
          <w:szCs w:val="28"/>
        </w:rPr>
      </w:pPr>
      <w:bookmarkStart w:id="67" w:name="sub_510171"/>
      <w:bookmarkEnd w:id="67"/>
      <w:r w:rsidRPr="00031BB1">
        <w:rPr>
          <w:sz w:val="28"/>
          <w:szCs w:val="28"/>
        </w:rPr>
        <w:t>1.1.) строительства, реконструкции объектов индивидуального жилищного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2) строительства, реконструкции объектов, не являющихся </w:t>
      </w:r>
      <w:hyperlink w:anchor="sub_1010">
        <w:r w:rsidRPr="00031BB1">
          <w:rPr>
            <w:rStyle w:val="InternetLink"/>
            <w:rFonts w:eastAsia="Times New Roman"/>
            <w:color w:val="auto"/>
            <w:sz w:val="28"/>
            <w:szCs w:val="28"/>
          </w:rPr>
          <w:t>объектами капитального строительства</w:t>
        </w:r>
      </w:hyperlink>
      <w:r w:rsidRPr="00031BB1">
        <w:rPr>
          <w:rFonts w:eastAsia="Times New Roman"/>
          <w:sz w:val="28"/>
          <w:szCs w:val="28"/>
        </w:rPr>
        <w:t xml:space="preserve"> (киосков, навесов и других);</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68" w:name="sub_510172"/>
      <w:bookmarkEnd w:id="68"/>
      <w:r w:rsidRPr="00031BB1">
        <w:rPr>
          <w:rFonts w:eastAsia="Times New Roman"/>
          <w:sz w:val="28"/>
          <w:szCs w:val="28"/>
        </w:rPr>
        <w:t>3) строительства на земельном участке строений и сооружений вспомогательного использования;</w:t>
      </w:r>
    </w:p>
    <w:p w:rsidR="00A97329" w:rsidRPr="00031BB1" w:rsidRDefault="00A97329" w:rsidP="00C2446C">
      <w:pPr>
        <w:tabs>
          <w:tab w:val="left" w:pos="0"/>
          <w:tab w:val="left" w:pos="9356"/>
        </w:tabs>
        <w:spacing w:line="276" w:lineRule="auto"/>
        <w:ind w:firstLine="709"/>
        <w:jc w:val="both"/>
        <w:rPr>
          <w:rFonts w:eastAsia="Times New Roman"/>
          <w:b/>
          <w:bCs/>
          <w:sz w:val="28"/>
          <w:szCs w:val="28"/>
        </w:rPr>
      </w:pPr>
      <w:bookmarkStart w:id="69" w:name="sub_510173"/>
      <w:bookmarkEnd w:id="69"/>
      <w:r w:rsidRPr="00031BB1">
        <w:rPr>
          <w:rFonts w:eastAsia="Times New Roman"/>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r w:rsidRPr="00031BB1">
          <w:rPr>
            <w:rStyle w:val="InternetLink"/>
            <w:rFonts w:eastAsia="Times New Roman"/>
            <w:color w:val="auto"/>
            <w:sz w:val="28"/>
            <w:szCs w:val="28"/>
          </w:rPr>
          <w:t>градостроительным регламентом</w:t>
        </w:r>
      </w:hyperlink>
      <w:r w:rsidRPr="00031BB1">
        <w:rPr>
          <w:rFonts w:eastAsia="Times New Roman"/>
          <w:b/>
          <w:bCs/>
          <w:sz w:val="28"/>
          <w:szCs w:val="28"/>
        </w:rPr>
        <w:t>;</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0" w:name="sub_510174"/>
      <w:bookmarkEnd w:id="70"/>
      <w:r w:rsidRPr="00031BB1">
        <w:rPr>
          <w:rFonts w:eastAsia="Times New Roman"/>
          <w:sz w:val="28"/>
          <w:szCs w:val="28"/>
        </w:rPr>
        <w:t>4.1) капитального ремонта объектов капитального строительства;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 xml:space="preserve">5) иных случаях, если </w:t>
      </w:r>
      <w:r w:rsidR="00DA0112" w:rsidRPr="00031BB1">
        <w:rPr>
          <w:rFonts w:eastAsia="Times New Roman"/>
          <w:sz w:val="28"/>
          <w:szCs w:val="28"/>
        </w:rPr>
        <w:t>в соответствии с Градостроитель</w:t>
      </w:r>
      <w:r w:rsidRPr="00031BB1">
        <w:rPr>
          <w:rFonts w:eastAsia="Times New Roman"/>
          <w:sz w:val="28"/>
          <w:szCs w:val="28"/>
        </w:rPr>
        <w:t>ным кодексом Российской Федерации, законами Самарской области о градостроительной деятельности получение разрешения на строительство не требуется.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1" w:name="sub_5101741"/>
      <w:bookmarkEnd w:id="71"/>
      <w:r w:rsidRPr="00031BB1">
        <w:rPr>
          <w:rFonts w:eastAsia="Times New Roman"/>
          <w:sz w:val="28"/>
          <w:szCs w:val="28"/>
        </w:rPr>
        <w:t xml:space="preserve">15. </w:t>
      </w:r>
      <w:proofErr w:type="gramStart"/>
      <w:r w:rsidRPr="00031BB1">
        <w:rPr>
          <w:rFonts w:eastAsia="Times New Roman"/>
          <w:sz w:val="28"/>
          <w:szCs w:val="28"/>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при Администрации городского округа Кинель,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w:t>
      </w:r>
      <w:proofErr w:type="gramEnd"/>
      <w:r w:rsidRPr="00031BB1">
        <w:rPr>
          <w:rFonts w:eastAsia="Times New Roman"/>
          <w:sz w:val="28"/>
          <w:szCs w:val="28"/>
        </w:rPr>
        <w:t xml:space="preserve"> </w:t>
      </w:r>
      <w:r w:rsidRPr="00031BB1">
        <w:rPr>
          <w:rFonts w:eastAsia="Times New Roman"/>
          <w:sz w:val="28"/>
          <w:szCs w:val="28"/>
        </w:rPr>
        <w:lastRenderedPageBreak/>
        <w:t>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2" w:name="sub_51018"/>
      <w:bookmarkEnd w:id="72"/>
      <w:r w:rsidRPr="00031BB1">
        <w:rPr>
          <w:rFonts w:eastAsia="Times New Roman"/>
          <w:sz w:val="28"/>
          <w:szCs w:val="28"/>
        </w:rPr>
        <w:t xml:space="preserve">16. </w:t>
      </w:r>
      <w:hyperlink r:id="rId17">
        <w:r w:rsidRPr="00031BB1">
          <w:rPr>
            <w:rStyle w:val="InternetLink"/>
            <w:rFonts w:eastAsia="Times New Roman"/>
            <w:color w:val="auto"/>
            <w:sz w:val="28"/>
            <w:szCs w:val="28"/>
          </w:rPr>
          <w:t>Разрешение</w:t>
        </w:r>
      </w:hyperlink>
      <w:r w:rsidRPr="00031BB1">
        <w:rPr>
          <w:rFonts w:eastAsia="Times New Roman"/>
          <w:sz w:val="28"/>
          <w:szCs w:val="28"/>
        </w:rPr>
        <w:t xml:space="preserve">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3" w:name="sub_51019"/>
      <w:bookmarkEnd w:id="73"/>
      <w:r w:rsidRPr="00031BB1">
        <w:rPr>
          <w:rFonts w:eastAsia="Times New Roman"/>
          <w:sz w:val="28"/>
          <w:szCs w:val="28"/>
        </w:rPr>
        <w:t xml:space="preserve">17. Срок действия разрешения на строительство может быть продлен уполномоченным на выдачу разрешения на строительство органом при Администрации городского округа Кинель по </w:t>
      </w:r>
      <w:hyperlink r:id="rId18">
        <w:r w:rsidRPr="00031BB1">
          <w:rPr>
            <w:rStyle w:val="InternetLink"/>
            <w:rFonts w:eastAsia="Times New Roman"/>
            <w:color w:val="auto"/>
            <w:sz w:val="28"/>
            <w:szCs w:val="28"/>
          </w:rPr>
          <w:t>заявлению</w:t>
        </w:r>
      </w:hyperlink>
      <w:r w:rsidRPr="00031BB1">
        <w:rPr>
          <w:rFonts w:eastAsia="Times New Roman"/>
          <w:sz w:val="28"/>
          <w:szCs w:val="28"/>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4" w:name="sub_51020"/>
      <w:bookmarkEnd w:id="74"/>
      <w:r w:rsidRPr="00031BB1">
        <w:rPr>
          <w:rFonts w:eastAsia="Times New Roman"/>
          <w:sz w:val="28"/>
          <w:szCs w:val="28"/>
        </w:rPr>
        <w:t>18. Срок действия разрешения на строительство при переходе права на земельный участок и объекты капитального строительства сохраняется.</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18.1. Действие разрешения на строительство прекращается на основании решения уполномоченных на выдачу разрешений на строительство органа при Администрации городского округа Кинель в случае:</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5" w:name="sub_51211"/>
      <w:bookmarkEnd w:id="75"/>
      <w:r w:rsidRPr="00031BB1">
        <w:rPr>
          <w:rFonts w:eastAsia="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6" w:name="sub_512111"/>
      <w:bookmarkEnd w:id="76"/>
      <w:r w:rsidRPr="00031BB1">
        <w:rPr>
          <w:rFonts w:eastAsia="Times New Roman"/>
          <w:sz w:val="28"/>
          <w:szCs w:val="28"/>
        </w:rPr>
        <w:t>2) отказа от права собственности и иных прав на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7" w:name="sub_512112"/>
      <w:bookmarkEnd w:id="77"/>
      <w:r w:rsidRPr="00031BB1">
        <w:rPr>
          <w:rFonts w:eastAsia="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r w:rsidRPr="00031BB1">
        <w:rPr>
          <w:rFonts w:eastAsia="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bookmarkStart w:id="78" w:name="sub_512113"/>
      <w:bookmarkEnd w:id="78"/>
      <w:r w:rsidRPr="00031BB1">
        <w:rPr>
          <w:rFonts w:eastAsia="Times New Roman"/>
          <w:sz w:val="28"/>
          <w:szCs w:val="28"/>
        </w:rPr>
        <w:t xml:space="preserve">18.2. Уполномоченный на выдачу разрешений на строительство орган при Администрации городского округа Кинель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79" w:name="sub_51212"/>
      <w:bookmarkEnd w:id="79"/>
      <w:r w:rsidRPr="00031BB1">
        <w:rPr>
          <w:rFonts w:eastAsia="Times New Roman"/>
          <w:sz w:val="28"/>
          <w:szCs w:val="28"/>
        </w:rPr>
        <w:t xml:space="preserve">18.3. Физическое или юридическое лицо, которое приобрело права на земельный участок, вправе осуществлять строительство, реконструкцию </w:t>
      </w:r>
      <w:r w:rsidRPr="00031BB1">
        <w:rPr>
          <w:rFonts w:eastAsia="Times New Roman"/>
          <w:sz w:val="28"/>
          <w:szCs w:val="28"/>
        </w:rPr>
        <w:lastRenderedPageBreak/>
        <w:t>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0" w:name="sub_51215"/>
      <w:bookmarkEnd w:id="80"/>
      <w:r w:rsidRPr="00031BB1">
        <w:rPr>
          <w:rFonts w:eastAsia="Times New Roman"/>
          <w:sz w:val="28"/>
          <w:szCs w:val="28"/>
        </w:rPr>
        <w:t xml:space="preserve">18.4. </w:t>
      </w:r>
      <w:proofErr w:type="gramStart"/>
      <w:r w:rsidRPr="00031BB1">
        <w:rPr>
          <w:rFonts w:eastAsia="Times New Roman"/>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1" w:name="sub_51216"/>
      <w:bookmarkEnd w:id="81"/>
      <w:r w:rsidRPr="00031BB1">
        <w:rPr>
          <w:rFonts w:eastAsia="Times New Roman"/>
          <w:sz w:val="28"/>
          <w:szCs w:val="28"/>
        </w:rPr>
        <w:t xml:space="preserve">18.5. </w:t>
      </w:r>
      <w:proofErr w:type="gramStart"/>
      <w:r w:rsidRPr="00031BB1">
        <w:rPr>
          <w:rFonts w:eastAsia="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w:t>
      </w:r>
      <w:proofErr w:type="gramEnd"/>
      <w:r w:rsidRPr="00031BB1">
        <w:rPr>
          <w:rFonts w:eastAsia="Times New Roman"/>
          <w:sz w:val="28"/>
          <w:szCs w:val="28"/>
        </w:rPr>
        <w:t xml:space="preserve"> с Градостроительным Кодексом РФ, Земельным Кодексом РФ.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2" w:name="sub_51217"/>
      <w:bookmarkEnd w:id="82"/>
      <w:r w:rsidRPr="00031BB1">
        <w:rPr>
          <w:rFonts w:eastAsia="Times New Roman"/>
          <w:sz w:val="28"/>
          <w:szCs w:val="28"/>
        </w:rPr>
        <w:t>18.6. Правообладатели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уполномоченный орган на выдачу разрешений на строительство при Администрации городского округа Кинель, с указанием реквизитов:</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3" w:name="sub_512110"/>
      <w:bookmarkEnd w:id="83"/>
      <w:r w:rsidRPr="00031BB1">
        <w:rPr>
          <w:rFonts w:eastAsia="Times New Roman"/>
          <w:sz w:val="28"/>
          <w:szCs w:val="28"/>
        </w:rPr>
        <w:t>1) правоустанавливающих документов на такие земельные участки.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4" w:name="sub_5121101"/>
      <w:bookmarkEnd w:id="84"/>
      <w:r w:rsidRPr="00031BB1">
        <w:rPr>
          <w:rFonts w:eastAsia="Times New Roman"/>
          <w:sz w:val="28"/>
          <w:szCs w:val="28"/>
        </w:rPr>
        <w:t xml:space="preserve">2) решения об образовании земельных участков; </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5" w:name="sub_5121102"/>
      <w:bookmarkEnd w:id="85"/>
      <w:r w:rsidRPr="00031BB1">
        <w:rPr>
          <w:rFonts w:eastAsia="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sub_51217">
        <w:r w:rsidRPr="00031BB1">
          <w:rPr>
            <w:rStyle w:val="InternetLink"/>
            <w:rFonts w:eastAsia="Times New Roman"/>
            <w:color w:val="auto"/>
            <w:sz w:val="28"/>
            <w:szCs w:val="28"/>
          </w:rPr>
          <w:t>частью 18.5</w:t>
        </w:r>
      </w:hyperlink>
      <w:r w:rsidRPr="00031BB1">
        <w:rPr>
          <w:rFonts w:eastAsia="Times New Roman"/>
          <w:sz w:val="28"/>
          <w:szCs w:val="28"/>
        </w:rPr>
        <w:t xml:space="preserve"> настоящей статьи;</w:t>
      </w:r>
    </w:p>
    <w:p w:rsidR="00A97329" w:rsidRPr="00031BB1" w:rsidRDefault="00A97329" w:rsidP="00C2446C">
      <w:pPr>
        <w:tabs>
          <w:tab w:val="left" w:pos="0"/>
          <w:tab w:val="left" w:pos="9356"/>
        </w:tabs>
        <w:spacing w:line="276" w:lineRule="auto"/>
        <w:ind w:firstLine="709"/>
        <w:jc w:val="both"/>
        <w:rPr>
          <w:rFonts w:eastAsia="Times New Roman"/>
          <w:sz w:val="28"/>
          <w:szCs w:val="28"/>
        </w:rPr>
      </w:pPr>
      <w:bookmarkStart w:id="86" w:name="sub_5121103"/>
      <w:bookmarkEnd w:id="86"/>
      <w:r w:rsidRPr="00031BB1">
        <w:rPr>
          <w:rFonts w:eastAsia="Times New Roman"/>
          <w:sz w:val="28"/>
          <w:szCs w:val="28"/>
        </w:rPr>
        <w:t xml:space="preserve">19. Выдача разрешений на строительство объектов капитального строительства, сведения о которых составляют государственную тайну, </w:t>
      </w:r>
      <w:r w:rsidRPr="00031BB1">
        <w:rPr>
          <w:rFonts w:eastAsia="Times New Roman"/>
          <w:sz w:val="28"/>
          <w:szCs w:val="28"/>
        </w:rPr>
        <w:lastRenderedPageBreak/>
        <w:t xml:space="preserve">осуществляется в соответствии с требованиями </w:t>
      </w:r>
      <w:hyperlink r:id="rId19">
        <w:r w:rsidRPr="00031BB1">
          <w:rPr>
            <w:rStyle w:val="InternetLink"/>
            <w:rFonts w:eastAsia="Times New Roman"/>
            <w:color w:val="auto"/>
            <w:sz w:val="28"/>
            <w:szCs w:val="28"/>
          </w:rPr>
          <w:t>законодательства</w:t>
        </w:r>
      </w:hyperlink>
      <w:r w:rsidRPr="00031BB1">
        <w:rPr>
          <w:rFonts w:eastAsia="Times New Roman"/>
          <w:b/>
          <w:bCs/>
          <w:sz w:val="28"/>
          <w:szCs w:val="28"/>
        </w:rPr>
        <w:t xml:space="preserve"> </w:t>
      </w:r>
      <w:r w:rsidRPr="00031BB1">
        <w:rPr>
          <w:rFonts w:eastAsia="Times New Roman"/>
          <w:sz w:val="28"/>
          <w:szCs w:val="28"/>
        </w:rPr>
        <w:t>Российской Федерации о государственной тайне.</w:t>
      </w:r>
    </w:p>
    <w:p w:rsidR="00A97329" w:rsidRPr="00BC75E7" w:rsidRDefault="00A97329" w:rsidP="00C2446C">
      <w:pPr>
        <w:pStyle w:val="2"/>
        <w:numPr>
          <w:ilvl w:val="1"/>
          <w:numId w:val="14"/>
        </w:numPr>
        <w:ind w:left="0" w:firstLine="284"/>
        <w:rPr>
          <w:lang w:val="ru-RU"/>
        </w:rPr>
      </w:pPr>
      <w:bookmarkStart w:id="87" w:name="sub_51023"/>
      <w:bookmarkEnd w:id="87"/>
      <w:r w:rsidRPr="007539D1">
        <w:rPr>
          <w:rFonts w:eastAsia="Cambria"/>
          <w:color w:val="000000" w:themeColor="text1"/>
          <w:lang w:val="ru-RU"/>
        </w:rPr>
        <w:t xml:space="preserve"> </w:t>
      </w:r>
      <w:bookmarkStart w:id="88" w:name="_Toc499133704"/>
      <w:r w:rsidRPr="007539D1">
        <w:rPr>
          <w:color w:val="000000" w:themeColor="text1"/>
          <w:lang w:val="ru-RU"/>
        </w:rPr>
        <w:t>Осуществление строительства, рек</w:t>
      </w:r>
      <w:r w:rsidRPr="00BC75E7">
        <w:rPr>
          <w:lang w:val="ru-RU"/>
        </w:rPr>
        <w:t>онструкции, капитального ремонта объекта капитального строительства</w:t>
      </w:r>
      <w:bookmarkEnd w:id="88"/>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а также их капитальный ремонт (далее в настоящей статье – строительство),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2. </w:t>
      </w:r>
      <w:proofErr w:type="gramStart"/>
      <w:r w:rsidRPr="00773398">
        <w:rPr>
          <w:rFonts w:eastAsia="Times New Roman"/>
          <w:sz w:val="28"/>
          <w:szCs w:val="28"/>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773398">
        <w:rPr>
          <w:rFonts w:eastAsia="Times New Roman"/>
          <w:sz w:val="28"/>
          <w:szCs w:val="28"/>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eastAsia="Times New Roman"/>
          <w:sz w:val="28"/>
          <w:szCs w:val="28"/>
        </w:rPr>
        <w:t xml:space="preserve">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3. </w:t>
      </w:r>
      <w:proofErr w:type="gramStart"/>
      <w:r w:rsidRPr="00CB486F">
        <w:rPr>
          <w:rFonts w:eastAsia="Times New Roman"/>
          <w:sz w:val="28"/>
          <w:szCs w:val="28"/>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CB486F">
        <w:rPr>
          <w:rFonts w:eastAsia="Times New Roman"/>
          <w:sz w:val="28"/>
          <w:szCs w:val="28"/>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w:t>
      </w:r>
      <w:r w:rsidRPr="00CB486F">
        <w:rPr>
          <w:rFonts w:eastAsia="Times New Roman"/>
          <w:sz w:val="28"/>
          <w:szCs w:val="28"/>
        </w:rPr>
        <w:lastRenderedPageBreak/>
        <w:t>технический заказчик должен обеспечить консервацию объекта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 случае</w:t>
      </w:r>
      <w:proofErr w:type="gramStart"/>
      <w:r>
        <w:rPr>
          <w:rFonts w:eastAsia="Times New Roman"/>
          <w:sz w:val="28"/>
          <w:szCs w:val="28"/>
        </w:rPr>
        <w:t>,</w:t>
      </w:r>
      <w:proofErr w:type="gramEnd"/>
      <w:r>
        <w:rPr>
          <w:rFonts w:eastAsia="Times New Roman"/>
          <w:sz w:val="28"/>
          <w:szCs w:val="28"/>
        </w:rPr>
        <w:t xml:space="preserve"> если в соответствии с Градостроительным кодексом Российской Федерации при осуществлении строительства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Самарской области извещение о начале таких работ, к </w:t>
      </w:r>
      <w:proofErr w:type="gramStart"/>
      <w:r>
        <w:rPr>
          <w:rFonts w:eastAsia="Times New Roman"/>
          <w:sz w:val="28"/>
          <w:szCs w:val="28"/>
        </w:rPr>
        <w:t>которому</w:t>
      </w:r>
      <w:proofErr w:type="gramEnd"/>
      <w:r>
        <w:rPr>
          <w:rFonts w:eastAsia="Times New Roman"/>
          <w:sz w:val="28"/>
          <w:szCs w:val="28"/>
        </w:rPr>
        <w:t xml:space="preserve"> прилагаются следующие документы:</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копия разрешения на строительство;</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копия документа о вынесении на местность линий отступа от красных линий;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общий и специальные журналы, в которых ведется учет выполнения работ;</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27 Правил.</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Лицо, осуществляющее строительство, обязано:</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 </w:t>
      </w:r>
      <w:proofErr w:type="gramStart"/>
      <w:r w:rsidRPr="00CB486F">
        <w:rPr>
          <w:rFonts w:eastAsia="Times New Roman"/>
          <w:sz w:val="28"/>
          <w:szCs w:val="28"/>
        </w:rPr>
        <w:t>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w:t>
      </w:r>
      <w:proofErr w:type="gramEnd"/>
      <w:r w:rsidRPr="00CB486F">
        <w:rPr>
          <w:rFonts w:eastAsia="Times New Roman"/>
          <w:sz w:val="28"/>
          <w:szCs w:val="28"/>
        </w:rPr>
        <w:t xml:space="preserve">,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CB486F">
        <w:rPr>
          <w:rFonts w:eastAsia="Times New Roman"/>
          <w:sz w:val="28"/>
          <w:szCs w:val="28"/>
        </w:rPr>
        <w:t xml:space="preserve">Лицо, </w:t>
      </w:r>
      <w:r w:rsidRPr="00CB486F">
        <w:rPr>
          <w:rFonts w:eastAsia="Times New Roman"/>
          <w:sz w:val="28"/>
          <w:szCs w:val="28"/>
        </w:rPr>
        <w:lastRenderedPageBreak/>
        <w:t>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CB486F">
        <w:rPr>
          <w:rFonts w:eastAsia="Times New Roman"/>
          <w:sz w:val="28"/>
          <w:szCs w:val="28"/>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CB486F">
        <w:rPr>
          <w:rFonts w:eastAsia="Times New Roman"/>
          <w:sz w:val="28"/>
          <w:szCs w:val="28"/>
        </w:rPr>
        <w:t>контроль за</w:t>
      </w:r>
      <w:proofErr w:type="gramEnd"/>
      <w:r w:rsidRPr="00CB486F">
        <w:rPr>
          <w:rFonts w:eastAsia="Times New Roman"/>
          <w:sz w:val="28"/>
          <w:szCs w:val="28"/>
        </w:rPr>
        <w:t xml:space="preserve"> качеством применяемых строительных материалов.</w:t>
      </w:r>
      <w:r>
        <w:rPr>
          <w:rFonts w:eastAsia="Times New Roman"/>
          <w:sz w:val="28"/>
          <w:szCs w:val="28"/>
        </w:rPr>
        <w:t xml:space="preserve">6. </w:t>
      </w:r>
      <w:proofErr w:type="gramStart"/>
      <w:r>
        <w:rPr>
          <w:rFonts w:eastAsia="Times New Roman"/>
          <w:sz w:val="28"/>
          <w:szCs w:val="28"/>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такого объекта, допускается только на основании вновь утвержденной застройщиком или заказчиком </w:t>
      </w:r>
      <w:r w:rsidRPr="00F1051D">
        <w:rPr>
          <w:rFonts w:eastAsia="Times New Roman"/>
          <w:sz w:val="28"/>
          <w:szCs w:val="28"/>
        </w:rPr>
        <w:t>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Pr>
          <w:rFonts w:eastAsia="Times New Roman"/>
          <w:sz w:val="28"/>
          <w:szCs w:val="28"/>
        </w:rPr>
        <w:t>.</w:t>
      </w:r>
      <w:proofErr w:type="gramEnd"/>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7. В случае обнаружения в процессе строительства объекта, обладающего признаками объекта культурного наследия, лицо, осуществляющее строительство, должно приостановить строительство, и известить об обнаружении такого объекта органы, предусмотренные законодательством Российской Федерации об объектах культурного наследия.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порядок консервации объекта капитального строительства могут устанавливаться нормативными правовыми актами Российской Федерации.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9. В процессе строительства объектов капитального строительства проводится: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1) государственный строительный надзор применительно к объектам капитального строительства, проектная документация которых подлежит </w:t>
      </w:r>
      <w:r>
        <w:rPr>
          <w:rFonts w:eastAsia="Times New Roman"/>
          <w:sz w:val="28"/>
          <w:szCs w:val="28"/>
        </w:rPr>
        <w:lastRenderedPageBreak/>
        <w:t>государственной экспертизе в соответствии со статьей 27 Правил либо является типовой проектной документацией или ее модификацией;</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строительный контроль применительно ко всем объектам капитального строительства.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10. </w:t>
      </w:r>
      <w:proofErr w:type="gramStart"/>
      <w:r>
        <w:rPr>
          <w:rFonts w:eastAsia="Times New Roman"/>
          <w:sz w:val="28"/>
          <w:szCs w:val="28"/>
        </w:rPr>
        <w:t>Государственный строительный надзор осуществляется также при реконструкции</w:t>
      </w:r>
      <w:r w:rsidR="00DA0112">
        <w:rPr>
          <w:rFonts w:eastAsia="Times New Roman"/>
          <w:sz w:val="28"/>
          <w:szCs w:val="28"/>
        </w:rPr>
        <w:t xml:space="preserve"> </w:t>
      </w:r>
      <w:r w:rsidRPr="00F1051D">
        <w:rPr>
          <w:rFonts w:eastAsia="Times New Roman"/>
          <w:sz w:val="28"/>
          <w:szCs w:val="28"/>
        </w:rPr>
        <w:t>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r>
        <w:rPr>
          <w:rFonts w:eastAsia="Times New Roman"/>
          <w:sz w:val="28"/>
          <w:szCs w:val="28"/>
        </w:rPr>
        <w:t>.</w:t>
      </w:r>
      <w:proofErr w:type="gramEnd"/>
    </w:p>
    <w:p w:rsidR="00A97329" w:rsidRDefault="00A97329" w:rsidP="00C2446C">
      <w:pPr>
        <w:pStyle w:val="2"/>
        <w:numPr>
          <w:ilvl w:val="1"/>
          <w:numId w:val="14"/>
        </w:numPr>
        <w:ind w:left="0" w:firstLine="284"/>
      </w:pPr>
      <w:r w:rsidRPr="00BC75E7">
        <w:rPr>
          <w:rFonts w:eastAsia="Cambria"/>
          <w:lang w:val="ru-RU"/>
        </w:rPr>
        <w:t xml:space="preserve"> </w:t>
      </w:r>
      <w:bookmarkStart w:id="89" w:name="_Toc499133705"/>
      <w:proofErr w:type="spellStart"/>
      <w:r>
        <w:t>Строительный</w:t>
      </w:r>
      <w:proofErr w:type="spellEnd"/>
      <w:r>
        <w:t xml:space="preserve"> </w:t>
      </w:r>
      <w:proofErr w:type="spellStart"/>
      <w:r>
        <w:t>контроль</w:t>
      </w:r>
      <w:bookmarkEnd w:id="89"/>
      <w:proofErr w:type="spellEnd"/>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 xml:space="preserve">1. В процессе строительства, реконструкции, капитального ремонта объектов капитального </w:t>
      </w:r>
      <w:proofErr w:type="gramStart"/>
      <w:r>
        <w:rPr>
          <w:rFonts w:eastAsia="Times New Roman"/>
          <w:sz w:val="28"/>
          <w:szCs w:val="28"/>
        </w:rPr>
        <w:t>строительства</w:t>
      </w:r>
      <w:proofErr w:type="gramEnd"/>
      <w:r>
        <w:rPr>
          <w:rFonts w:eastAsia="Times New Roman"/>
          <w:sz w:val="28"/>
          <w:szCs w:val="28"/>
        </w:rPr>
        <w:t xml:space="preserve"> </w:t>
      </w:r>
      <w:r w:rsidRPr="00F1051D">
        <w:rPr>
          <w:rFonts w:eastAsia="Times New Roman"/>
          <w:sz w:val="28"/>
          <w:szCs w:val="28"/>
        </w:rPr>
        <w:t>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w:t>
      </w:r>
      <w:r>
        <w:rPr>
          <w:rFonts w:eastAsia="Times New Roman"/>
          <w:sz w:val="28"/>
          <w:szCs w:val="28"/>
        </w:rPr>
        <w:t>тельством Российской Федерации</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 xml:space="preserve">2. </w:t>
      </w:r>
      <w:r w:rsidRPr="00733D9F">
        <w:rPr>
          <w:rFonts w:eastAsia="Times New Roman"/>
          <w:sz w:val="28"/>
          <w:szCs w:val="28"/>
        </w:rPr>
        <w:t xml:space="preserve">Строительный контроль проводится лицом, осуществляющим строительство. </w:t>
      </w:r>
      <w:r>
        <w:rPr>
          <w:rFonts w:eastAsia="Times New Roman"/>
          <w:sz w:val="28"/>
          <w:szCs w:val="28"/>
        </w:rPr>
        <w:t xml:space="preserve">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w:t>
      </w:r>
      <w:r w:rsidRPr="00733D9F">
        <w:rPr>
          <w:rFonts w:eastAsia="Times New Roman"/>
          <w:sz w:val="28"/>
          <w:szCs w:val="28"/>
        </w:rPr>
        <w:t>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r>
        <w:rPr>
          <w:rFonts w:eastAsia="Times New Roman"/>
          <w:sz w:val="28"/>
          <w:szCs w:val="28"/>
        </w:rPr>
        <w:t xml:space="preserve">.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t>3. Порядок осуществления строительного контроля регулируется Градостроительным кодексом Российской Федерации и иными нормативными правовыми актами Российской Федерации.</w:t>
      </w:r>
    </w:p>
    <w:p w:rsidR="00A97329" w:rsidRDefault="00A97329" w:rsidP="00C2446C">
      <w:pPr>
        <w:tabs>
          <w:tab w:val="left" w:pos="0"/>
          <w:tab w:val="left" w:pos="9356"/>
        </w:tabs>
        <w:spacing w:line="276" w:lineRule="auto"/>
        <w:ind w:firstLine="567"/>
        <w:jc w:val="both"/>
        <w:rPr>
          <w:rFonts w:eastAsia="Times New Roman"/>
          <w:sz w:val="28"/>
          <w:szCs w:val="28"/>
        </w:rPr>
      </w:pPr>
      <w:r>
        <w:rPr>
          <w:rFonts w:eastAsia="Times New Roman"/>
          <w:sz w:val="28"/>
          <w:szCs w:val="28"/>
        </w:rPr>
        <w:lastRenderedPageBreak/>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90" w:name="_Toc499133706"/>
      <w:r w:rsidRPr="00BC75E7">
        <w:rPr>
          <w:lang w:val="ru-RU"/>
        </w:rPr>
        <w:t>Выдача разрешения на ввод объекта капитального строительства в эксплуатацию</w:t>
      </w:r>
      <w:bookmarkEnd w:id="90"/>
    </w:p>
    <w:p w:rsidR="00A97329" w:rsidRPr="005947CB" w:rsidRDefault="00AE36EC" w:rsidP="00C2446C">
      <w:pPr>
        <w:tabs>
          <w:tab w:val="left" w:pos="0"/>
          <w:tab w:val="left" w:pos="851"/>
          <w:tab w:val="left" w:pos="9356"/>
        </w:tabs>
        <w:spacing w:line="276" w:lineRule="auto"/>
        <w:ind w:firstLine="709"/>
        <w:jc w:val="both"/>
        <w:rPr>
          <w:rFonts w:eastAsia="Times New Roman"/>
          <w:color w:val="000000" w:themeColor="text1"/>
          <w:sz w:val="28"/>
          <w:szCs w:val="28"/>
        </w:rPr>
      </w:pPr>
      <w:hyperlink r:id="rId20">
        <w:r w:rsidR="00A97329">
          <w:rPr>
            <w:rStyle w:val="InternetLink"/>
            <w:rFonts w:eastAsia="Times New Roman"/>
            <w:bCs/>
            <w:sz w:val="28"/>
            <w:szCs w:val="28"/>
          </w:rPr>
          <w:t>1.</w:t>
        </w:r>
      </w:hyperlink>
      <w:r w:rsidR="00A97329">
        <w:rPr>
          <w:rFonts w:eastAsia="Times New Roman"/>
          <w:sz w:val="28"/>
          <w:szCs w:val="28"/>
        </w:rPr>
        <w:t xml:space="preserve"> </w:t>
      </w:r>
      <w:proofErr w:type="gramStart"/>
      <w:r w:rsidR="00A97329">
        <w:rPr>
          <w:rFonts w:eastAsia="Times New Roman"/>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w:t>
      </w:r>
      <w:r w:rsidR="00A97329" w:rsidRPr="00733D9F">
        <w:rPr>
          <w:rFonts w:eastAsia="Times New Roman"/>
          <w:sz w:val="28"/>
          <w:szCs w:val="28"/>
        </w:rPr>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w:t>
      </w:r>
      <w:proofErr w:type="gramEnd"/>
      <w:r w:rsidR="00A97329" w:rsidRPr="00733D9F">
        <w:rPr>
          <w:rFonts w:eastAsia="Times New Roman"/>
          <w:sz w:val="28"/>
          <w:szCs w:val="28"/>
        </w:rPr>
        <w:t xml:space="preserve"> и проекту межевания территории, а также ограничениям</w:t>
      </w:r>
      <w:r w:rsidR="00A97329" w:rsidRPr="005947CB">
        <w:rPr>
          <w:rFonts w:eastAsia="Times New Roman"/>
          <w:color w:val="000000" w:themeColor="text1"/>
          <w:sz w:val="28"/>
          <w:szCs w:val="28"/>
        </w:rPr>
        <w:t xml:space="preserve">, установленным в соответствии с земельным и иным законодательством Российской Федерации. </w:t>
      </w:r>
      <w:bookmarkStart w:id="91" w:name="sub_5501"/>
      <w:bookmarkEnd w:id="91"/>
      <w:r w:rsidR="00A97329" w:rsidRPr="005947CB">
        <w:rPr>
          <w:rFonts w:eastAsia="Times New Roman"/>
          <w:color w:val="000000" w:themeColor="text1"/>
          <w:sz w:val="28"/>
          <w:szCs w:val="28"/>
        </w:rPr>
        <w:t xml:space="preserve">2. Для ввода объекта в эксплуатацию застройщик обращается в уполномоченный орган при Администрации городского округа Кинель выдавший разрешение на строительство, с </w:t>
      </w:r>
      <w:hyperlink r:id="rId21">
        <w:r w:rsidR="00A97329" w:rsidRPr="005947CB">
          <w:rPr>
            <w:rStyle w:val="InternetLink"/>
            <w:rFonts w:eastAsia="Times New Roman"/>
            <w:color w:val="000000" w:themeColor="text1"/>
            <w:sz w:val="28"/>
            <w:szCs w:val="28"/>
          </w:rPr>
          <w:t>заявлением</w:t>
        </w:r>
      </w:hyperlink>
      <w:r w:rsidR="00A97329" w:rsidRPr="005947CB">
        <w:rPr>
          <w:rFonts w:eastAsia="Times New Roman"/>
          <w:color w:val="000000" w:themeColor="text1"/>
          <w:sz w:val="28"/>
          <w:szCs w:val="28"/>
        </w:rPr>
        <w:t xml:space="preserve"> о выдаче </w:t>
      </w:r>
      <w:hyperlink r:id="rId22">
        <w:r w:rsidR="00A97329" w:rsidRPr="005947CB">
          <w:rPr>
            <w:rStyle w:val="InternetLink"/>
            <w:rFonts w:eastAsia="Times New Roman"/>
            <w:color w:val="000000" w:themeColor="text1"/>
            <w:sz w:val="28"/>
            <w:szCs w:val="28"/>
          </w:rPr>
          <w:t>разрешения</w:t>
        </w:r>
      </w:hyperlink>
      <w:r w:rsidR="00A97329" w:rsidRPr="005947CB">
        <w:rPr>
          <w:rFonts w:eastAsia="Times New Roman"/>
          <w:color w:val="000000" w:themeColor="text1"/>
          <w:sz w:val="28"/>
          <w:szCs w:val="28"/>
        </w:rPr>
        <w:t xml:space="preserve"> на ввод объекта в эксплуатацию.</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2" w:name="sub_5502"/>
      <w:bookmarkEnd w:id="92"/>
      <w:r w:rsidRPr="005947CB">
        <w:rPr>
          <w:rFonts w:eastAsia="Times New Roman"/>
          <w:color w:val="000000" w:themeColor="text1"/>
          <w:sz w:val="28"/>
          <w:szCs w:val="28"/>
        </w:rPr>
        <w:t>3. Для принятия решения о выдаче разрешения на ввод объекта в эксплуатацию необходимы следующие документы:</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1) правоустанавливающие документы на земельный участок;</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3" w:name="sub_55031"/>
      <w:bookmarkEnd w:id="93"/>
      <w:r w:rsidRPr="005947CB">
        <w:rPr>
          <w:rFonts w:eastAsia="Times New Roman"/>
          <w:color w:val="000000" w:themeColor="text1"/>
          <w:sz w:val="28"/>
          <w:szCs w:val="28"/>
        </w:rPr>
        <w:t>2) градостроительный план земельного участка;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4" w:name="sub_55032"/>
      <w:bookmarkEnd w:id="94"/>
      <w:r w:rsidRPr="005947CB">
        <w:rPr>
          <w:rFonts w:eastAsia="Times New Roman"/>
          <w:color w:val="000000" w:themeColor="text1"/>
          <w:sz w:val="28"/>
          <w:szCs w:val="28"/>
        </w:rPr>
        <w:t xml:space="preserve">3) </w:t>
      </w:r>
      <w:hyperlink r:id="rId23">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5" w:name="sub_55033"/>
      <w:bookmarkEnd w:id="95"/>
      <w:r w:rsidRPr="005947CB">
        <w:rPr>
          <w:rFonts w:eastAsia="Times New Roman"/>
          <w:color w:val="000000" w:themeColor="text1"/>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96" w:name="sub_55034"/>
      <w:bookmarkEnd w:id="96"/>
      <w:r w:rsidRPr="005947CB">
        <w:rPr>
          <w:rFonts w:eastAsia="Times New Roman"/>
          <w:color w:val="000000" w:themeColor="text1"/>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97329" w:rsidRDefault="00A97329" w:rsidP="00C2446C">
      <w:pPr>
        <w:pStyle w:val="ConsPlusNormal1"/>
        <w:tabs>
          <w:tab w:val="left" w:pos="851"/>
        </w:tabs>
        <w:spacing w:line="276" w:lineRule="auto"/>
        <w:ind w:firstLine="709"/>
        <w:jc w:val="both"/>
        <w:rPr>
          <w:rFonts w:eastAsia="Times New Roman"/>
          <w:sz w:val="28"/>
          <w:szCs w:val="28"/>
        </w:rPr>
      </w:pPr>
      <w:bookmarkStart w:id="97" w:name="sub_55035"/>
      <w:bookmarkEnd w:id="97"/>
      <w:r w:rsidRPr="005947CB">
        <w:rPr>
          <w:rFonts w:ascii="Times New Roman" w:eastAsia="Times New Roman" w:hAnsi="Times New Roman" w:cs="Times New Roman"/>
          <w:color w:val="000000" w:themeColor="text1"/>
          <w:sz w:val="28"/>
          <w:szCs w:val="28"/>
        </w:rPr>
        <w:t xml:space="preserve">   </w:t>
      </w:r>
      <w:proofErr w:type="gramStart"/>
      <w:r w:rsidRPr="005947CB">
        <w:rPr>
          <w:rFonts w:ascii="Times New Roman" w:eastAsia="Times New Roman" w:hAnsi="Times New Roman" w:cs="Times New Roman"/>
          <w:color w:val="000000" w:themeColor="text1"/>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w:t>
      </w:r>
      <w:r w:rsidRPr="005947CB">
        <w:rPr>
          <w:rFonts w:ascii="Times New Roman" w:eastAsia="DejaVu Sans" w:hAnsi="Times New Roman" w:cs="Times New Roman"/>
          <w:color w:val="000000" w:themeColor="text1"/>
          <w:sz w:val="28"/>
          <w:szCs w:val="28"/>
        </w:rPr>
        <w:t xml:space="preserve"> </w:t>
      </w:r>
      <w:r w:rsidRPr="002D0E00">
        <w:rPr>
          <w:rFonts w:ascii="Times New Roman" w:eastAsia="DejaVu Sans" w:hAnsi="Times New Roman" w:cs="Times New Roman"/>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2D0E00">
        <w:rPr>
          <w:rFonts w:ascii="Times New Roman" w:eastAsia="DejaVu Sans" w:hAnsi="Times New Roman" w:cs="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2D0E00">
        <w:rPr>
          <w:rFonts w:ascii="Times New Roman" w:eastAsia="DejaVu Sans" w:hAnsi="Times New Roman" w:cs="Times New Roman"/>
          <w:sz w:val="28"/>
          <w:szCs w:val="28"/>
        </w:rPr>
        <w:t xml:space="preserve"> осуществления строительного к</w:t>
      </w:r>
      <w:r>
        <w:rPr>
          <w:rFonts w:ascii="Times New Roman" w:eastAsia="DejaVu Sans" w:hAnsi="Times New Roman" w:cs="Times New Roman"/>
          <w:sz w:val="28"/>
          <w:szCs w:val="28"/>
        </w:rPr>
        <w:t xml:space="preserve">онтроля на основании договора), </w:t>
      </w:r>
      <w:r w:rsidRPr="002D0E00">
        <w:rPr>
          <w:rFonts w:ascii="Times New Roman" w:eastAsia="Times New Roman" w:hAnsi="Times New Roman" w:cs="Times New Roman"/>
          <w:sz w:val="28"/>
          <w:szCs w:val="28"/>
        </w:rPr>
        <w:t>за исключением случаев осуществления строительства, реконструкции объектов индивидуального жилищного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98" w:name="sub_55036"/>
      <w:bookmarkEnd w:id="98"/>
      <w:r>
        <w:rPr>
          <w:rFonts w:eastAsia="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99" w:name="sub_55037"/>
      <w:bookmarkEnd w:id="99"/>
      <w:r>
        <w:rPr>
          <w:rFonts w:eastAsia="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0" w:name="sub_55038"/>
      <w:bookmarkEnd w:id="100"/>
      <w:proofErr w:type="gramStart"/>
      <w:r>
        <w:rPr>
          <w:rFonts w:eastAsia="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w:t>
      </w:r>
      <w:r w:rsidRPr="002D0E00">
        <w:rPr>
          <w:rFonts w:eastAsia="Times New Roman"/>
          <w:sz w:val="28"/>
          <w:szCs w:val="28"/>
        </w:rPr>
        <w:t xml:space="preserve">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proofErr w:type="spellStart"/>
      <w:r>
        <w:rPr>
          <w:rFonts w:eastAsia="Times New Roman"/>
          <w:sz w:val="28"/>
          <w:szCs w:val="28"/>
        </w:rPr>
        <w:t>Градостроителдьсным</w:t>
      </w:r>
      <w:proofErr w:type="spellEnd"/>
      <w:r>
        <w:rPr>
          <w:rFonts w:eastAsia="Times New Roman"/>
          <w:sz w:val="28"/>
          <w:szCs w:val="28"/>
        </w:rPr>
        <w:t xml:space="preserve"> кодексом Российской Федерации</w:t>
      </w:r>
      <w:r w:rsidRPr="002D0E00">
        <w:rPr>
          <w:rFonts w:eastAsia="Times New Roman"/>
          <w:sz w:val="28"/>
          <w:szCs w:val="28"/>
        </w:rPr>
        <w:t>;</w:t>
      </w:r>
      <w:proofErr w:type="gramEnd"/>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Pr>
          <w:rFonts w:eastAsia="Times New Roman"/>
          <w:sz w:val="28"/>
          <w:szCs w:val="28"/>
        </w:rPr>
        <w:t xml:space="preserve">10) </w:t>
      </w:r>
      <w:r w:rsidRPr="00AC2926">
        <w:rPr>
          <w:rFonts w:eastAsia="Times New Roman"/>
          <w:sz w:val="28"/>
          <w:szCs w:val="28"/>
        </w:rPr>
        <w:t xml:space="preserve">документ, подтверждающий заключение </w:t>
      </w:r>
      <w:proofErr w:type="gramStart"/>
      <w:r w:rsidRPr="00AC2926">
        <w:rPr>
          <w:rFonts w:eastAsia="Times New Roman"/>
          <w:sz w:val="28"/>
          <w:szCs w:val="28"/>
        </w:rPr>
        <w:t>договора обязательного страхования гражданской ответственности владельца опасного объекта</w:t>
      </w:r>
      <w:proofErr w:type="gramEnd"/>
      <w:r w:rsidRPr="00AC2926">
        <w:rPr>
          <w:rFonts w:eastAsia="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w:t>
      </w:r>
      <w:r w:rsidRPr="005947CB">
        <w:rPr>
          <w:rFonts w:eastAsia="Times New Roman"/>
          <w:color w:val="000000" w:themeColor="text1"/>
          <w:sz w:val="28"/>
          <w:szCs w:val="28"/>
        </w:rPr>
        <w:t>аварии на опасном объекте;</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11) технический план объекта капитального строительства, подготовленный в соответствии с Федеральным законодательством.</w:t>
      </w:r>
      <w:bookmarkStart w:id="101" w:name="sub_55039"/>
      <w:bookmarkEnd w:id="101"/>
      <w:r w:rsidRPr="005947CB">
        <w:rPr>
          <w:rFonts w:eastAsia="Times New Roman"/>
          <w:color w:val="000000" w:themeColor="text1"/>
          <w:sz w:val="28"/>
          <w:szCs w:val="28"/>
        </w:rPr>
        <w:t xml:space="preserve">3.1. </w:t>
      </w:r>
      <w:proofErr w:type="gramStart"/>
      <w:r w:rsidRPr="005947CB">
        <w:rPr>
          <w:rFonts w:eastAsia="Times New Roman"/>
          <w:color w:val="000000" w:themeColor="text1"/>
          <w:sz w:val="28"/>
          <w:szCs w:val="28"/>
        </w:rPr>
        <w:t>Указанные в под</w:t>
      </w:r>
      <w:hyperlink w:anchor="sub_55036">
        <w:r w:rsidRPr="005947CB">
          <w:rPr>
            <w:rStyle w:val="InternetLink"/>
            <w:rFonts w:eastAsia="Times New Roman"/>
            <w:color w:val="000000" w:themeColor="text1"/>
            <w:sz w:val="28"/>
            <w:szCs w:val="28"/>
          </w:rPr>
          <w:t>пунктах 6</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bookmarkStart w:id="102" w:name="sub_333429484"/>
      <w:r w:rsidRPr="005947CB">
        <w:rPr>
          <w:rFonts w:eastAsia="Times New Roman"/>
          <w:color w:val="000000" w:themeColor="text1"/>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w:t>
      </w:r>
      <w:r w:rsidRPr="005947CB">
        <w:rPr>
          <w:rFonts w:eastAsia="Times New Roman"/>
          <w:color w:val="000000" w:themeColor="text1"/>
          <w:sz w:val="28"/>
          <w:szCs w:val="28"/>
        </w:rPr>
        <w:lastRenderedPageBreak/>
        <w:t>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5947CB">
        <w:rPr>
          <w:rFonts w:eastAsia="Times New Roman"/>
          <w:color w:val="000000" w:themeColor="text1"/>
          <w:sz w:val="28"/>
          <w:szCs w:val="28"/>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bookmarkEnd w:id="102"/>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 xml:space="preserve">3.2. </w:t>
      </w:r>
      <w:proofErr w:type="gramStart"/>
      <w:r w:rsidRPr="005947CB">
        <w:rPr>
          <w:rFonts w:eastAsia="Times New Roman"/>
          <w:color w:val="000000" w:themeColor="text1"/>
          <w:sz w:val="28"/>
          <w:szCs w:val="28"/>
        </w:rPr>
        <w:t>Документы (их копии или сведения, содержащиеся в них), указанные в под</w:t>
      </w:r>
      <w:hyperlink w:anchor="sub_55031">
        <w:r w:rsidRPr="005947CB">
          <w:rPr>
            <w:rStyle w:val="InternetLink"/>
            <w:rFonts w:eastAsia="Times New Roman"/>
            <w:color w:val="000000" w:themeColor="text1"/>
            <w:sz w:val="28"/>
            <w:szCs w:val="28"/>
          </w:rPr>
          <w:t>пунктах</w:t>
        </w:r>
        <w:r w:rsidRPr="005947CB">
          <w:rPr>
            <w:rStyle w:val="InternetLink"/>
            <w:rFonts w:eastAsia="Times New Roman"/>
            <w:b/>
            <w:bCs/>
            <w:color w:val="000000" w:themeColor="text1"/>
            <w:sz w:val="28"/>
            <w:szCs w:val="28"/>
          </w:rPr>
          <w:t xml:space="preserve"> </w:t>
        </w:r>
        <w:r w:rsidRPr="005947CB">
          <w:rPr>
            <w:rStyle w:val="InternetLink"/>
            <w:rFonts w:eastAsia="Times New Roman"/>
            <w:color w:val="000000" w:themeColor="text1"/>
            <w:sz w:val="28"/>
            <w:szCs w:val="28"/>
          </w:rPr>
          <w:t>1</w:t>
        </w:r>
      </w:hyperlink>
      <w:r w:rsidRPr="005947CB">
        <w:rPr>
          <w:rFonts w:eastAsia="Times New Roman"/>
          <w:b/>
          <w:bCs/>
          <w:color w:val="000000" w:themeColor="text1"/>
          <w:sz w:val="28"/>
          <w:szCs w:val="28"/>
        </w:rPr>
        <w:t xml:space="preserve">, </w:t>
      </w:r>
      <w:hyperlink w:anchor="sub_55032">
        <w:r w:rsidRPr="005947CB">
          <w:rPr>
            <w:rStyle w:val="InternetLink"/>
            <w:rFonts w:eastAsia="Times New Roman"/>
            <w:color w:val="000000" w:themeColor="text1"/>
            <w:sz w:val="28"/>
            <w:szCs w:val="28"/>
          </w:rPr>
          <w:t>2</w:t>
        </w:r>
      </w:hyperlink>
      <w:r w:rsidRPr="005947CB">
        <w:rPr>
          <w:rFonts w:eastAsia="Times New Roman"/>
          <w:b/>
          <w:bCs/>
          <w:color w:val="000000" w:themeColor="text1"/>
          <w:sz w:val="28"/>
          <w:szCs w:val="28"/>
        </w:rPr>
        <w:t xml:space="preserve">, </w:t>
      </w:r>
      <w:hyperlink w:anchor="sub_55033">
        <w:r w:rsidRPr="005947CB">
          <w:rPr>
            <w:rStyle w:val="InternetLink"/>
            <w:rFonts w:eastAsia="Times New Roman"/>
            <w:color w:val="000000" w:themeColor="text1"/>
            <w:sz w:val="28"/>
            <w:szCs w:val="28"/>
          </w:rPr>
          <w:t>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r w:rsidRPr="005947CB">
        <w:rPr>
          <w:rFonts w:eastAsia="Times New Roman"/>
          <w:color w:val="000000" w:themeColor="text1"/>
          <w:sz w:val="28"/>
          <w:szCs w:val="28"/>
        </w:rPr>
        <w:t xml:space="preserve"> настоящей статьи, запрашиваются органом, указанным в </w:t>
      </w:r>
      <w:hyperlink w:anchor="sub_5502">
        <w:r w:rsidRPr="005947CB">
          <w:rPr>
            <w:rStyle w:val="InternetLink"/>
            <w:rFonts w:eastAsia="Times New Roman"/>
            <w:color w:val="000000" w:themeColor="text1"/>
            <w:sz w:val="28"/>
            <w:szCs w:val="28"/>
          </w:rPr>
          <w:t>пункте 2</w:t>
        </w:r>
      </w:hyperlink>
      <w:r w:rsidRPr="005947CB">
        <w:rPr>
          <w:rFonts w:eastAsia="Times New Roman"/>
          <w:color w:val="000000" w:themeColor="text1"/>
          <w:sz w:val="28"/>
          <w:szCs w:val="28"/>
        </w:rPr>
        <w:t xml:space="preserve"> настоящей статьи, в государственных органах, органах при Администрации городского округа Кинель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 xml:space="preserve">4. Для получения разрешения на ввод объекта в эксплуатацию разрешается требовать только указанные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4">
        <w:r w:rsidRPr="005947CB">
          <w:rPr>
            <w:rStyle w:val="InternetLink"/>
            <w:rFonts w:eastAsia="Times New Roman"/>
            <w:color w:val="000000" w:themeColor="text1"/>
            <w:sz w:val="28"/>
            <w:szCs w:val="28"/>
          </w:rPr>
          <w:t>4</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настоящей статьи документы. Документы, предусмотренные пунктами 3 и 4 настоящей статьи, могут быть направлены в электронной форме.</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103" w:name="sub_55041"/>
      <w:bookmarkEnd w:id="103"/>
      <w:r w:rsidRPr="005947CB">
        <w:rPr>
          <w:rFonts w:eastAsia="Times New Roman"/>
          <w:color w:val="000000" w:themeColor="text1"/>
          <w:sz w:val="28"/>
          <w:szCs w:val="28"/>
        </w:rPr>
        <w:t xml:space="preserve">5. </w:t>
      </w:r>
      <w:proofErr w:type="gramStart"/>
      <w:r w:rsidRPr="005947CB">
        <w:rPr>
          <w:rFonts w:eastAsia="Times New Roman"/>
          <w:color w:val="000000" w:themeColor="text1"/>
          <w:sz w:val="28"/>
          <w:szCs w:val="28"/>
        </w:rPr>
        <w:t xml:space="preserve">Уполномоченный орган при Администрации городского округа,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пункте 3 </w:t>
      </w:r>
      <w:r w:rsidRPr="00AC2926">
        <w:rPr>
          <w:rFonts w:eastAsia="Times New Roman"/>
          <w:sz w:val="28"/>
          <w:szCs w:val="28"/>
        </w:rPr>
        <w:t>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w:t>
      </w:r>
      <w:proofErr w:type="gramEnd"/>
      <w:r w:rsidRPr="00AC2926">
        <w:rPr>
          <w:rFonts w:eastAsia="Times New Roman"/>
          <w:sz w:val="28"/>
          <w:szCs w:val="28"/>
        </w:rPr>
        <w:t xml:space="preserve"> с указанием причин отказа. </w:t>
      </w:r>
      <w:proofErr w:type="gramStart"/>
      <w:r w:rsidRPr="00AC2926">
        <w:rPr>
          <w:rFonts w:eastAsia="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w:t>
      </w:r>
      <w:r w:rsidRPr="00AC2926">
        <w:rPr>
          <w:rFonts w:eastAsia="Times New Roman"/>
          <w:sz w:val="28"/>
          <w:szCs w:val="28"/>
        </w:rPr>
        <w:lastRenderedPageBreak/>
        <w:t>разрешенному использованию земельного</w:t>
      </w:r>
      <w:proofErr w:type="gramEnd"/>
      <w:r w:rsidRPr="00AC2926">
        <w:rPr>
          <w:rFonts w:eastAsia="Times New Roman"/>
          <w:sz w:val="28"/>
          <w:szCs w:val="28"/>
        </w:rPr>
        <w:t xml:space="preserve"> </w:t>
      </w:r>
      <w:proofErr w:type="gramStart"/>
      <w:r w:rsidRPr="00AC2926">
        <w:rPr>
          <w:rFonts w:eastAsia="Times New Roman"/>
          <w:sz w:val="28"/>
          <w:szCs w:val="28"/>
        </w:rPr>
        <w:t xml:space="preserve">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w:t>
      </w:r>
      <w:r w:rsidRPr="005947CB">
        <w:rPr>
          <w:rFonts w:eastAsia="Times New Roman"/>
          <w:color w:val="000000" w:themeColor="text1"/>
          <w:sz w:val="28"/>
          <w:szCs w:val="28"/>
        </w:rPr>
        <w:t>индивидуального жилищного строительства.</w:t>
      </w:r>
      <w:proofErr w:type="gramEnd"/>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В случае</w:t>
      </w:r>
      <w:proofErr w:type="gramStart"/>
      <w:r w:rsidRPr="005947CB">
        <w:rPr>
          <w:rFonts w:eastAsia="Times New Roman"/>
          <w:color w:val="000000" w:themeColor="text1"/>
          <w:sz w:val="28"/>
          <w:szCs w:val="28"/>
        </w:rPr>
        <w:t>,</w:t>
      </w:r>
      <w:proofErr w:type="gramEnd"/>
      <w:r w:rsidRPr="005947CB">
        <w:rPr>
          <w:rFonts w:eastAsia="Times New Roman"/>
          <w:color w:val="000000" w:themeColor="text1"/>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5947CB">
        <w:rPr>
          <w:rFonts w:eastAsia="Times New Roman"/>
          <w:color w:val="000000" w:themeColor="text1"/>
          <w:sz w:val="28"/>
          <w:szCs w:val="28"/>
        </w:rPr>
        <w:t xml:space="preserve">6. Основанием для отказа в выдаче </w:t>
      </w:r>
      <w:hyperlink r:id="rId24">
        <w:r w:rsidRPr="005947CB">
          <w:rPr>
            <w:rStyle w:val="InternetLink"/>
            <w:rFonts w:eastAsia="Times New Roman"/>
            <w:color w:val="000000" w:themeColor="text1"/>
            <w:sz w:val="28"/>
            <w:szCs w:val="28"/>
          </w:rPr>
          <w:t>разрешения</w:t>
        </w:r>
      </w:hyperlink>
      <w:r w:rsidRPr="005947CB">
        <w:rPr>
          <w:rFonts w:eastAsia="Times New Roman"/>
          <w:color w:val="000000" w:themeColor="text1"/>
          <w:sz w:val="28"/>
          <w:szCs w:val="28"/>
        </w:rPr>
        <w:t xml:space="preserve"> на ввод объекта в эксплуатацию является:</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bookmarkStart w:id="104" w:name="sub_5506"/>
      <w:bookmarkEnd w:id="104"/>
      <w:r w:rsidRPr="005947CB">
        <w:rPr>
          <w:rFonts w:eastAsia="Times New Roman"/>
          <w:color w:val="000000" w:themeColor="text1"/>
          <w:sz w:val="28"/>
          <w:szCs w:val="28"/>
        </w:rPr>
        <w:t xml:space="preserve">1) отсутствие документов, указанных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color w:val="000000" w:themeColor="text1"/>
          <w:sz w:val="28"/>
          <w:szCs w:val="28"/>
        </w:rPr>
        <w:t xml:space="preserve"> настоящей статьи;</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5" w:name="sub_55061"/>
      <w:bookmarkStart w:id="106" w:name="sub_55063"/>
      <w:bookmarkStart w:id="107" w:name="sub_55062"/>
      <w:bookmarkEnd w:id="105"/>
      <w:bookmarkEnd w:id="106"/>
      <w:bookmarkEnd w:id="107"/>
      <w:proofErr w:type="gramStart"/>
      <w:r w:rsidRPr="005947CB">
        <w:rPr>
          <w:rFonts w:eastAsia="Times New Roman"/>
          <w:color w:val="000000" w:themeColor="text1"/>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Pr="009767AD">
        <w:rPr>
          <w:rFonts w:eastAsia="Times New Roman"/>
          <w:sz w:val="28"/>
          <w:szCs w:val="28"/>
        </w:rPr>
        <w:t>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eastAsia="Times New Roman"/>
          <w:sz w:val="28"/>
          <w:szCs w:val="28"/>
        </w:rPr>
        <w:t xml:space="preserve">; </w:t>
      </w:r>
      <w:proofErr w:type="gramEnd"/>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3) несоответствие объекта капитального строительства требованиям, установленным в разрешении на строительство;</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Pr>
          <w:rFonts w:eastAsia="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97329" w:rsidRPr="005947CB" w:rsidRDefault="00A97329" w:rsidP="00C2446C">
      <w:pPr>
        <w:tabs>
          <w:tab w:val="left" w:pos="0"/>
          <w:tab w:val="left" w:pos="851"/>
          <w:tab w:val="left" w:pos="9356"/>
        </w:tabs>
        <w:spacing w:line="276" w:lineRule="auto"/>
        <w:ind w:firstLine="709"/>
        <w:jc w:val="both"/>
        <w:rPr>
          <w:rFonts w:eastAsia="Times New Roman"/>
          <w:color w:val="000000" w:themeColor="text1"/>
          <w:sz w:val="28"/>
          <w:szCs w:val="28"/>
        </w:rPr>
      </w:pPr>
      <w:r w:rsidRPr="009767AD">
        <w:rPr>
          <w:rFonts w:eastAsia="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9767AD">
        <w:rPr>
          <w:rFonts w:eastAsia="Times New Roman"/>
          <w:sz w:val="28"/>
          <w:szCs w:val="28"/>
        </w:rPr>
        <w:t>Федерации</w:t>
      </w:r>
      <w:proofErr w:type="gramEnd"/>
      <w:r w:rsidRPr="009767AD">
        <w:rPr>
          <w:rFonts w:eastAsia="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w:t>
      </w:r>
      <w:r>
        <w:rPr>
          <w:rFonts w:eastAsia="Times New Roman"/>
          <w:sz w:val="28"/>
          <w:szCs w:val="28"/>
        </w:rPr>
        <w:t>а градостроительным регламентом.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8" w:name="sub_55064"/>
      <w:bookmarkEnd w:id="108"/>
      <w:r w:rsidRPr="005947CB">
        <w:rPr>
          <w:rFonts w:eastAsia="Times New Roman"/>
          <w:color w:val="000000" w:themeColor="text1"/>
          <w:sz w:val="28"/>
          <w:szCs w:val="28"/>
        </w:rPr>
        <w:t xml:space="preserve">7. Основанием для отказа в выдаче разрешения на ввод объекта в эксплуатацию, кроме указанных в </w:t>
      </w:r>
      <w:hyperlink w:anchor="sub_5506">
        <w:r w:rsidRPr="005947CB">
          <w:rPr>
            <w:rStyle w:val="InternetLink"/>
            <w:rFonts w:eastAsia="Times New Roman"/>
            <w:color w:val="000000" w:themeColor="text1"/>
            <w:sz w:val="28"/>
            <w:szCs w:val="28"/>
          </w:rPr>
          <w:t xml:space="preserve"> пункте 6</w:t>
        </w:r>
      </w:hyperlink>
      <w:r w:rsidRPr="005947CB">
        <w:rPr>
          <w:rFonts w:eastAsia="Times New Roman"/>
          <w:color w:val="000000" w:themeColor="text1"/>
          <w:sz w:val="28"/>
          <w:szCs w:val="28"/>
        </w:rPr>
        <w:t xml:space="preserve"> настоящей статьи оснований, является невыполнение застройщиком требований, предусмотренных  пунктом 15 статьи 28 Правил. </w:t>
      </w:r>
      <w:proofErr w:type="gramStart"/>
      <w:r w:rsidRPr="005947CB">
        <w:rPr>
          <w:rFonts w:eastAsia="Times New Roman"/>
          <w:color w:val="000000" w:themeColor="text1"/>
          <w:sz w:val="28"/>
          <w:szCs w:val="28"/>
        </w:rPr>
        <w:t xml:space="preserve">В таком случае разрешение на ввод объекта в </w:t>
      </w:r>
      <w:r w:rsidRPr="005947CB">
        <w:rPr>
          <w:rFonts w:eastAsia="Times New Roman"/>
          <w:color w:val="000000" w:themeColor="text1"/>
          <w:sz w:val="28"/>
          <w:szCs w:val="28"/>
        </w:rPr>
        <w:lastRenderedPageBreak/>
        <w:t xml:space="preserve">эксплуатацию выдается только после передачи безвозмездно в уполномоченный орган выдавшие </w:t>
      </w:r>
      <w:hyperlink r:id="rId25">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Pr>
          <w:rFonts w:eastAsia="Times New Roman"/>
          <w:sz w:val="28"/>
          <w:szCs w:val="28"/>
        </w:rPr>
        <w:t>и по одному экземпляру копий разделов проектной документации, или одного экземпляра копии схемы планировочной организации земельного участка</w:t>
      </w:r>
      <w:proofErr w:type="gramEnd"/>
      <w:r>
        <w:rPr>
          <w:rFonts w:eastAsia="Times New Roman"/>
          <w:sz w:val="28"/>
          <w:szCs w:val="28"/>
        </w:rPr>
        <w:t xml:space="preserve"> с обозначением места размещения объекта индивидуального жилищного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09" w:name="sub_5507"/>
      <w:bookmarkEnd w:id="109"/>
      <w:r>
        <w:rPr>
          <w:rFonts w:eastAsia="Times New Roman"/>
          <w:sz w:val="28"/>
          <w:szCs w:val="28"/>
        </w:rPr>
        <w:t>8. Отказ в выдаче разрешения на ввод объекта в эксплуатацию может быть оспорен в судебном порядке.</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10" w:name="sub_5508"/>
      <w:bookmarkEnd w:id="110"/>
      <w:r>
        <w:rPr>
          <w:rFonts w:eastAsia="Times New Roman"/>
          <w:sz w:val="28"/>
          <w:szCs w:val="28"/>
        </w:rPr>
        <w:t xml:space="preserve">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Pr>
          <w:rFonts w:eastAsia="Times New Roman"/>
          <w:sz w:val="28"/>
          <w:szCs w:val="28"/>
        </w:rPr>
        <w:t>изменений</w:t>
      </w:r>
      <w:proofErr w:type="gramEnd"/>
      <w:r>
        <w:rPr>
          <w:rFonts w:eastAsia="Times New Roman"/>
          <w:sz w:val="28"/>
          <w:szCs w:val="28"/>
        </w:rPr>
        <w:t xml:space="preserve"> в документы государственного учета реконструированного объекта капитального строительства.</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bookmarkStart w:id="111" w:name="sub_55010"/>
      <w:bookmarkStart w:id="112" w:name="sub_55012"/>
      <w:bookmarkStart w:id="113" w:name="sub_55011"/>
      <w:bookmarkEnd w:id="111"/>
      <w:bookmarkEnd w:id="112"/>
      <w:bookmarkEnd w:id="113"/>
      <w:r>
        <w:rPr>
          <w:rFonts w:eastAsia="Times New Roman"/>
          <w:sz w:val="28"/>
          <w:szCs w:val="28"/>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w:t>
      </w:r>
      <w:r>
        <w:rPr>
          <w:rFonts w:eastAsia="Times New Roman"/>
          <w:sz w:val="28"/>
          <w:szCs w:val="28"/>
        </w:rPr>
        <w:t>ответствии с Федеральным законодательством.</w:t>
      </w:r>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CE2B9A">
        <w:rPr>
          <w:rFonts w:eastAsia="Times New Roman"/>
          <w:sz w:val="28"/>
          <w:szCs w:val="28"/>
        </w:rPr>
        <w:t>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A97329" w:rsidRDefault="00A97329" w:rsidP="00C2446C">
      <w:pPr>
        <w:tabs>
          <w:tab w:val="left" w:pos="0"/>
          <w:tab w:val="left" w:pos="851"/>
          <w:tab w:val="left" w:pos="9356"/>
        </w:tabs>
        <w:spacing w:line="276" w:lineRule="auto"/>
        <w:ind w:firstLine="709"/>
        <w:jc w:val="both"/>
        <w:rPr>
          <w:rFonts w:eastAsia="Times New Roman"/>
          <w:sz w:val="28"/>
          <w:szCs w:val="28"/>
        </w:rPr>
      </w:pPr>
      <w:r w:rsidRPr="00CE2B9A">
        <w:rPr>
          <w:rFonts w:eastAsia="Times New Roman"/>
          <w:sz w:val="28"/>
          <w:szCs w:val="28"/>
        </w:rPr>
        <w:t>1</w:t>
      </w:r>
      <w:r w:rsidR="00EA2868">
        <w:rPr>
          <w:rFonts w:eastAsia="Times New Roman"/>
          <w:sz w:val="28"/>
          <w:szCs w:val="28"/>
        </w:rPr>
        <w:t>2</w:t>
      </w:r>
      <w:r w:rsidRPr="00CE2B9A">
        <w:rPr>
          <w:rFonts w:eastAsia="Times New Roman"/>
          <w:sz w:val="28"/>
          <w:szCs w:val="28"/>
        </w:rPr>
        <w:t xml:space="preserve">.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w:t>
      </w:r>
      <w:r w:rsidRPr="005947CB">
        <w:rPr>
          <w:rFonts w:eastAsia="Times New Roman"/>
          <w:color w:val="000000" w:themeColor="text1"/>
          <w:sz w:val="28"/>
          <w:szCs w:val="28"/>
        </w:rPr>
        <w:t xml:space="preserve">инженерно-технического обеспечения объекта капитального строительства, иную документацию, необходимую для эксплуатации такого объекта.12. </w:t>
      </w:r>
      <w:hyperlink r:id="rId26">
        <w:r w:rsidRPr="005947CB">
          <w:rPr>
            <w:rStyle w:val="InternetLink"/>
            <w:rFonts w:eastAsia="Times New Roman"/>
            <w:color w:val="000000" w:themeColor="text1"/>
            <w:sz w:val="28"/>
            <w:szCs w:val="28"/>
          </w:rPr>
          <w:t>Форма</w:t>
        </w:r>
      </w:hyperlink>
      <w:r w:rsidRPr="005947CB">
        <w:rPr>
          <w:rFonts w:eastAsia="Times New Roman"/>
          <w:color w:val="000000" w:themeColor="text1"/>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w:t>
      </w:r>
      <w:r>
        <w:rPr>
          <w:rFonts w:eastAsia="Times New Roman"/>
          <w:sz w:val="28"/>
          <w:szCs w:val="28"/>
        </w:rPr>
        <w:t>органом исполнительной власти.</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lastRenderedPageBreak/>
        <w:t xml:space="preserve">13. Разрешение на ввод объекта в эксплуатацию не требуется в случае, если в соответствии с пунктом 7 статьи 28 настоящих Правил для строительства или реконструкции объекта не требуется выдача разрешения на строительство. </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14. </w:t>
      </w:r>
      <w:proofErr w:type="gramStart"/>
      <w:r w:rsidRPr="00EA2868">
        <w:rPr>
          <w:rFonts w:eastAsia="Times New Roman"/>
          <w:sz w:val="28"/>
          <w:szCs w:val="28"/>
          <w:lang w:eastAsia="ru-RU"/>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w:t>
      </w:r>
      <w:proofErr w:type="gramEnd"/>
      <w:r w:rsidRPr="00EA2868">
        <w:rPr>
          <w:rFonts w:eastAsia="Times New Roman"/>
          <w:sz w:val="28"/>
          <w:szCs w:val="28"/>
          <w:lang w:eastAsia="ru-RU"/>
        </w:rPr>
        <w:t xml:space="preserve">,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EA2868">
        <w:rPr>
          <w:rFonts w:eastAsia="Times New Roman"/>
          <w:sz w:val="28"/>
          <w:szCs w:val="28"/>
          <w:u w:val="single"/>
          <w:lang w:eastAsia="ru-RU"/>
        </w:rPr>
        <w:t>уведомление об окончании строительства</w:t>
      </w:r>
      <w:r w:rsidRPr="00EA2868">
        <w:rPr>
          <w:rFonts w:eastAsia="Times New Roman"/>
          <w:sz w:val="28"/>
          <w:szCs w:val="28"/>
          <w:lang w:eastAsia="ru-RU"/>
        </w:rPr>
        <w:t xml:space="preserve">). </w:t>
      </w:r>
      <w:proofErr w:type="gramStart"/>
      <w:r w:rsidRPr="00EA2868">
        <w:rPr>
          <w:rFonts w:eastAsia="Times New Roman"/>
          <w:sz w:val="28"/>
          <w:szCs w:val="28"/>
          <w:lang w:eastAsia="ru-RU"/>
        </w:rPr>
        <w:t>Уведомление об окончании строительства должно содержать сведения, предусмотренные подпунктами 1 - 5, 7 и 8 пункта 7 статьи 28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подпунктом 5 пункта 17 настоящей статьи.</w:t>
      </w:r>
      <w:proofErr w:type="gramEnd"/>
      <w:r w:rsidRPr="00EA2868">
        <w:rPr>
          <w:rFonts w:eastAsia="Times New Roman"/>
          <w:sz w:val="28"/>
          <w:szCs w:val="28"/>
          <w:lang w:eastAsia="ru-RU"/>
        </w:rPr>
        <w:t xml:space="preserve"> К уведомлению об окончании строительства прилагаются: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 документы, предусмотренные подпунктами 2 и 3 пункта 7.2 статьи 28 настоящих Правил;</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технический план объекта индивидуального жилищного строительства или садового дома;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A2868">
        <w:rPr>
          <w:rFonts w:eastAsia="Times New Roman"/>
          <w:sz w:val="28"/>
          <w:szCs w:val="28"/>
          <w:lang w:eastAsia="ru-RU"/>
        </w:rPr>
        <w:t>со</w:t>
      </w:r>
      <w:proofErr w:type="gramEnd"/>
      <w:r w:rsidRPr="00EA2868">
        <w:rPr>
          <w:rFonts w:eastAsia="Times New Roman"/>
          <w:sz w:val="28"/>
          <w:szCs w:val="28"/>
          <w:lang w:eastAsia="ru-RU"/>
        </w:rPr>
        <w:t xml:space="preserve"> множественностью лиц на стороне арендатора.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lastRenderedPageBreak/>
        <w:t xml:space="preserve">15. </w:t>
      </w:r>
      <w:proofErr w:type="gramStart"/>
      <w:r w:rsidRPr="00EA2868">
        <w:rPr>
          <w:rFonts w:eastAsia="Times New Roman"/>
          <w:sz w:val="28"/>
          <w:szCs w:val="28"/>
          <w:lang w:eastAsia="ru-RU"/>
        </w:rPr>
        <w:t>В случае отсутствия в уведомлении об окончании строительства сведений, предусмотренных абзацем первым пункта 14 настоящей статьи, или отсутствия документов, прилагаемых к нему и предусмотренных подпунктами 1 - 3 пункта 14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w:t>
      </w:r>
      <w:proofErr w:type="gramEnd"/>
      <w:r w:rsidRPr="00EA2868">
        <w:rPr>
          <w:rFonts w:eastAsia="Times New Roman"/>
          <w:sz w:val="28"/>
          <w:szCs w:val="28"/>
          <w:lang w:eastAsia="ru-RU"/>
        </w:rPr>
        <w:t xml:space="preserve"> </w:t>
      </w:r>
      <w:proofErr w:type="gramStart"/>
      <w:r w:rsidRPr="00EA2868">
        <w:rPr>
          <w:rFonts w:eastAsia="Times New Roman"/>
          <w:sz w:val="28"/>
          <w:szCs w:val="28"/>
          <w:lang w:eastAsia="ru-RU"/>
        </w:rPr>
        <w:t>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пунктом 7.5 статьи 28 настоящих Правил), администрация городского округа Кинель Самарской области, в лице уполномоченного органа-управления архитектуры и градостроительства администрации городского округа Кинель Самарской области в течение трех</w:t>
      </w:r>
      <w:proofErr w:type="gramEnd"/>
      <w:r w:rsidRPr="00EA2868">
        <w:rPr>
          <w:rFonts w:eastAsia="Times New Roman"/>
          <w:sz w:val="28"/>
          <w:szCs w:val="28"/>
          <w:lang w:eastAsia="ru-RU"/>
        </w:rPr>
        <w:t xml:space="preserve">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16.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17.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течение семи рабочих дней со дня поступления уведомления об окончании 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r w:rsidRPr="00EA2868">
        <w:rPr>
          <w:rFonts w:eastAsia="Times New Roman"/>
          <w:sz w:val="28"/>
          <w:szCs w:val="28"/>
          <w:lang w:eastAsia="ru-RU"/>
        </w:rPr>
        <w:t xml:space="preserve"> (</w:t>
      </w:r>
      <w:proofErr w:type="gramStart"/>
      <w:r w:rsidRPr="00EA2868">
        <w:rPr>
          <w:rFonts w:eastAsia="Times New Roman"/>
          <w:sz w:val="28"/>
          <w:szCs w:val="28"/>
          <w:lang w:eastAsia="ru-RU"/>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w:t>
      </w:r>
      <w:r w:rsidRPr="00EA2868">
        <w:rPr>
          <w:rFonts w:eastAsia="Times New Roman"/>
          <w:sz w:val="28"/>
          <w:szCs w:val="28"/>
          <w:lang w:eastAsia="ru-RU"/>
        </w:rPr>
        <w:lastRenderedPageBreak/>
        <w:t>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EA2868">
        <w:rPr>
          <w:rFonts w:eastAsia="Times New Roman"/>
          <w:sz w:val="28"/>
          <w:szCs w:val="28"/>
          <w:lang w:eastAsia="ru-RU"/>
        </w:rPr>
        <w:t xml:space="preserve"> уведомления о планируемом строительстве). В случае</w:t>
      </w:r>
      <w:proofErr w:type="gramStart"/>
      <w:r w:rsidRPr="00EA2868">
        <w:rPr>
          <w:rFonts w:eastAsia="Times New Roman"/>
          <w:sz w:val="28"/>
          <w:szCs w:val="28"/>
          <w:lang w:eastAsia="ru-RU"/>
        </w:rPr>
        <w:t>,</w:t>
      </w:r>
      <w:proofErr w:type="gramEnd"/>
      <w:r w:rsidRPr="00EA2868">
        <w:rPr>
          <w:rFonts w:eastAsia="Times New Roman"/>
          <w:sz w:val="28"/>
          <w:szCs w:val="28"/>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EA2868">
        <w:rPr>
          <w:rFonts w:eastAsia="Times New Roman"/>
          <w:sz w:val="28"/>
          <w:szCs w:val="28"/>
          <w:lang w:eastAsia="ru-RU"/>
        </w:rPr>
        <w:t>действующим</w:t>
      </w:r>
      <w:proofErr w:type="gramEnd"/>
      <w:r w:rsidRPr="00EA2868">
        <w:rPr>
          <w:rFonts w:eastAsia="Times New Roman"/>
          <w:sz w:val="28"/>
          <w:szCs w:val="28"/>
          <w:lang w:eastAsia="ru-RU"/>
        </w:rPr>
        <w:t xml:space="preserve"> на дату поступления уведомления об окончании строительства;</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подпунктом 3 пункта 7.7 статьи 28 настоящих Правил, не направлялось уведомление о несоответствии указанных в уведомлении о планируемом</w:t>
      </w:r>
      <w:proofErr w:type="gramEnd"/>
      <w:r w:rsidRPr="00EA2868">
        <w:rPr>
          <w:rFonts w:eastAsia="Times New Roman"/>
          <w:sz w:val="28"/>
          <w:szCs w:val="28"/>
          <w:lang w:eastAsia="ru-RU"/>
        </w:rPr>
        <w:t xml:space="preserve"> </w:t>
      </w:r>
      <w:proofErr w:type="gramStart"/>
      <w:r w:rsidRPr="00EA2868">
        <w:rPr>
          <w:rFonts w:eastAsia="Times New Roman"/>
          <w:sz w:val="28"/>
          <w:szCs w:val="28"/>
          <w:lang w:eastAsia="ru-RU"/>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подпункте 4 пункта 7.9 статьи 28 настоящих Правил),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EA2868">
        <w:rPr>
          <w:rFonts w:eastAsia="Times New Roman"/>
          <w:sz w:val="28"/>
          <w:szCs w:val="28"/>
          <w:lang w:eastAsia="ru-RU"/>
        </w:rPr>
        <w:t xml:space="preserve"> </w:t>
      </w:r>
      <w:proofErr w:type="gramStart"/>
      <w:r w:rsidRPr="00EA2868">
        <w:rPr>
          <w:rFonts w:eastAsia="Times New Roman"/>
          <w:sz w:val="28"/>
          <w:szCs w:val="28"/>
          <w:lang w:eastAsia="ru-RU"/>
        </w:rPr>
        <w:t>границах</w:t>
      </w:r>
      <w:proofErr w:type="gramEnd"/>
      <w:r w:rsidRPr="00EA2868">
        <w:rPr>
          <w:rFonts w:eastAsia="Times New Roman"/>
          <w:sz w:val="28"/>
          <w:szCs w:val="28"/>
          <w:lang w:eastAsia="ru-RU"/>
        </w:rPr>
        <w:t xml:space="preserve"> исторического поселения федерального или регионального значения;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2868">
        <w:rPr>
          <w:rFonts w:eastAsia="Times New Roman"/>
          <w:sz w:val="28"/>
          <w:szCs w:val="28"/>
          <w:lang w:eastAsia="ru-RU"/>
        </w:rPr>
        <w:t xml:space="preserve"> и такой объект капитального строительства не введен в эксплуатацию;</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EA2868">
        <w:rPr>
          <w:rFonts w:eastAsia="Times New Roman"/>
          <w:sz w:val="28"/>
          <w:szCs w:val="28"/>
          <w:lang w:eastAsia="ru-RU"/>
        </w:rPr>
        <w:t xml:space="preserve"> </w:t>
      </w:r>
      <w:proofErr w:type="gramStart"/>
      <w:r w:rsidRPr="00EA2868">
        <w:rPr>
          <w:rFonts w:eastAsia="Times New Roman"/>
          <w:sz w:val="28"/>
          <w:szCs w:val="28"/>
          <w:lang w:eastAsia="ru-RU"/>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18. </w:t>
      </w:r>
      <w:proofErr w:type="gramStart"/>
      <w:r w:rsidRPr="00EA2868">
        <w:rPr>
          <w:rFonts w:eastAsia="Times New Roman"/>
          <w:sz w:val="28"/>
          <w:szCs w:val="28"/>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части 17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lastRenderedPageBreak/>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A2868">
        <w:rPr>
          <w:rFonts w:eastAsia="Times New Roman"/>
          <w:sz w:val="28"/>
          <w:szCs w:val="28"/>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подпункте 4 пункта 7.9 статьи 28 настоящих Правил,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proofErr w:type="gramStart"/>
      <w:r w:rsidRPr="00EA2868">
        <w:rPr>
          <w:rFonts w:eastAsia="Times New Roman"/>
          <w:sz w:val="28"/>
          <w:szCs w:val="28"/>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2868">
        <w:rPr>
          <w:rFonts w:eastAsia="Times New Roman"/>
          <w:sz w:val="28"/>
          <w:szCs w:val="28"/>
          <w:lang w:eastAsia="ru-RU"/>
        </w:rPr>
        <w:t>, и такой объект капитального строительства не введен в эксплуатацию.</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19. </w:t>
      </w:r>
      <w:proofErr w:type="gramStart"/>
      <w:r w:rsidRPr="00EA2868">
        <w:rPr>
          <w:rFonts w:eastAsia="Times New Roman"/>
          <w:sz w:val="28"/>
          <w:szCs w:val="28"/>
          <w:lang w:eastAsia="ru-RU"/>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17 настоящей статьи,  администрация городского округа Кинель Самарской области, в лице уполномоченного органа - управления архитектуры и градостроительства администрации городского округа Кинель Самарской области в орган регистрации прав, а также:</w:t>
      </w:r>
      <w:proofErr w:type="gramEnd"/>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w:t>
      </w:r>
      <w:r w:rsidRPr="00EA2868">
        <w:rPr>
          <w:rFonts w:eastAsia="Times New Roman"/>
          <w:sz w:val="28"/>
          <w:szCs w:val="28"/>
          <w:lang w:eastAsia="ru-RU"/>
        </w:rPr>
        <w:lastRenderedPageBreak/>
        <w:t>случае направления застройщику указанного уведомления по основанию, предусмотренному подпунктом 1 или 2 пункта 18 настоящей статьи;</w:t>
      </w:r>
    </w:p>
    <w:p w:rsidR="00EA2868" w:rsidRPr="00EA2868" w:rsidRDefault="00EA2868" w:rsidP="00C2446C">
      <w:pPr>
        <w:tabs>
          <w:tab w:val="left" w:pos="851"/>
        </w:tabs>
        <w:suppressAutoHyphens w:val="0"/>
        <w:spacing w:line="276" w:lineRule="auto"/>
        <w:ind w:firstLine="709"/>
        <w:jc w:val="both"/>
        <w:rPr>
          <w:rFonts w:eastAsia="Times New Roman"/>
          <w:sz w:val="28"/>
          <w:szCs w:val="28"/>
          <w:lang w:eastAsia="ru-RU"/>
        </w:rPr>
      </w:pPr>
      <w:r w:rsidRPr="00EA2868">
        <w:rPr>
          <w:rFonts w:eastAsia="Times New Roman"/>
          <w:sz w:val="28"/>
          <w:szCs w:val="28"/>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18 настоящей статьи;</w:t>
      </w:r>
    </w:p>
    <w:p w:rsidR="00EA2868" w:rsidRDefault="00EA2868" w:rsidP="00C2446C">
      <w:pPr>
        <w:tabs>
          <w:tab w:val="left" w:pos="0"/>
          <w:tab w:val="left" w:pos="851"/>
          <w:tab w:val="left" w:pos="9356"/>
        </w:tabs>
        <w:spacing w:line="276" w:lineRule="auto"/>
        <w:ind w:firstLine="709"/>
        <w:jc w:val="both"/>
        <w:rPr>
          <w:rFonts w:eastAsia="Times New Roman"/>
          <w:sz w:val="28"/>
          <w:szCs w:val="28"/>
        </w:rPr>
      </w:pPr>
      <w:r w:rsidRPr="00EA2868">
        <w:rPr>
          <w:rFonts w:eastAsia="Times New Roman"/>
          <w:sz w:val="28"/>
          <w:szCs w:val="28"/>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3 или 4 пункта 18 настоящей статьи.</w:t>
      </w:r>
    </w:p>
    <w:p w:rsidR="00A97329" w:rsidRPr="00BC75E7" w:rsidRDefault="00A97329" w:rsidP="00C2446C">
      <w:pPr>
        <w:pStyle w:val="2"/>
        <w:numPr>
          <w:ilvl w:val="1"/>
          <w:numId w:val="14"/>
        </w:numPr>
        <w:ind w:left="0" w:firstLine="284"/>
        <w:rPr>
          <w:lang w:val="ru-RU"/>
        </w:rPr>
      </w:pPr>
      <w:bookmarkStart w:id="114" w:name="_Toc499133707"/>
      <w:r w:rsidRPr="00BC75E7">
        <w:rPr>
          <w:lang w:val="ru-RU"/>
        </w:rPr>
        <w:t>Особо опасные, технически сложные и уникальные объекты.</w:t>
      </w:r>
      <w:bookmarkEnd w:id="114"/>
    </w:p>
    <w:p w:rsidR="00A97329" w:rsidRPr="0082092D" w:rsidRDefault="00A97329" w:rsidP="00C2446C">
      <w:pPr>
        <w:tabs>
          <w:tab w:val="left" w:pos="0"/>
          <w:tab w:val="left" w:pos="9356"/>
        </w:tabs>
        <w:spacing w:line="276" w:lineRule="auto"/>
        <w:ind w:firstLine="709"/>
        <w:jc w:val="both"/>
        <w:rPr>
          <w:rFonts w:eastAsia="Times New Roman"/>
          <w:sz w:val="28"/>
          <w:szCs w:val="28"/>
        </w:rPr>
      </w:pPr>
      <w:r w:rsidRPr="0082092D">
        <w:rPr>
          <w:rFonts w:eastAsia="Times New Roman"/>
          <w:sz w:val="28"/>
          <w:szCs w:val="28"/>
        </w:rPr>
        <w:t>1. К особо опасным и технически сложным объектам относятся:</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5" w:name="sub_48101"/>
      <w:bookmarkEnd w:id="115"/>
      <w:r w:rsidRPr="009844CC">
        <w:rPr>
          <w:rFonts w:eastAsia="Times New Roman"/>
          <w:sz w:val="28"/>
          <w:szCs w:val="28"/>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6" w:name="sub_481011"/>
      <w:bookmarkEnd w:id="116"/>
      <w:r w:rsidRPr="005947CB">
        <w:rPr>
          <w:rFonts w:eastAsia="Times New Roman"/>
          <w:color w:val="000000" w:themeColor="text1"/>
          <w:sz w:val="28"/>
          <w:szCs w:val="28"/>
        </w:rPr>
        <w:t xml:space="preserve">2) гидротехнические сооружения первого и второго классов, устанавливаемые в соответствии с </w:t>
      </w:r>
      <w:hyperlink r:id="rId27">
        <w:r w:rsidRPr="005947CB">
          <w:rPr>
            <w:rStyle w:val="InternetLink"/>
            <w:rFonts w:eastAsia="Times New Roman"/>
            <w:color w:val="000000" w:themeColor="text1"/>
            <w:sz w:val="28"/>
            <w:szCs w:val="28"/>
          </w:rPr>
          <w:t>законодательством</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о безопасности гидротехнических сооружений;</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7" w:name="sub_481012"/>
      <w:bookmarkEnd w:id="117"/>
      <w:r w:rsidRPr="005947CB">
        <w:rPr>
          <w:rFonts w:eastAsia="Times New Roman"/>
          <w:color w:val="000000" w:themeColor="text1"/>
          <w:sz w:val="28"/>
          <w:szCs w:val="28"/>
        </w:rPr>
        <w:t xml:space="preserve">3) сооружения связи, являющиеся особо опасными, технически сложными в соответствии с </w:t>
      </w:r>
      <w:hyperlink r:id="rId28">
        <w:r w:rsidRPr="005947CB">
          <w:rPr>
            <w:rStyle w:val="InternetLink"/>
            <w:rFonts w:eastAsia="Times New Roman"/>
            <w:color w:val="000000" w:themeColor="text1"/>
            <w:sz w:val="28"/>
            <w:szCs w:val="28"/>
          </w:rPr>
          <w:t>законодательством</w:t>
        </w:r>
      </w:hyperlink>
      <w:r w:rsidRPr="005947CB">
        <w:rPr>
          <w:rFonts w:eastAsia="Times New Roman"/>
          <w:color w:val="000000" w:themeColor="text1"/>
          <w:sz w:val="28"/>
          <w:szCs w:val="28"/>
        </w:rPr>
        <w:t xml:space="preserve"> Российской Федерации в области связи;</w:t>
      </w:r>
    </w:p>
    <w:p w:rsidR="00A97329" w:rsidRPr="005947CB" w:rsidRDefault="00A97329" w:rsidP="00C2446C">
      <w:pPr>
        <w:tabs>
          <w:tab w:val="left" w:pos="0"/>
          <w:tab w:val="left" w:pos="9356"/>
        </w:tabs>
        <w:spacing w:line="276" w:lineRule="auto"/>
        <w:ind w:firstLine="709"/>
        <w:jc w:val="both"/>
        <w:rPr>
          <w:rFonts w:eastAsia="Times New Roman"/>
          <w:color w:val="000000" w:themeColor="text1"/>
          <w:sz w:val="28"/>
          <w:szCs w:val="28"/>
        </w:rPr>
      </w:pPr>
      <w:bookmarkStart w:id="118" w:name="sub_481013"/>
      <w:bookmarkEnd w:id="118"/>
      <w:r w:rsidRPr="005947CB">
        <w:rPr>
          <w:rFonts w:eastAsia="Times New Roman"/>
          <w:color w:val="000000" w:themeColor="text1"/>
          <w:sz w:val="28"/>
          <w:szCs w:val="28"/>
        </w:rPr>
        <w:t>4) линии электропередачи и иные объекты электросетевого хозяйства напряжением 330 киловольт и более;</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19" w:name="sub_481014"/>
      <w:bookmarkEnd w:id="119"/>
      <w:r w:rsidRPr="0082092D">
        <w:rPr>
          <w:rFonts w:eastAsia="Times New Roman"/>
          <w:sz w:val="28"/>
          <w:szCs w:val="28"/>
        </w:rPr>
        <w:t>5) объекты космической инфраструктуры;</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20" w:name="sub_481015"/>
      <w:bookmarkEnd w:id="120"/>
      <w:r w:rsidRPr="0082092D">
        <w:rPr>
          <w:rFonts w:eastAsia="Times New Roman"/>
          <w:sz w:val="28"/>
          <w:szCs w:val="28"/>
        </w:rPr>
        <w:t>6) объекты авиационной инфраструктуры;</w:t>
      </w:r>
    </w:p>
    <w:p w:rsidR="00A97329" w:rsidRPr="0082092D" w:rsidRDefault="00A97329" w:rsidP="00C2446C">
      <w:pPr>
        <w:tabs>
          <w:tab w:val="left" w:pos="0"/>
          <w:tab w:val="left" w:pos="9356"/>
        </w:tabs>
        <w:spacing w:line="276" w:lineRule="auto"/>
        <w:ind w:firstLine="709"/>
        <w:jc w:val="both"/>
        <w:rPr>
          <w:rFonts w:eastAsia="Times New Roman"/>
          <w:sz w:val="28"/>
          <w:szCs w:val="28"/>
        </w:rPr>
      </w:pPr>
      <w:bookmarkStart w:id="121" w:name="sub_481016"/>
      <w:bookmarkEnd w:id="121"/>
      <w:r w:rsidRPr="0082092D">
        <w:rPr>
          <w:rFonts w:eastAsia="Times New Roman"/>
          <w:sz w:val="28"/>
          <w:szCs w:val="28"/>
        </w:rPr>
        <w:t>7) объекты инфраструктуры железнодорожного транспорта общего пользования;</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2" w:name="sub_481017"/>
      <w:bookmarkEnd w:id="122"/>
      <w:r w:rsidRPr="0082092D">
        <w:rPr>
          <w:rFonts w:eastAsia="Times New Roman"/>
          <w:sz w:val="28"/>
          <w:szCs w:val="28"/>
        </w:rPr>
        <w:t>8) метрополитены;</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3" w:name="sub_481018"/>
      <w:bookmarkStart w:id="124" w:name="sub_4810110"/>
      <w:bookmarkStart w:id="125" w:name="sub_481019"/>
      <w:bookmarkEnd w:id="123"/>
      <w:bookmarkEnd w:id="124"/>
      <w:bookmarkEnd w:id="125"/>
      <w:r>
        <w:rPr>
          <w:rFonts w:eastAsia="Times New Roman"/>
          <w:sz w:val="28"/>
          <w:szCs w:val="28"/>
        </w:rPr>
        <w:t>9) морские порты, за исключением предназначенных для обслуживания спортивных и прогулочных судов;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10) тепловые электростанции мощностью 150 мегаватт и выше;</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6" w:name="sub_4810101"/>
      <w:bookmarkEnd w:id="126"/>
      <w:r>
        <w:rPr>
          <w:rFonts w:eastAsia="Times New Roman"/>
          <w:sz w:val="28"/>
          <w:szCs w:val="28"/>
        </w:rPr>
        <w:t>11) опасные производственные объекты, на которых:</w:t>
      </w:r>
    </w:p>
    <w:p w:rsidR="00A97329" w:rsidRDefault="00A97329" w:rsidP="00C2446C">
      <w:pPr>
        <w:tabs>
          <w:tab w:val="left" w:pos="0"/>
          <w:tab w:val="left" w:pos="9356"/>
        </w:tabs>
        <w:spacing w:line="276" w:lineRule="auto"/>
        <w:ind w:firstLine="709"/>
        <w:jc w:val="both"/>
        <w:rPr>
          <w:rFonts w:eastAsia="Times New Roman"/>
          <w:sz w:val="28"/>
          <w:szCs w:val="28"/>
        </w:rPr>
      </w:pPr>
      <w:bookmarkStart w:id="127" w:name="sub_4810111"/>
      <w:bookmarkStart w:id="128" w:name="sub_48101112"/>
      <w:bookmarkStart w:id="129" w:name="sub_48101111"/>
      <w:bookmarkEnd w:id="127"/>
      <w:bookmarkEnd w:id="128"/>
      <w:bookmarkEnd w:id="129"/>
      <w:r>
        <w:rPr>
          <w:rFonts w:eastAsia="Times New Roman"/>
          <w:sz w:val="28"/>
          <w:szCs w:val="28"/>
        </w:rPr>
        <w:lastRenderedPageBreak/>
        <w:t>а) получаются, используются, перерабатываются, образуются, хранятся, транспортируются, уничтожаются опасные вещества б) получаются расплавы черных и цветных металлов и сплавы на основе этих расплавов;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0" w:name="sub_48101113"/>
      <w:bookmarkStart w:id="131" w:name="sub_48101114"/>
      <w:bookmarkStart w:id="132" w:name="sub_48101115"/>
      <w:bookmarkEnd w:id="130"/>
      <w:bookmarkEnd w:id="131"/>
      <w:bookmarkEnd w:id="132"/>
      <w:r>
        <w:rPr>
          <w:rFonts w:eastAsia="Times New Roman"/>
          <w:sz w:val="28"/>
          <w:szCs w:val="28"/>
        </w:rPr>
        <w:t>2. 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3" w:name="sub_48102"/>
      <w:bookmarkEnd w:id="133"/>
      <w:r>
        <w:rPr>
          <w:rFonts w:eastAsia="Times New Roman"/>
          <w:sz w:val="28"/>
          <w:szCs w:val="28"/>
        </w:rPr>
        <w:t>1) высота более чем 100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4" w:name="sub_481021"/>
      <w:bookmarkEnd w:id="134"/>
      <w:r>
        <w:rPr>
          <w:rFonts w:eastAsia="Times New Roman"/>
          <w:sz w:val="28"/>
          <w:szCs w:val="28"/>
        </w:rPr>
        <w:t>2) пролеты более чем 100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5" w:name="sub_481022"/>
      <w:bookmarkEnd w:id="135"/>
      <w:r>
        <w:rPr>
          <w:rFonts w:eastAsia="Times New Roman"/>
          <w:sz w:val="28"/>
          <w:szCs w:val="28"/>
        </w:rPr>
        <w:t>3) наличие консоли более чем 20 метров;</w:t>
      </w:r>
    </w:p>
    <w:p w:rsidR="00A97329" w:rsidRDefault="00A97329" w:rsidP="00C2446C">
      <w:pPr>
        <w:tabs>
          <w:tab w:val="left" w:pos="0"/>
          <w:tab w:val="left" w:pos="9356"/>
        </w:tabs>
        <w:spacing w:line="276" w:lineRule="auto"/>
        <w:ind w:firstLine="709"/>
        <w:jc w:val="both"/>
        <w:rPr>
          <w:rFonts w:eastAsia="Times New Roman"/>
          <w:sz w:val="28"/>
          <w:szCs w:val="28"/>
        </w:rPr>
      </w:pPr>
      <w:bookmarkStart w:id="136" w:name="sub_481023"/>
      <w:bookmarkEnd w:id="136"/>
      <w:r>
        <w:rPr>
          <w:rFonts w:eastAsia="Times New Roman"/>
          <w:sz w:val="28"/>
          <w:szCs w:val="28"/>
        </w:rPr>
        <w:t>4) заглубление подземной части (полностью или частично) ниже планировочной отметки земли более чем на 15 метров;</w:t>
      </w:r>
    </w:p>
    <w:p w:rsidR="00A97329" w:rsidRPr="00BC75E7" w:rsidRDefault="00A97329" w:rsidP="00C2446C">
      <w:pPr>
        <w:pStyle w:val="2"/>
        <w:numPr>
          <w:ilvl w:val="1"/>
          <w:numId w:val="14"/>
        </w:numPr>
        <w:ind w:left="0" w:firstLine="284"/>
        <w:rPr>
          <w:strike/>
          <w:lang w:val="ru-RU"/>
        </w:rPr>
      </w:pPr>
      <w:bookmarkStart w:id="137" w:name="sub_481024"/>
      <w:bookmarkStart w:id="138" w:name="sub_481025"/>
      <w:bookmarkStart w:id="139" w:name="_Toc499133708"/>
      <w:bookmarkEnd w:id="137"/>
      <w:bookmarkEnd w:id="138"/>
      <w:r w:rsidRPr="00BC75E7">
        <w:rPr>
          <w:strike/>
          <w:lang w:val="ru-RU"/>
        </w:rPr>
        <w:t>Выдача разрешения на установку рекламной конструкции</w:t>
      </w:r>
      <w:bookmarkEnd w:id="139"/>
    </w:p>
    <w:p w:rsidR="00A97329" w:rsidRPr="00BC75E7" w:rsidRDefault="00A97329" w:rsidP="00C2446C">
      <w:pPr>
        <w:pStyle w:val="afff8"/>
        <w:numPr>
          <w:ilvl w:val="1"/>
          <w:numId w:val="29"/>
        </w:numPr>
        <w:tabs>
          <w:tab w:val="left" w:pos="0"/>
          <w:tab w:val="left" w:pos="1260"/>
          <w:tab w:val="left" w:pos="1560"/>
        </w:tabs>
        <w:spacing w:before="400" w:line="276" w:lineRule="auto"/>
        <w:ind w:left="0" w:firstLine="284"/>
        <w:rPr>
          <w:lang w:val="ru-RU"/>
        </w:rPr>
      </w:pPr>
      <w:bookmarkStart w:id="140" w:name="_Toc499133709"/>
      <w:r w:rsidRPr="00BC75E7">
        <w:rPr>
          <w:lang w:val="ru-RU"/>
        </w:rPr>
        <w:t xml:space="preserve">Организация и проведение </w:t>
      </w:r>
      <w:r w:rsidR="00D3006A" w:rsidRPr="00D3006A">
        <w:rPr>
          <w:lang w:val="ru-RU"/>
        </w:rPr>
        <w:t>общественных обсуждений или</w:t>
      </w:r>
      <w:r w:rsidR="00D3006A" w:rsidRPr="00BC75E7">
        <w:rPr>
          <w:lang w:val="ru-RU"/>
        </w:rPr>
        <w:t xml:space="preserve"> </w:t>
      </w:r>
      <w:r w:rsidRPr="00BC75E7">
        <w:rPr>
          <w:lang w:val="ru-RU"/>
        </w:rPr>
        <w:t>публичных слушаний по вопросам градостроительной деятельности на территории городского округа Кинель</w:t>
      </w:r>
      <w:bookmarkEnd w:id="140"/>
    </w:p>
    <w:p w:rsidR="00A97329" w:rsidRDefault="00A97329" w:rsidP="00C2446C">
      <w:pPr>
        <w:tabs>
          <w:tab w:val="left" w:pos="0"/>
          <w:tab w:val="left" w:pos="9356"/>
        </w:tabs>
        <w:spacing w:line="276" w:lineRule="auto"/>
        <w:ind w:firstLine="284"/>
        <w:jc w:val="both"/>
        <w:rPr>
          <w:rFonts w:eastAsia="Times New Roman"/>
          <w:sz w:val="28"/>
          <w:szCs w:val="28"/>
        </w:rPr>
      </w:pPr>
    </w:p>
    <w:p w:rsidR="00A97329" w:rsidRDefault="00A97329" w:rsidP="00C2446C">
      <w:pPr>
        <w:tabs>
          <w:tab w:val="left" w:pos="0"/>
          <w:tab w:val="left" w:pos="9356"/>
        </w:tabs>
        <w:spacing w:line="276" w:lineRule="auto"/>
        <w:ind w:firstLine="567"/>
        <w:jc w:val="both"/>
        <w:rPr>
          <w:rFonts w:eastAsia="Times New Roman"/>
          <w:sz w:val="28"/>
          <w:szCs w:val="28"/>
        </w:rPr>
      </w:pPr>
      <w:proofErr w:type="gramStart"/>
      <w:r>
        <w:rPr>
          <w:rFonts w:eastAsia="Times New Roman"/>
          <w:sz w:val="28"/>
          <w:szCs w:val="28"/>
        </w:rPr>
        <w:t xml:space="preserve">Организация и проведение </w:t>
      </w:r>
      <w:r w:rsidR="00D3006A" w:rsidRPr="00D3006A">
        <w:rPr>
          <w:rFonts w:eastAsia="Times New Roman"/>
          <w:sz w:val="28"/>
          <w:szCs w:val="28"/>
        </w:rPr>
        <w:t xml:space="preserve">общественных обсуждений или </w:t>
      </w:r>
      <w:r>
        <w:rPr>
          <w:rFonts w:eastAsia="Times New Roman"/>
          <w:sz w:val="28"/>
          <w:szCs w:val="28"/>
        </w:rPr>
        <w:t xml:space="preserve">публичных слушаний в сфере градостроительной деятельности в городском округе Кинель Самарской области разработаны в соответствии с требованиями Градостроительного кодекса Российской Федерации, Устава городского округа Кинель Самарской области и направлены на реализацию права граждан в городского округе Кинель Самарской области на осуществление местного самоуправления в сфере градостроительства посредством участия в </w:t>
      </w:r>
      <w:r w:rsidR="00D3006A" w:rsidRPr="00D3006A">
        <w:rPr>
          <w:rFonts w:eastAsia="Times New Roman"/>
          <w:sz w:val="28"/>
          <w:szCs w:val="28"/>
        </w:rPr>
        <w:t>общественных обсуждени</w:t>
      </w:r>
      <w:r w:rsidR="00D3006A">
        <w:rPr>
          <w:rFonts w:eastAsia="Times New Roman"/>
          <w:sz w:val="28"/>
          <w:szCs w:val="28"/>
        </w:rPr>
        <w:t>ях</w:t>
      </w:r>
      <w:r w:rsidR="00D3006A" w:rsidRPr="00D3006A">
        <w:rPr>
          <w:rFonts w:eastAsia="Times New Roman"/>
          <w:sz w:val="28"/>
          <w:szCs w:val="28"/>
        </w:rPr>
        <w:t xml:space="preserve"> или </w:t>
      </w:r>
      <w:r>
        <w:rPr>
          <w:rFonts w:eastAsia="Times New Roman"/>
          <w:sz w:val="28"/>
          <w:szCs w:val="28"/>
        </w:rPr>
        <w:t>публичных слушаниях.</w:t>
      </w:r>
      <w:proofErr w:type="gramEnd"/>
    </w:p>
    <w:p w:rsidR="00A97329" w:rsidRPr="00BC75E7" w:rsidRDefault="00A97329" w:rsidP="00C2446C">
      <w:pPr>
        <w:pStyle w:val="2"/>
        <w:numPr>
          <w:ilvl w:val="1"/>
          <w:numId w:val="14"/>
        </w:numPr>
        <w:ind w:left="0" w:firstLine="284"/>
        <w:rPr>
          <w:lang w:val="ru-RU"/>
        </w:rPr>
      </w:pPr>
      <w:bookmarkStart w:id="141" w:name="_Toc499133710"/>
      <w:r w:rsidRPr="00BC75E7">
        <w:rPr>
          <w:lang w:val="ru-RU"/>
        </w:rPr>
        <w:t xml:space="preserve">Общие положения об организации и проведении </w:t>
      </w:r>
      <w:r w:rsidR="00806548" w:rsidRPr="00806548">
        <w:rPr>
          <w:lang w:val="ru-RU"/>
        </w:rPr>
        <w:t>общественных обсуждений или</w:t>
      </w:r>
      <w:r w:rsidR="00806548" w:rsidRPr="00806548">
        <w:rPr>
          <w:rFonts w:eastAsia="Times New Roman"/>
          <w:lang w:val="ru-RU"/>
        </w:rPr>
        <w:t xml:space="preserve"> </w:t>
      </w:r>
      <w:r w:rsidRPr="00BC75E7">
        <w:rPr>
          <w:lang w:val="ru-RU"/>
        </w:rPr>
        <w:t>публичных слушаний в сфере градостроительной деятельности городского округа Кинель</w:t>
      </w:r>
      <w:bookmarkEnd w:id="141"/>
    </w:p>
    <w:p w:rsidR="00A97329" w:rsidRDefault="00A97329" w:rsidP="00C2446C">
      <w:pPr>
        <w:numPr>
          <w:ilvl w:val="1"/>
          <w:numId w:val="33"/>
        </w:numPr>
        <w:tabs>
          <w:tab w:val="clear" w:pos="1590"/>
          <w:tab w:val="left" w:pos="0"/>
          <w:tab w:val="left" w:pos="567"/>
          <w:tab w:val="num" w:pos="1134"/>
        </w:tabs>
        <w:spacing w:line="276" w:lineRule="auto"/>
        <w:ind w:left="0" w:firstLine="709"/>
        <w:jc w:val="both"/>
        <w:rPr>
          <w:rFonts w:eastAsia="Times New Roman"/>
          <w:sz w:val="28"/>
          <w:szCs w:val="28"/>
        </w:rPr>
      </w:pPr>
      <w:r>
        <w:rPr>
          <w:rFonts w:eastAsia="Times New Roman"/>
          <w:sz w:val="28"/>
          <w:szCs w:val="28"/>
        </w:rPr>
        <w:t xml:space="preserve">Участниками </w:t>
      </w:r>
      <w:r w:rsidR="00806548" w:rsidRPr="009D6748">
        <w:rPr>
          <w:sz w:val="28"/>
          <w:szCs w:val="28"/>
        </w:rPr>
        <w:t>общественны</w:t>
      </w:r>
      <w:r w:rsidR="00806548">
        <w:rPr>
          <w:sz w:val="28"/>
          <w:szCs w:val="28"/>
        </w:rPr>
        <w:t>х</w:t>
      </w:r>
      <w:r w:rsidR="00806548" w:rsidRPr="009D6748">
        <w:rPr>
          <w:sz w:val="28"/>
          <w:szCs w:val="28"/>
        </w:rPr>
        <w:t xml:space="preserve"> обсуждени</w:t>
      </w:r>
      <w:r w:rsidR="00806548">
        <w:rPr>
          <w:sz w:val="28"/>
          <w:szCs w:val="28"/>
        </w:rPr>
        <w:t>й или</w:t>
      </w:r>
      <w:r w:rsidR="00806548">
        <w:rPr>
          <w:rFonts w:eastAsia="Times New Roman"/>
          <w:sz w:val="28"/>
          <w:szCs w:val="28"/>
        </w:rPr>
        <w:t xml:space="preserve"> </w:t>
      </w:r>
      <w:r>
        <w:rPr>
          <w:rFonts w:eastAsia="Times New Roman"/>
          <w:sz w:val="28"/>
          <w:szCs w:val="28"/>
        </w:rPr>
        <w:t>публичных слушаний в сфере градостроительной деятельности являются:</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Дума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Глава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Администрация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t>- жители городского округа;</w:t>
      </w:r>
    </w:p>
    <w:p w:rsidR="00A97329" w:rsidRDefault="00A97329" w:rsidP="00C2446C">
      <w:pPr>
        <w:tabs>
          <w:tab w:val="left" w:pos="0"/>
        </w:tabs>
        <w:spacing w:line="276" w:lineRule="auto"/>
        <w:ind w:firstLine="709"/>
        <w:jc w:val="both"/>
        <w:rPr>
          <w:rFonts w:eastAsia="Times New Roman"/>
          <w:sz w:val="28"/>
          <w:szCs w:val="28"/>
        </w:rPr>
      </w:pPr>
      <w:r>
        <w:rPr>
          <w:rFonts w:eastAsia="Times New Roman"/>
          <w:sz w:val="28"/>
          <w:szCs w:val="28"/>
        </w:rPr>
        <w:lastRenderedPageBreak/>
        <w:t>- иные лица, указанные в статье.</w:t>
      </w:r>
    </w:p>
    <w:p w:rsidR="004421F2" w:rsidRPr="004421F2" w:rsidRDefault="004421F2" w:rsidP="00C2446C">
      <w:pPr>
        <w:tabs>
          <w:tab w:val="left" w:pos="1134"/>
        </w:tabs>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2.</w:t>
      </w:r>
      <w:r w:rsidRPr="004421F2">
        <w:rPr>
          <w:rFonts w:eastAsia="Times New Roman"/>
          <w:sz w:val="28"/>
          <w:szCs w:val="28"/>
          <w:lang w:eastAsia="ru-RU"/>
        </w:rPr>
        <w:tab/>
        <w:t>Предметом обсуждения на общественных обсуждениях или публичных слушаниях являются:</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xml:space="preserve"> - проект Генерального плана городского округа Кинель Самарской области (далее – Генеральный план), в том числе внесение в него изменений;</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проект Правил землепользования и застройки городского округа Кинель Самарской области (далее – Правила землепользования и застройки);</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проекты планировки территории городского округа Кинель Самарской области;</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xml:space="preserve">- проекты межевания территории городского округа Кинель Самарской области. </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421F2" w:rsidRPr="004421F2" w:rsidRDefault="004421F2" w:rsidP="00C2446C">
      <w:pPr>
        <w:suppressAutoHyphens w:val="0"/>
        <w:spacing w:line="276" w:lineRule="auto"/>
        <w:ind w:firstLine="709"/>
        <w:jc w:val="both"/>
        <w:rPr>
          <w:rFonts w:eastAsia="Times New Roman"/>
          <w:sz w:val="28"/>
          <w:szCs w:val="28"/>
          <w:lang w:eastAsia="ru-RU"/>
        </w:rPr>
      </w:pPr>
      <w:r w:rsidRPr="004421F2">
        <w:rPr>
          <w:rFonts w:eastAsia="Times New Roman"/>
          <w:sz w:val="28"/>
          <w:szCs w:val="28"/>
          <w:lang w:eastAsia="ru-RU"/>
        </w:rPr>
        <w:t>Предметом обсуждения на публичных слушаниях являются:</w:t>
      </w:r>
    </w:p>
    <w:p w:rsidR="004421F2" w:rsidRDefault="004421F2" w:rsidP="00C2446C">
      <w:pPr>
        <w:tabs>
          <w:tab w:val="left" w:pos="0"/>
        </w:tabs>
        <w:spacing w:line="276" w:lineRule="auto"/>
        <w:ind w:firstLine="709"/>
        <w:rPr>
          <w:rFonts w:eastAsia="Times New Roman"/>
          <w:sz w:val="28"/>
          <w:szCs w:val="28"/>
        </w:rPr>
      </w:pPr>
      <w:r w:rsidRPr="004421F2">
        <w:rPr>
          <w:rFonts w:eastAsia="Times New Roman"/>
          <w:sz w:val="28"/>
          <w:szCs w:val="28"/>
          <w:lang w:eastAsia="ru-RU"/>
        </w:rPr>
        <w:t>- установление публичного сервитута в отношении земельных участков и иных объектов недвижимости, находящихся на территории городского округа Кинель Самарской области.</w:t>
      </w:r>
    </w:p>
    <w:p w:rsidR="00A97329" w:rsidRPr="005947CB" w:rsidRDefault="00A97329" w:rsidP="00C2446C">
      <w:pPr>
        <w:pStyle w:val="2"/>
        <w:numPr>
          <w:ilvl w:val="1"/>
          <w:numId w:val="14"/>
        </w:numPr>
        <w:ind w:left="0" w:firstLine="284"/>
        <w:rPr>
          <w:lang w:val="ru-RU"/>
        </w:rPr>
      </w:pPr>
      <w:r>
        <w:rPr>
          <w:lang w:val="ru-RU"/>
        </w:rPr>
        <w:t xml:space="preserve"> </w:t>
      </w:r>
      <w:bookmarkStart w:id="142" w:name="_Toc499133711"/>
      <w:r>
        <w:rPr>
          <w:lang w:val="ru-RU"/>
        </w:rPr>
        <w:t>О</w:t>
      </w:r>
      <w:r w:rsidRPr="005947CB">
        <w:rPr>
          <w:lang w:val="ru-RU"/>
        </w:rPr>
        <w:t>собенности</w:t>
      </w:r>
      <w:r w:rsidR="004107C5">
        <w:rPr>
          <w:lang w:val="ru-RU"/>
        </w:rPr>
        <w:t xml:space="preserve"> проведения общественных обсуждений или публичных слушаний по проекту</w:t>
      </w:r>
      <w:r w:rsidRPr="005947CB">
        <w:rPr>
          <w:lang w:val="ru-RU"/>
        </w:rPr>
        <w:t xml:space="preserve"> генерального плана</w:t>
      </w:r>
      <w:bookmarkEnd w:id="142"/>
      <w:r w:rsidR="004107C5">
        <w:rPr>
          <w:lang w:val="ru-RU"/>
        </w:rPr>
        <w:t xml:space="preserve"> городского округа Кинель Самарской области, в том числе по внесению  изменений в генеральный план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t xml:space="preserve">1. Общественные обсуждения или публичные слушания по проекту генерального плана городского округа Кинель Самарской области, а также по внесению изменений в него проводятся в порядке, предусмотренном разделом 7 Порядка организации и проведения </w:t>
      </w:r>
      <w:r>
        <w:rPr>
          <w:sz w:val="28"/>
          <w:szCs w:val="28"/>
        </w:rPr>
        <w:t xml:space="preserve">общественных обсуждений или </w:t>
      </w:r>
      <w:r w:rsidRPr="00050D02">
        <w:rPr>
          <w:sz w:val="28"/>
          <w:szCs w:val="28"/>
        </w:rPr>
        <w:t>публичных слушаний в сфере градостроительной деятельности, с учетом особенностей, предусмотренных настоящ</w:t>
      </w:r>
      <w:r>
        <w:rPr>
          <w:sz w:val="28"/>
          <w:szCs w:val="28"/>
        </w:rPr>
        <w:t>ей статьей</w:t>
      </w:r>
      <w:r w:rsidRPr="00050D02">
        <w:rPr>
          <w:sz w:val="28"/>
          <w:szCs w:val="28"/>
        </w:rPr>
        <w:t>.</w:t>
      </w:r>
    </w:p>
    <w:p w:rsidR="004107C5" w:rsidRPr="00050D02" w:rsidRDefault="004107C5" w:rsidP="00C2446C">
      <w:pPr>
        <w:spacing w:line="276" w:lineRule="auto"/>
        <w:ind w:firstLine="851"/>
        <w:jc w:val="both"/>
        <w:rPr>
          <w:sz w:val="28"/>
          <w:szCs w:val="28"/>
        </w:rPr>
      </w:pPr>
      <w:r w:rsidRPr="00050D02">
        <w:rPr>
          <w:sz w:val="28"/>
          <w:szCs w:val="28"/>
        </w:rPr>
        <w:t>2. Общественные обсуждения или публичные слушания по проекту генерального плана городского округа Кинель Самарской области и по проектам, предусматривающим внесение изменений в генеральный план городского округа Кинель Самарской области, проводятся в каждом населенном пункте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lastRenderedPageBreak/>
        <w:t>В случае внесения изменений в ген</w:t>
      </w:r>
      <w:r>
        <w:rPr>
          <w:sz w:val="28"/>
          <w:szCs w:val="28"/>
        </w:rPr>
        <w:t>еральный план в отношении части</w:t>
      </w:r>
      <w:r w:rsidRPr="00050D02">
        <w:rPr>
          <w:sz w:val="28"/>
          <w:szCs w:val="28"/>
        </w:rPr>
        <w:t xml:space="preserve"> территории городского округа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указанных изменений.</w:t>
      </w:r>
    </w:p>
    <w:p w:rsidR="004107C5" w:rsidRPr="00050D02" w:rsidRDefault="004107C5" w:rsidP="00C2446C">
      <w:pPr>
        <w:spacing w:line="276" w:lineRule="auto"/>
        <w:ind w:firstLine="851"/>
        <w:jc w:val="both"/>
        <w:rPr>
          <w:sz w:val="28"/>
          <w:szCs w:val="28"/>
        </w:rPr>
      </w:pPr>
      <w:r w:rsidRPr="00050D02">
        <w:rPr>
          <w:sz w:val="28"/>
          <w:szCs w:val="28"/>
        </w:rPr>
        <w:t>При проведении общественных обсуждений или публичных слушаний в соответствии с настояще</w:t>
      </w:r>
      <w:r>
        <w:rPr>
          <w:sz w:val="28"/>
          <w:szCs w:val="28"/>
        </w:rPr>
        <w:t>й</w:t>
      </w:r>
      <w:r w:rsidRPr="00050D02">
        <w:rPr>
          <w:sz w:val="28"/>
          <w:szCs w:val="28"/>
        </w:rPr>
        <w:t xml:space="preserve"> </w:t>
      </w:r>
      <w:r>
        <w:rPr>
          <w:sz w:val="28"/>
          <w:szCs w:val="28"/>
        </w:rPr>
        <w:t>статьей</w:t>
      </w:r>
      <w:r w:rsidRPr="00050D02">
        <w:rPr>
          <w:sz w:val="28"/>
          <w:szCs w:val="28"/>
        </w:rPr>
        <w:t>, территория городского округа может быть разделена на части в целях обеспечения равных возможностей для участия всем участникам общественных обсуждений или публичных слушаний.</w:t>
      </w:r>
    </w:p>
    <w:p w:rsidR="004107C5" w:rsidRPr="00050D02" w:rsidRDefault="004107C5" w:rsidP="00C2446C">
      <w:pPr>
        <w:spacing w:line="276" w:lineRule="auto"/>
        <w:ind w:firstLine="851"/>
        <w:jc w:val="both"/>
        <w:rPr>
          <w:sz w:val="28"/>
          <w:szCs w:val="28"/>
        </w:rPr>
      </w:pPr>
      <w:r>
        <w:rPr>
          <w:sz w:val="28"/>
          <w:szCs w:val="28"/>
        </w:rPr>
        <w:t>3</w:t>
      </w:r>
      <w:r w:rsidRPr="00050D02">
        <w:rPr>
          <w:sz w:val="28"/>
          <w:szCs w:val="28"/>
        </w:rPr>
        <w:t xml:space="preserve">. </w:t>
      </w:r>
      <w:proofErr w:type="gramStart"/>
      <w:r w:rsidRPr="00050D02">
        <w:rPr>
          <w:sz w:val="28"/>
          <w:szCs w:val="28"/>
        </w:rPr>
        <w:t>Глава городского округа Кинель Самарской области при получении от администрации городского округа Кинель Самарской области проекта генерального плана городского округа Кинель Самарской области,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w:t>
      </w:r>
      <w:proofErr w:type="gramEnd"/>
      <w:r w:rsidRPr="00050D02">
        <w:rPr>
          <w:sz w:val="28"/>
          <w:szCs w:val="28"/>
        </w:rPr>
        <w:t xml:space="preserve"> постановления администрации городского округа Кинель Самарской области.</w:t>
      </w:r>
    </w:p>
    <w:p w:rsidR="004107C5" w:rsidRPr="00050D02" w:rsidRDefault="004107C5" w:rsidP="00C2446C">
      <w:pPr>
        <w:spacing w:line="276" w:lineRule="auto"/>
        <w:ind w:firstLine="851"/>
        <w:jc w:val="both"/>
        <w:rPr>
          <w:sz w:val="28"/>
          <w:szCs w:val="28"/>
        </w:rPr>
      </w:pPr>
      <w:r>
        <w:rPr>
          <w:sz w:val="28"/>
          <w:szCs w:val="28"/>
        </w:rPr>
        <w:t>4</w:t>
      </w:r>
      <w:r w:rsidRPr="00050D02">
        <w:rPr>
          <w:sz w:val="28"/>
          <w:szCs w:val="28"/>
        </w:rPr>
        <w:t xml:space="preserve">. </w:t>
      </w:r>
      <w:proofErr w:type="gramStart"/>
      <w:r w:rsidRPr="00050D02">
        <w:rPr>
          <w:sz w:val="28"/>
          <w:szCs w:val="28"/>
        </w:rPr>
        <w:t>Срок проведения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с момента оповещения жителей городского округа Кинель Самарской области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roofErr w:type="gramEnd"/>
    </w:p>
    <w:p w:rsidR="004107C5" w:rsidRPr="00050D02" w:rsidRDefault="004107C5" w:rsidP="00C2446C">
      <w:pPr>
        <w:spacing w:line="276" w:lineRule="auto"/>
        <w:ind w:firstLine="851"/>
        <w:jc w:val="both"/>
        <w:rPr>
          <w:sz w:val="28"/>
          <w:szCs w:val="28"/>
        </w:rPr>
      </w:pPr>
      <w:r>
        <w:rPr>
          <w:sz w:val="28"/>
          <w:szCs w:val="28"/>
        </w:rPr>
        <w:t>5</w:t>
      </w:r>
      <w:r w:rsidRPr="00050D02">
        <w:rPr>
          <w:sz w:val="28"/>
          <w:szCs w:val="28"/>
        </w:rPr>
        <w:t>. Комиссия после проведения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направляет указанный проект Главе городского округа Кинель Самарской области. Обязательными приложениями к проекту генерального плана городского округа Кинель Самарской области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107C5" w:rsidRPr="00050D02" w:rsidRDefault="004107C5" w:rsidP="00C2446C">
      <w:pPr>
        <w:spacing w:line="276" w:lineRule="auto"/>
        <w:ind w:firstLine="851"/>
        <w:jc w:val="both"/>
        <w:rPr>
          <w:sz w:val="28"/>
          <w:szCs w:val="28"/>
        </w:rPr>
      </w:pPr>
      <w:r>
        <w:rPr>
          <w:sz w:val="28"/>
          <w:szCs w:val="28"/>
        </w:rPr>
        <w:t>6</w:t>
      </w:r>
      <w:r w:rsidRPr="00050D02">
        <w:rPr>
          <w:sz w:val="28"/>
          <w:szCs w:val="28"/>
        </w:rPr>
        <w:t>. Глава городского округа Кинель Самарской области в течени</w:t>
      </w:r>
      <w:proofErr w:type="gramStart"/>
      <w:r w:rsidRPr="00050D02">
        <w:rPr>
          <w:sz w:val="28"/>
          <w:szCs w:val="28"/>
        </w:rPr>
        <w:t>и</w:t>
      </w:r>
      <w:proofErr w:type="gramEnd"/>
      <w:r w:rsidRPr="00050D02">
        <w:rPr>
          <w:sz w:val="28"/>
          <w:szCs w:val="28"/>
        </w:rPr>
        <w:t xml:space="preserve"> десяти дней с учетом заключения о результатах общественных обсуждений или публичных слушаний принимает решение:</w:t>
      </w:r>
    </w:p>
    <w:p w:rsidR="004107C5" w:rsidRPr="00050D02" w:rsidRDefault="004107C5" w:rsidP="00C2446C">
      <w:pPr>
        <w:spacing w:line="276" w:lineRule="auto"/>
        <w:ind w:firstLine="851"/>
        <w:jc w:val="both"/>
        <w:rPr>
          <w:sz w:val="28"/>
          <w:szCs w:val="28"/>
        </w:rPr>
      </w:pPr>
      <w:r w:rsidRPr="00050D02">
        <w:rPr>
          <w:sz w:val="28"/>
          <w:szCs w:val="28"/>
        </w:rPr>
        <w:lastRenderedPageBreak/>
        <w:t>1) о согласии с проектом генерального плана городского округа Кинель Самарской области и направлении его в Думу городского округа Кинель Самарской области;</w:t>
      </w:r>
    </w:p>
    <w:p w:rsidR="004107C5" w:rsidRPr="00050D02" w:rsidRDefault="004107C5" w:rsidP="00C2446C">
      <w:pPr>
        <w:spacing w:line="276" w:lineRule="auto"/>
        <w:ind w:firstLine="851"/>
        <w:jc w:val="both"/>
        <w:rPr>
          <w:sz w:val="28"/>
          <w:szCs w:val="28"/>
        </w:rPr>
      </w:pPr>
      <w:r w:rsidRPr="00050D02">
        <w:rPr>
          <w:sz w:val="28"/>
          <w:szCs w:val="28"/>
        </w:rPr>
        <w:t>2) об отклонении проекта генерального плана городского округа Кинель Самарской области и о направлении его на доработку.</w:t>
      </w:r>
    </w:p>
    <w:p w:rsidR="00A97329" w:rsidRDefault="004107C5" w:rsidP="00C2446C">
      <w:pPr>
        <w:tabs>
          <w:tab w:val="left" w:pos="0"/>
          <w:tab w:val="left" w:pos="9356"/>
        </w:tabs>
        <w:spacing w:line="276" w:lineRule="auto"/>
        <w:jc w:val="both"/>
        <w:rPr>
          <w:rFonts w:eastAsia="Times New Roman"/>
          <w:sz w:val="28"/>
          <w:szCs w:val="28"/>
        </w:rPr>
      </w:pPr>
      <w:r>
        <w:rPr>
          <w:sz w:val="28"/>
          <w:szCs w:val="28"/>
        </w:rPr>
        <w:t>7</w:t>
      </w:r>
      <w:r w:rsidRPr="00050D02">
        <w:rPr>
          <w:sz w:val="28"/>
          <w:szCs w:val="28"/>
        </w:rPr>
        <w:t>. Организация и проведение общественных обсуждений или публичных слушаний по проекту генерального плана городского округа Кинель Самарской области, а также по внесению в него изменений финансируются за счет средств бюджета городского округа Кинель Самарской области.</w:t>
      </w:r>
    </w:p>
    <w:p w:rsidR="00A97329" w:rsidRPr="004107C5" w:rsidRDefault="00D3006A" w:rsidP="00C2446C">
      <w:pPr>
        <w:pStyle w:val="2"/>
        <w:numPr>
          <w:ilvl w:val="1"/>
          <w:numId w:val="14"/>
        </w:numPr>
        <w:ind w:left="0" w:firstLine="284"/>
        <w:rPr>
          <w:lang w:val="ru-RU"/>
        </w:rPr>
      </w:pPr>
      <w:bookmarkStart w:id="143" w:name="_Toc499133712"/>
      <w:r>
        <w:rPr>
          <w:lang w:val="ru-RU"/>
        </w:rPr>
        <w:t xml:space="preserve"> </w:t>
      </w:r>
      <w:r w:rsidR="00A97329" w:rsidRPr="004107C5">
        <w:rPr>
          <w:lang w:val="ru-RU"/>
        </w:rPr>
        <w:t xml:space="preserve">Особенности </w:t>
      </w:r>
      <w:r w:rsidR="004107C5" w:rsidRPr="004107C5">
        <w:rPr>
          <w:lang w:val="ru-RU"/>
        </w:rPr>
        <w:t xml:space="preserve">проведения общественных обсуждений или публичных слушаний по проекту правил землепользования и застройки городского округа Кинель Самарской области, в том числе по внесению изменений в правила землепользования и застройки городского округа Кинель Самарской области </w:t>
      </w:r>
      <w:bookmarkEnd w:id="143"/>
    </w:p>
    <w:p w:rsidR="004107C5" w:rsidRDefault="004107C5" w:rsidP="00C2446C">
      <w:pPr>
        <w:spacing w:line="276" w:lineRule="auto"/>
        <w:ind w:firstLine="851"/>
        <w:jc w:val="both"/>
        <w:rPr>
          <w:sz w:val="28"/>
          <w:szCs w:val="28"/>
        </w:rPr>
      </w:pPr>
      <w:r w:rsidRPr="00B5575D">
        <w:rPr>
          <w:sz w:val="28"/>
          <w:szCs w:val="28"/>
        </w:rPr>
        <w:t>1. Общественные обсуждения или публичные слушания по проекту правил землепользования и застройки городского округа Кинель Самарской области, а также по внесению изменений в них проводятся в порядке, предусмотренном Порядка организации и проведения общественных обсуждений или публичных слушаний в сфере градостроительной деятельности, с учетом особенностей, предусмотренных настоящей статьей.</w:t>
      </w:r>
    </w:p>
    <w:p w:rsidR="004107C5" w:rsidRPr="00B5575D" w:rsidRDefault="004107C5" w:rsidP="00C2446C">
      <w:pPr>
        <w:spacing w:line="276" w:lineRule="auto"/>
        <w:ind w:firstLine="851"/>
        <w:jc w:val="both"/>
        <w:rPr>
          <w:sz w:val="28"/>
          <w:szCs w:val="28"/>
        </w:rPr>
      </w:pPr>
      <w:r w:rsidRPr="00B5575D">
        <w:rPr>
          <w:sz w:val="28"/>
          <w:szCs w:val="28"/>
        </w:rPr>
        <w:t>2. Общественные обсуждения или публичные слушания по проекту правил землепользования и застройки городского округа Кинель Самарской области и по проектам, предусматривающим внесение изменений в них, проводятся в каждом населенном пункте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 xml:space="preserve">3. </w:t>
      </w:r>
      <w:proofErr w:type="gramStart"/>
      <w:r w:rsidRPr="00B5575D">
        <w:rPr>
          <w:sz w:val="28"/>
          <w:szCs w:val="28"/>
        </w:rPr>
        <w:t>Срок проведения общественных обсуждений или публичных слушаний по проекту правил землепользования и застройки городского округа Кинель Самарской области, а также по внесению в него изменений с момента оповещения жителей городского округа Кинель Самарской области об их проведении до дня опубликования заключения о результатах общественных обсуждений или публичных слушаний не может быть менее двух месяцев и более четырех месяцев.</w:t>
      </w:r>
      <w:proofErr w:type="gramEnd"/>
    </w:p>
    <w:p w:rsidR="004107C5" w:rsidRPr="00B5575D" w:rsidRDefault="004107C5" w:rsidP="00C2446C">
      <w:pPr>
        <w:spacing w:line="276" w:lineRule="auto"/>
        <w:ind w:firstLine="851"/>
        <w:jc w:val="both"/>
        <w:rPr>
          <w:sz w:val="28"/>
          <w:szCs w:val="28"/>
        </w:rPr>
      </w:pPr>
      <w:r w:rsidRPr="00B5575D">
        <w:rPr>
          <w:sz w:val="28"/>
          <w:szCs w:val="28"/>
        </w:rPr>
        <w:t xml:space="preserve">4. В случае внесения изменений в правила землепользования и застройки городского округа Кинель Самарской области отношении части территории городского округа Кинель Самарской области общественные обсуждения или публичные слушания проводятся с участием правообладателей </w:t>
      </w:r>
      <w:r w:rsidRPr="00B5575D">
        <w:rPr>
          <w:sz w:val="28"/>
          <w:szCs w:val="28"/>
        </w:rPr>
        <w:lastRenderedPageBreak/>
        <w:t>земельных участков и (или) объектов капитального строительства, находящихся в границах данной территории, в отношении которой осуществлялась подготовка указанных изменений.</w:t>
      </w:r>
    </w:p>
    <w:p w:rsidR="004107C5" w:rsidRPr="00B5575D" w:rsidRDefault="004107C5" w:rsidP="00C2446C">
      <w:pPr>
        <w:spacing w:line="276" w:lineRule="auto"/>
        <w:ind w:firstLine="851"/>
        <w:jc w:val="both"/>
        <w:rPr>
          <w:sz w:val="28"/>
          <w:szCs w:val="28"/>
        </w:rPr>
      </w:pPr>
      <w:r w:rsidRPr="00B5575D">
        <w:rPr>
          <w:sz w:val="28"/>
          <w:szCs w:val="28"/>
        </w:rPr>
        <w:t xml:space="preserve">5. </w:t>
      </w:r>
      <w:proofErr w:type="gramStart"/>
      <w:r w:rsidRPr="00B5575D">
        <w:rPr>
          <w:sz w:val="28"/>
          <w:szCs w:val="28"/>
        </w:rPr>
        <w:t xml:space="preserve">В случае подготовки изменений в правила землепользования и застройки городского округа Кинель Самарской области в части внесения изменений в градостроительный регламент, установленный для конкретной территориальной зоны, </w:t>
      </w:r>
      <w:r w:rsidR="00957386" w:rsidRPr="009D6748">
        <w:rPr>
          <w:sz w:val="28"/>
          <w:szCs w:val="28"/>
        </w:rPr>
        <w:t>общественны</w:t>
      </w:r>
      <w:r w:rsidR="00957386">
        <w:rPr>
          <w:sz w:val="28"/>
          <w:szCs w:val="28"/>
        </w:rPr>
        <w:t>е</w:t>
      </w:r>
      <w:r w:rsidR="00957386" w:rsidRPr="009D6748">
        <w:rPr>
          <w:sz w:val="28"/>
          <w:szCs w:val="28"/>
        </w:rPr>
        <w:t xml:space="preserve"> обсуждени</w:t>
      </w:r>
      <w:r w:rsidR="00957386">
        <w:rPr>
          <w:sz w:val="28"/>
          <w:szCs w:val="28"/>
        </w:rPr>
        <w:t>я или</w:t>
      </w:r>
      <w:r w:rsidR="00957386">
        <w:rPr>
          <w:rFonts w:eastAsia="Times New Roman"/>
          <w:sz w:val="28"/>
          <w:szCs w:val="28"/>
        </w:rPr>
        <w:t xml:space="preserve"> </w:t>
      </w:r>
      <w:r w:rsidRPr="00B5575D">
        <w:rPr>
          <w:sz w:val="28"/>
          <w:szCs w:val="28"/>
        </w:rPr>
        <w:t>публичные слушания по внесению изменений в правила землепользования и застройки городского округа Кинель Самарской области проводятся в границах территориальной зоны, для которой установлен такой градостроительный регламент.</w:t>
      </w:r>
      <w:proofErr w:type="gramEnd"/>
      <w:r w:rsidRPr="00B5575D">
        <w:rPr>
          <w:sz w:val="28"/>
          <w:szCs w:val="28"/>
        </w:rPr>
        <w:t xml:space="preserve"> В этих случаях срок проведения </w:t>
      </w:r>
      <w:r w:rsidR="00957386" w:rsidRPr="00B5575D">
        <w:rPr>
          <w:sz w:val="28"/>
          <w:szCs w:val="28"/>
        </w:rPr>
        <w:t>общественных о</w:t>
      </w:r>
      <w:r w:rsidR="00957386">
        <w:rPr>
          <w:sz w:val="28"/>
          <w:szCs w:val="28"/>
        </w:rPr>
        <w:t>б</w:t>
      </w:r>
      <w:r w:rsidR="00957386" w:rsidRPr="00B5575D">
        <w:rPr>
          <w:sz w:val="28"/>
          <w:szCs w:val="28"/>
        </w:rPr>
        <w:t xml:space="preserve">суждений </w:t>
      </w:r>
      <w:r w:rsidR="00957386">
        <w:rPr>
          <w:sz w:val="28"/>
          <w:szCs w:val="28"/>
        </w:rPr>
        <w:t xml:space="preserve">или </w:t>
      </w:r>
      <w:r w:rsidRPr="00B5575D">
        <w:rPr>
          <w:sz w:val="28"/>
          <w:szCs w:val="28"/>
        </w:rPr>
        <w:t>публичных слушаний не может быть более чем один месяц.</w:t>
      </w:r>
    </w:p>
    <w:p w:rsidR="004107C5" w:rsidRPr="00B5575D" w:rsidRDefault="004107C5" w:rsidP="00C2446C">
      <w:pPr>
        <w:spacing w:line="276" w:lineRule="auto"/>
        <w:ind w:firstLine="851"/>
        <w:jc w:val="both"/>
        <w:rPr>
          <w:sz w:val="28"/>
          <w:szCs w:val="28"/>
        </w:rPr>
      </w:pPr>
      <w:r w:rsidRPr="00B5575D">
        <w:rPr>
          <w:sz w:val="28"/>
          <w:szCs w:val="28"/>
        </w:rPr>
        <w:t xml:space="preserve">6. </w:t>
      </w:r>
      <w:proofErr w:type="gramStart"/>
      <w:r w:rsidRPr="00B5575D">
        <w:rPr>
          <w:sz w:val="28"/>
          <w:szCs w:val="28"/>
        </w:rPr>
        <w:t xml:space="preserve">В случае если внесение изменений в правила землепользования и застройки городского округа Кинель Самарской области связано с размещением или реконструкцией отдельного объекта капитального строительства, </w:t>
      </w:r>
      <w:r w:rsidR="00957386" w:rsidRPr="009D6748">
        <w:rPr>
          <w:sz w:val="28"/>
          <w:szCs w:val="28"/>
        </w:rPr>
        <w:t>общественны</w:t>
      </w:r>
      <w:r w:rsidR="00957386">
        <w:rPr>
          <w:sz w:val="28"/>
          <w:szCs w:val="28"/>
        </w:rPr>
        <w:t>е</w:t>
      </w:r>
      <w:r w:rsidR="00957386" w:rsidRPr="009D6748">
        <w:rPr>
          <w:sz w:val="28"/>
          <w:szCs w:val="28"/>
        </w:rPr>
        <w:t xml:space="preserve"> обсуждени</w:t>
      </w:r>
      <w:r w:rsidR="00957386">
        <w:rPr>
          <w:sz w:val="28"/>
          <w:szCs w:val="28"/>
        </w:rPr>
        <w:t>я или</w:t>
      </w:r>
      <w:r w:rsidR="00957386">
        <w:rPr>
          <w:rFonts w:eastAsia="Times New Roman"/>
          <w:sz w:val="28"/>
          <w:szCs w:val="28"/>
        </w:rPr>
        <w:t xml:space="preserve"> </w:t>
      </w:r>
      <w:r w:rsidRPr="00B5575D">
        <w:rPr>
          <w:sz w:val="28"/>
          <w:szCs w:val="28"/>
        </w:rPr>
        <w:t>публичные слушания по предложению о внесении изменений в правила землепользования и застройки городского округа Кинель Самарской области проводятся в границах территории, планируемой для размещения или реконструкции такого объекта, и в границах устанавливаемой для</w:t>
      </w:r>
      <w:proofErr w:type="gramEnd"/>
      <w:r w:rsidRPr="00B5575D">
        <w:rPr>
          <w:sz w:val="28"/>
          <w:szCs w:val="28"/>
        </w:rPr>
        <w:t xml:space="preserve"> такого объекта зоны с особыми условиями использования территорий. </w:t>
      </w:r>
      <w:proofErr w:type="gramStart"/>
      <w:r w:rsidRPr="00B5575D">
        <w:rPr>
          <w:sz w:val="28"/>
          <w:szCs w:val="28"/>
        </w:rPr>
        <w:t xml:space="preserve">При этом Комиссия направляет извещения о проведении </w:t>
      </w:r>
      <w:r w:rsidR="00727DDC" w:rsidRPr="009D6748">
        <w:rPr>
          <w:sz w:val="28"/>
          <w:szCs w:val="28"/>
        </w:rPr>
        <w:t>общественны</w:t>
      </w:r>
      <w:r w:rsidR="00727DDC">
        <w:rPr>
          <w:sz w:val="28"/>
          <w:szCs w:val="28"/>
        </w:rPr>
        <w:t>х</w:t>
      </w:r>
      <w:r w:rsidR="00727DDC" w:rsidRPr="009D6748">
        <w:rPr>
          <w:sz w:val="28"/>
          <w:szCs w:val="28"/>
        </w:rPr>
        <w:t xml:space="preserve"> обсуждени</w:t>
      </w:r>
      <w:r w:rsidR="00727DDC">
        <w:rPr>
          <w:sz w:val="28"/>
          <w:szCs w:val="28"/>
        </w:rPr>
        <w:t>й или</w:t>
      </w:r>
      <w:r w:rsidR="00727DDC">
        <w:rPr>
          <w:rFonts w:eastAsia="Times New Roman"/>
          <w:sz w:val="28"/>
          <w:szCs w:val="28"/>
        </w:rPr>
        <w:t xml:space="preserve"> </w:t>
      </w:r>
      <w:r w:rsidRPr="00B5575D">
        <w:rPr>
          <w:sz w:val="28"/>
          <w:szCs w:val="28"/>
        </w:rPr>
        <w:t>публичных слушаний по предложению о внесении изменений в правила землепользования и застройки городского округа Кинель Самарской области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w:t>
      </w:r>
      <w:proofErr w:type="gramEnd"/>
      <w:r w:rsidRPr="00B5575D">
        <w:rPr>
          <w:sz w:val="28"/>
          <w:szCs w:val="28"/>
        </w:rPr>
        <w:t xml:space="preserve">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пятнадцать дней со дня принятия Главой городского округа Кинель Самарской области решения о проведении </w:t>
      </w:r>
      <w:r w:rsidR="00727DDC" w:rsidRPr="009D6748">
        <w:rPr>
          <w:sz w:val="28"/>
          <w:szCs w:val="28"/>
        </w:rPr>
        <w:t>общественны</w:t>
      </w:r>
      <w:r w:rsidR="00727DDC">
        <w:rPr>
          <w:sz w:val="28"/>
          <w:szCs w:val="28"/>
        </w:rPr>
        <w:t>х</w:t>
      </w:r>
      <w:r w:rsidR="00727DDC" w:rsidRPr="009D6748">
        <w:rPr>
          <w:sz w:val="28"/>
          <w:szCs w:val="28"/>
        </w:rPr>
        <w:t xml:space="preserve"> обсуждени</w:t>
      </w:r>
      <w:r w:rsidR="00727DDC">
        <w:rPr>
          <w:sz w:val="28"/>
          <w:szCs w:val="28"/>
        </w:rPr>
        <w:t>й или</w:t>
      </w:r>
      <w:r w:rsidR="00727DDC">
        <w:rPr>
          <w:rFonts w:eastAsia="Times New Roman"/>
          <w:sz w:val="28"/>
          <w:szCs w:val="28"/>
        </w:rPr>
        <w:t xml:space="preserve"> </w:t>
      </w:r>
      <w:r w:rsidRPr="00B5575D">
        <w:rPr>
          <w:sz w:val="28"/>
          <w:szCs w:val="28"/>
        </w:rPr>
        <w:t>публичных слушаний по предложению о внесении изменений в правила землепользования и застройки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 xml:space="preserve">7. Комиссия после проведения общественных обсуждений или публичных слушаний по проекту правил землепользования и застройки </w:t>
      </w:r>
      <w:r w:rsidRPr="00B5575D">
        <w:rPr>
          <w:sz w:val="28"/>
          <w:szCs w:val="28"/>
        </w:rPr>
        <w:lastRenderedPageBreak/>
        <w:t>городского округа Кинель Самарской области, а также по внесению в него изменений направляет указанный проект Главе городского округа Кинель Самарской области. Обязательными приложениями к проекту правил землепользования и застройки городского округа Кинель Самарской области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107C5" w:rsidRPr="00B5575D" w:rsidRDefault="004107C5" w:rsidP="00C2446C">
      <w:pPr>
        <w:spacing w:line="276" w:lineRule="auto"/>
        <w:ind w:firstLine="851"/>
        <w:jc w:val="both"/>
        <w:rPr>
          <w:sz w:val="28"/>
          <w:szCs w:val="28"/>
        </w:rPr>
      </w:pPr>
      <w:r w:rsidRPr="00B5575D">
        <w:rPr>
          <w:sz w:val="28"/>
          <w:szCs w:val="28"/>
        </w:rPr>
        <w:t>8. Глава городского округа Кинель Самарской области в течени</w:t>
      </w:r>
      <w:r w:rsidR="00727DDC">
        <w:rPr>
          <w:sz w:val="28"/>
          <w:szCs w:val="28"/>
        </w:rPr>
        <w:t>е</w:t>
      </w:r>
      <w:r w:rsidRPr="00B5575D">
        <w:rPr>
          <w:sz w:val="28"/>
          <w:szCs w:val="28"/>
        </w:rPr>
        <w:t xml:space="preserve"> десяти дней с учетом заключения о результатах общественных обсуждений или публичных слушаний принимает решение:</w:t>
      </w:r>
    </w:p>
    <w:p w:rsidR="004107C5" w:rsidRPr="00B5575D" w:rsidRDefault="004107C5" w:rsidP="00C2446C">
      <w:pPr>
        <w:spacing w:line="276" w:lineRule="auto"/>
        <w:ind w:firstLine="851"/>
        <w:jc w:val="both"/>
        <w:rPr>
          <w:sz w:val="28"/>
          <w:szCs w:val="28"/>
        </w:rPr>
      </w:pPr>
      <w:r w:rsidRPr="00B5575D">
        <w:rPr>
          <w:sz w:val="28"/>
          <w:szCs w:val="28"/>
        </w:rPr>
        <w:t>1) о согласии с проектом правил землепользования и застройки городского округа Кинель Самарской области и направлении его в Думу городского округа Кинель Самарской области;</w:t>
      </w:r>
    </w:p>
    <w:p w:rsidR="004107C5" w:rsidRPr="00B5575D" w:rsidRDefault="004107C5" w:rsidP="00C2446C">
      <w:pPr>
        <w:spacing w:line="276" w:lineRule="auto"/>
        <w:ind w:firstLine="851"/>
        <w:jc w:val="both"/>
        <w:rPr>
          <w:sz w:val="28"/>
          <w:szCs w:val="28"/>
        </w:rPr>
      </w:pPr>
      <w:r w:rsidRPr="00B5575D">
        <w:rPr>
          <w:sz w:val="28"/>
          <w:szCs w:val="28"/>
        </w:rPr>
        <w:t>2) об отклонении проекта правил землепользования и застройки городского округа Кинель Самарской области и о направлении его на доработку.</w:t>
      </w:r>
    </w:p>
    <w:p w:rsidR="00A97329" w:rsidRDefault="004107C5" w:rsidP="00C2446C">
      <w:pPr>
        <w:tabs>
          <w:tab w:val="left" w:pos="0"/>
          <w:tab w:val="left" w:pos="9356"/>
        </w:tabs>
        <w:spacing w:line="276" w:lineRule="auto"/>
        <w:ind w:firstLine="709"/>
        <w:jc w:val="both"/>
        <w:rPr>
          <w:rFonts w:eastAsia="Times New Roman"/>
          <w:sz w:val="28"/>
          <w:szCs w:val="28"/>
        </w:rPr>
      </w:pPr>
      <w:r w:rsidRPr="00B5575D">
        <w:rPr>
          <w:sz w:val="28"/>
          <w:szCs w:val="28"/>
        </w:rPr>
        <w:t>9. Организация и проведение общественных обсуждений или публичных слушаний по проекту правил землепользования и застройки городского округа Кинель Самарской области городского округа Кинель Самарской области, а также по внесению в него изменений финансируются за счет средств бюджета городского округа Кинель Самарской области.</w:t>
      </w:r>
    </w:p>
    <w:p w:rsidR="00A97329" w:rsidRPr="00BC75E7" w:rsidRDefault="00A97329" w:rsidP="00C2446C">
      <w:pPr>
        <w:pStyle w:val="2"/>
        <w:numPr>
          <w:ilvl w:val="1"/>
          <w:numId w:val="14"/>
        </w:numPr>
        <w:ind w:left="0" w:firstLine="284"/>
        <w:rPr>
          <w:lang w:val="ru-RU"/>
        </w:rPr>
      </w:pPr>
      <w:bookmarkStart w:id="144" w:name="_Toc499133713"/>
      <w:r w:rsidRPr="00BC75E7">
        <w:rPr>
          <w:lang w:val="ru-RU"/>
        </w:rPr>
        <w:t xml:space="preserve">Особенности организации и проведения </w:t>
      </w:r>
      <w:r w:rsidR="000B24CF">
        <w:rPr>
          <w:lang w:val="ru-RU"/>
        </w:rPr>
        <w:t xml:space="preserve">общественных обсуждений или </w:t>
      </w:r>
      <w:r w:rsidRPr="00BC75E7">
        <w:rPr>
          <w:lang w:val="ru-RU"/>
        </w:rPr>
        <w:t>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44"/>
    </w:p>
    <w:p w:rsidR="00A97329" w:rsidRDefault="000B24CF" w:rsidP="00C2446C">
      <w:pPr>
        <w:numPr>
          <w:ilvl w:val="1"/>
          <w:numId w:val="16"/>
        </w:numPr>
        <w:tabs>
          <w:tab w:val="clear" w:pos="720"/>
          <w:tab w:val="left" w:pos="0"/>
          <w:tab w:val="left" w:pos="851"/>
          <w:tab w:val="num" w:pos="993"/>
          <w:tab w:val="left" w:pos="9356"/>
        </w:tabs>
        <w:spacing w:line="276" w:lineRule="auto"/>
        <w:ind w:left="0" w:firstLine="709"/>
        <w:jc w:val="both"/>
        <w:rPr>
          <w:rFonts w:eastAsia="Times New Roman"/>
          <w:sz w:val="28"/>
          <w:szCs w:val="28"/>
        </w:rPr>
      </w:pPr>
      <w:proofErr w:type="gramStart"/>
      <w:r>
        <w:rPr>
          <w:rFonts w:eastAsia="Times New Roman"/>
          <w:sz w:val="28"/>
          <w:szCs w:val="28"/>
        </w:rPr>
        <w:t>Общественные обсуждения или п</w:t>
      </w:r>
      <w:r w:rsidR="00A97329">
        <w:rPr>
          <w:rFonts w:eastAsia="Times New Roman"/>
          <w:sz w:val="28"/>
          <w:szCs w:val="28"/>
        </w:rPr>
        <w:t>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городского округа на основании рекомендаций Комиссии.</w:t>
      </w:r>
      <w:proofErr w:type="gramEnd"/>
    </w:p>
    <w:p w:rsidR="00A97329" w:rsidRDefault="00A97329" w:rsidP="00C2446C">
      <w:pPr>
        <w:numPr>
          <w:ilvl w:val="1"/>
          <w:numId w:val="16"/>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lastRenderedPageBreak/>
        <w:t>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 и должно содержать следующую информацию:</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фамилию, имя, отчество, паспортные данные заявителя, номер контактного телефона - в случае подачи заявления физическим лицом;</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наименование и место нахождения заявителя, номер контактного телефона, факса - в случае подачи заявления юридическим лицом;</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данные о земельном участке или объекте капитального строительства, для которых испрашивается условно разрешенный вид использования, отклонение от предельных параметров.</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Подтверждение готовности нести расходы, связанные с организацией и проведением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проводимых в соответствии с настоящей главой.</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Испрашиваемый заявителем условно разрешенный вид использования, испрашиваемое заявителем отклонение от предельных параметров.</w:t>
      </w:r>
    </w:p>
    <w:p w:rsidR="00A97329" w:rsidRDefault="00A97329" w:rsidP="00E75F05">
      <w:pPr>
        <w:numPr>
          <w:ilvl w:val="1"/>
          <w:numId w:val="3"/>
        </w:numPr>
        <w:tabs>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Иные сведения, в соответствии с требованиями муниципального правового акта городского округа, устанавливающего форму и содержание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К заявлению должна прилагаться нотариально заверенная копия документа, удостоверяющего право заявителя на земельный участок или объект капитального строительства.</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Заявление, подается в комиссию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Отклонение от предельных параметров разрешается для отдельного земельного участка при соблюдении требований технических регламентов.</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Комиссия рассматривает заявление о предоставлении разрешенного вида использования, заявление об отклонении от предельных параметров в течение пяти рабочих дней со дня поступления такого заявления.</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По результатам рассмотрения Комиссией принимается одна из следующих рекомендаций: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 о назначении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 об отказе в назначении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lastRenderedPageBreak/>
        <w:t>Рекомендация об отказе в назначении</w:t>
      </w:r>
      <w:r w:rsidR="005916F2" w:rsidRPr="005916F2">
        <w:rPr>
          <w:rFonts w:eastAsia="Times New Roman"/>
          <w:sz w:val="28"/>
          <w:szCs w:val="28"/>
        </w:rPr>
        <w:t xml:space="preserve"> </w:t>
      </w:r>
      <w:r w:rsidR="005916F2">
        <w:rPr>
          <w:rFonts w:eastAsia="Times New Roman"/>
          <w:sz w:val="28"/>
          <w:szCs w:val="28"/>
        </w:rPr>
        <w:t>общественных обсуждений или</w:t>
      </w:r>
      <w:r>
        <w:rPr>
          <w:rFonts w:eastAsia="Times New Roman"/>
          <w:sz w:val="28"/>
          <w:szCs w:val="28"/>
        </w:rPr>
        <w:t xml:space="preserve"> публичных слушаний, может быть принята только при наличии одного или нескольких из следующих условий: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подано с нарушением установленных требований;</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не соответствует дополнительным требованиям, установленным муниципальным правовым актом городского округа в отношении формы и содержания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заявление содержит недостоверную информацию.</w:t>
      </w:r>
    </w:p>
    <w:p w:rsidR="00A97329" w:rsidRDefault="00A97329" w:rsidP="00C2446C">
      <w:pPr>
        <w:numPr>
          <w:ilvl w:val="0"/>
          <w:numId w:val="3"/>
        </w:numPr>
        <w:tabs>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Рекомендации могут быть обжалованы заявителем в судебном порядке.</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xml:space="preserve">10. После назначения </w:t>
      </w:r>
      <w:r w:rsidR="005916F2">
        <w:rPr>
          <w:rFonts w:eastAsia="Times New Roman"/>
          <w:sz w:val="28"/>
          <w:szCs w:val="28"/>
        </w:rPr>
        <w:t xml:space="preserve">общественных обсуждений или </w:t>
      </w:r>
      <w:r>
        <w:rPr>
          <w:rFonts w:eastAsia="Times New Roman"/>
          <w:sz w:val="28"/>
          <w:szCs w:val="28"/>
        </w:rPr>
        <w:t xml:space="preserve">публичных слушаний, проводимых в соответствии с настоящей главой, администрация городского округа подготавливает предварительную смету расходов на проведение </w:t>
      </w:r>
      <w:r w:rsidR="005916F2">
        <w:rPr>
          <w:rFonts w:eastAsia="Times New Roman"/>
          <w:sz w:val="28"/>
          <w:szCs w:val="28"/>
        </w:rPr>
        <w:t xml:space="preserve">общественных обсуждений или </w:t>
      </w:r>
      <w:r>
        <w:rPr>
          <w:rFonts w:eastAsia="Times New Roman"/>
          <w:sz w:val="28"/>
          <w:szCs w:val="28"/>
        </w:rPr>
        <w:t>публичных слушаний.</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Предварительная смета утверждается заявителем и Главой администрации городского округа или уполномоченным им лицом.</w:t>
      </w:r>
      <w:r w:rsidR="005916F2">
        <w:rPr>
          <w:rFonts w:eastAsia="Times New Roman"/>
          <w:sz w:val="28"/>
          <w:szCs w:val="28"/>
        </w:rPr>
        <w:t xml:space="preserve"> </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После утверждения предварительной сметы расходов, заявитель должен перечислить утвержденную сметой денежную сумму на счет Администрации городского округа.</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В платежном поручении о перечислении денежных средств, указанных в настоящем пункте, в графе «Наименование платежа» указывается соответственно: «За организацию и проведение </w:t>
      </w:r>
      <w:r w:rsidR="005916F2">
        <w:rPr>
          <w:rFonts w:eastAsia="Times New Roman"/>
          <w:sz w:val="28"/>
          <w:szCs w:val="28"/>
        </w:rPr>
        <w:t xml:space="preserve">общественных обсуждений или </w:t>
      </w:r>
      <w:r>
        <w:rPr>
          <w:rFonts w:eastAsia="Times New Roman"/>
          <w:sz w:val="28"/>
          <w:szCs w:val="28"/>
        </w:rPr>
        <w:t xml:space="preserve">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по вопросу о предоставлении разрешения на отклонение от предельных параметров согласно утвержденной смете».</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В течение десяти дней со дня поступления заявления, Комиссия направляет сообщения о проведении </w:t>
      </w:r>
      <w:r w:rsidR="005916F2">
        <w:rPr>
          <w:rFonts w:eastAsia="Times New Roman"/>
          <w:sz w:val="28"/>
          <w:szCs w:val="28"/>
        </w:rPr>
        <w:t xml:space="preserve">общественных обсуждений или </w:t>
      </w:r>
      <w:r>
        <w:rPr>
          <w:rFonts w:eastAsia="Times New Roman"/>
          <w:sz w:val="28"/>
          <w:szCs w:val="28"/>
        </w:rPr>
        <w:t>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w:t>
      </w:r>
      <w:proofErr w:type="gramEnd"/>
      <w:r>
        <w:rPr>
          <w:rFonts w:eastAsia="Times New Roman"/>
          <w:sz w:val="28"/>
          <w:szCs w:val="28"/>
        </w:rPr>
        <w:t xml:space="preserve"> строительства, применительно к которому запрашивается данное разрешение.</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lastRenderedPageBreak/>
        <w:t>Сообщения, направляются по почте заказным письмом с уведомлением о вручении:</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A97329" w:rsidRDefault="00A97329" w:rsidP="00C2446C">
      <w:pPr>
        <w:tabs>
          <w:tab w:val="left" w:pos="0"/>
          <w:tab w:val="left" w:pos="851"/>
          <w:tab w:val="num" w:pos="993"/>
          <w:tab w:val="left" w:pos="9356"/>
        </w:tabs>
        <w:spacing w:line="276" w:lineRule="auto"/>
        <w:ind w:firstLine="709"/>
        <w:jc w:val="both"/>
        <w:rPr>
          <w:rFonts w:eastAsia="Times New Roman"/>
          <w:sz w:val="28"/>
          <w:szCs w:val="28"/>
        </w:rPr>
      </w:pPr>
      <w:r>
        <w:rPr>
          <w:rFonts w:eastAsia="Times New Roman"/>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A97329" w:rsidRDefault="00A97329" w:rsidP="00C2446C">
      <w:pPr>
        <w:numPr>
          <w:ilvl w:val="1"/>
          <w:numId w:val="28"/>
        </w:numPr>
        <w:tabs>
          <w:tab w:val="clear" w:pos="720"/>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 Оповещение жителей городского округа о</w:t>
      </w:r>
      <w:r w:rsidR="005916F2">
        <w:rPr>
          <w:rFonts w:eastAsia="Times New Roman"/>
          <w:sz w:val="28"/>
          <w:szCs w:val="28"/>
        </w:rPr>
        <w:t>б</w:t>
      </w:r>
      <w:r>
        <w:rPr>
          <w:rFonts w:eastAsia="Times New Roman"/>
          <w:sz w:val="28"/>
          <w:szCs w:val="28"/>
        </w:rPr>
        <w:t xml:space="preserve"> </w:t>
      </w:r>
      <w:r w:rsidR="005916F2">
        <w:rPr>
          <w:rFonts w:eastAsia="Times New Roman"/>
          <w:sz w:val="28"/>
          <w:szCs w:val="28"/>
        </w:rPr>
        <w:t>общественных обсуждени</w:t>
      </w:r>
      <w:r w:rsidR="004421F2">
        <w:rPr>
          <w:rFonts w:eastAsia="Times New Roman"/>
          <w:sz w:val="28"/>
          <w:szCs w:val="28"/>
        </w:rPr>
        <w:t>ях</w:t>
      </w:r>
      <w:r w:rsidR="005916F2">
        <w:rPr>
          <w:rFonts w:eastAsia="Times New Roman"/>
          <w:sz w:val="28"/>
          <w:szCs w:val="28"/>
        </w:rPr>
        <w:t xml:space="preserve"> или </w:t>
      </w:r>
      <w:r>
        <w:rPr>
          <w:rFonts w:eastAsia="Times New Roman"/>
          <w:sz w:val="28"/>
          <w:szCs w:val="28"/>
        </w:rPr>
        <w:t>публичных слушаниях, проводимых в соответствии с настоящей статьей, осуществляется путем опубликования сообщения о времени и месте их проведения, в средствах массовой информации городского округа.</w:t>
      </w:r>
    </w:p>
    <w:p w:rsidR="00A97329" w:rsidRDefault="00A97329" w:rsidP="00C2446C">
      <w:pPr>
        <w:numPr>
          <w:ilvl w:val="1"/>
          <w:numId w:val="28"/>
        </w:numPr>
        <w:tabs>
          <w:tab w:val="clear" w:pos="720"/>
          <w:tab w:val="left" w:pos="0"/>
          <w:tab w:val="left" w:pos="851"/>
          <w:tab w:val="num" w:pos="993"/>
        </w:tabs>
        <w:spacing w:line="276" w:lineRule="auto"/>
        <w:ind w:left="0" w:firstLine="709"/>
        <w:jc w:val="both"/>
        <w:rPr>
          <w:rFonts w:eastAsia="Times New Roman"/>
          <w:sz w:val="28"/>
          <w:szCs w:val="28"/>
        </w:rPr>
      </w:pPr>
      <w:r>
        <w:rPr>
          <w:rFonts w:eastAsia="Times New Roman"/>
          <w:sz w:val="28"/>
          <w:szCs w:val="28"/>
        </w:rPr>
        <w:t xml:space="preserve"> В </w:t>
      </w:r>
      <w:r w:rsidR="005916F2">
        <w:rPr>
          <w:rFonts w:eastAsia="Times New Roman"/>
          <w:sz w:val="28"/>
          <w:szCs w:val="28"/>
        </w:rPr>
        <w:t>общественных обсуждени</w:t>
      </w:r>
      <w:r w:rsidR="004421F2">
        <w:rPr>
          <w:rFonts w:eastAsia="Times New Roman"/>
          <w:sz w:val="28"/>
          <w:szCs w:val="28"/>
        </w:rPr>
        <w:t>ях</w:t>
      </w:r>
      <w:r w:rsidR="005916F2">
        <w:rPr>
          <w:rFonts w:eastAsia="Times New Roman"/>
          <w:sz w:val="28"/>
          <w:szCs w:val="28"/>
        </w:rPr>
        <w:t xml:space="preserve"> или </w:t>
      </w:r>
      <w:r>
        <w:rPr>
          <w:rFonts w:eastAsia="Times New Roman"/>
          <w:sz w:val="28"/>
          <w:szCs w:val="28"/>
        </w:rPr>
        <w:t>публичных слушаниях, проводимых в соответствии с настоящей статьей,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r w:rsidR="005916F2">
        <w:rPr>
          <w:rFonts w:eastAsia="Times New Roman"/>
          <w:sz w:val="28"/>
          <w:szCs w:val="28"/>
        </w:rPr>
        <w:t xml:space="preserve"> </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w:t>
      </w:r>
      <w:r w:rsidR="005916F2">
        <w:rPr>
          <w:rFonts w:eastAsia="Times New Roman"/>
          <w:sz w:val="28"/>
          <w:szCs w:val="28"/>
        </w:rPr>
        <w:t xml:space="preserve">общественных обсуждений или </w:t>
      </w:r>
      <w:r>
        <w:rPr>
          <w:rFonts w:eastAsia="Times New Roman"/>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329" w:rsidRDefault="00A97329" w:rsidP="00C2446C">
      <w:pPr>
        <w:numPr>
          <w:ilvl w:val="1"/>
          <w:numId w:val="28"/>
        </w:numPr>
        <w:tabs>
          <w:tab w:val="clear" w:pos="720"/>
          <w:tab w:val="left" w:pos="0"/>
          <w:tab w:val="left" w:pos="851"/>
          <w:tab w:val="num" w:pos="993"/>
          <w:tab w:val="left" w:pos="9356"/>
        </w:tabs>
        <w:spacing w:line="276" w:lineRule="auto"/>
        <w:ind w:left="0" w:firstLine="709"/>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На основании заключения о результатах </w:t>
      </w:r>
      <w:r w:rsidR="005916F2">
        <w:rPr>
          <w:rFonts w:eastAsia="Times New Roman"/>
          <w:sz w:val="28"/>
          <w:szCs w:val="28"/>
        </w:rPr>
        <w:t xml:space="preserve">общественных обсуждений или </w:t>
      </w:r>
      <w:r>
        <w:rPr>
          <w:rFonts w:eastAsia="Times New Roman"/>
          <w:sz w:val="28"/>
          <w:szCs w:val="28"/>
        </w:rPr>
        <w:t xml:space="preserve">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w:t>
      </w:r>
      <w:r>
        <w:rPr>
          <w:rFonts w:eastAsia="Times New Roman"/>
          <w:sz w:val="28"/>
          <w:szCs w:val="28"/>
        </w:rPr>
        <w:lastRenderedPageBreak/>
        <w:t>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городского</w:t>
      </w:r>
      <w:proofErr w:type="gramEnd"/>
      <w:r>
        <w:rPr>
          <w:rFonts w:eastAsia="Times New Roman"/>
          <w:sz w:val="28"/>
          <w:szCs w:val="28"/>
        </w:rPr>
        <w:t xml:space="preserve"> округа Кинель.</w:t>
      </w:r>
    </w:p>
    <w:p w:rsidR="00A97329" w:rsidRPr="00BC75E7" w:rsidRDefault="00A97329" w:rsidP="00C2446C">
      <w:pPr>
        <w:pStyle w:val="afff8"/>
        <w:numPr>
          <w:ilvl w:val="1"/>
          <w:numId w:val="29"/>
        </w:numPr>
        <w:tabs>
          <w:tab w:val="left" w:pos="0"/>
          <w:tab w:val="left" w:pos="1260"/>
          <w:tab w:val="left" w:pos="1701"/>
        </w:tabs>
        <w:spacing w:before="400" w:line="276" w:lineRule="auto"/>
        <w:ind w:left="0" w:firstLine="284"/>
        <w:rPr>
          <w:lang w:val="ru-RU"/>
        </w:rPr>
      </w:pPr>
      <w:bookmarkStart w:id="145" w:name="_Toc499133714"/>
      <w:r w:rsidRPr="00BC75E7">
        <w:rPr>
          <w:lang w:val="ru-RU"/>
        </w:rPr>
        <w:t>Иные вопросы землепользования и застройки городского округа Кинель Самарской области</w:t>
      </w:r>
      <w:bookmarkEnd w:id="145"/>
    </w:p>
    <w:p w:rsidR="00A97329" w:rsidRPr="00BC75E7" w:rsidRDefault="00A97329" w:rsidP="00C2446C">
      <w:pPr>
        <w:pStyle w:val="2"/>
        <w:numPr>
          <w:ilvl w:val="1"/>
          <w:numId w:val="14"/>
        </w:numPr>
        <w:ind w:left="0" w:firstLine="284"/>
        <w:rPr>
          <w:lang w:val="ru-RU"/>
        </w:rPr>
      </w:pPr>
      <w:bookmarkStart w:id="146" w:name="_Toc499133715"/>
      <w:r w:rsidRPr="00BC75E7">
        <w:rPr>
          <w:lang w:val="ru-RU"/>
        </w:rPr>
        <w:t>Принципы формирования и предоставления земельных участков в границах городского округа Кинель Самарской области для строительства</w:t>
      </w:r>
      <w:bookmarkEnd w:id="146"/>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1. Администрация городского округа Кинель в соответствии с земельным законодательством, Правилами и иными муниципальными правовыми актами городского округа Кинель осуществляет распоряжение земельными участками, находящимися в муниципальной собственности городского округа Кинель, а также земельными участками, расположенными в границах городского округа Кинель, </w:t>
      </w:r>
      <w:r w:rsidRPr="006F3B7F">
        <w:rPr>
          <w:rFonts w:eastAsia="Times New Roman"/>
          <w:sz w:val="28"/>
          <w:szCs w:val="28"/>
        </w:rPr>
        <w:t>государственная собственность на которые не разграничена.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 Решения о предоставлении земельных участков для строительства принимаются Главой городского округа Кинель в форме постановлений.</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Администрация городского округа Кинель исполняет постановления Главы городского округа Кинель о предоставлении земельных участков для строительства, заключает и исполняет соответствующие договоры.</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4. Для строительства, реконструкции и иных целей физическим и юридическим лицам могут предоставляться только свободные от прав третьих лиц земельные участки, образованные из состава земель, находящихся в государственной или муниципальной собственности городского округа Кинель, не изъятые из оборота.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5. Образованным для целей предоставления физическим и юридическим лицам является земельный участок, применительно к которому:</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1)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публичных сервитутов);</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2) установлено разрешенное использование как указание на градостроительный регламент территориальной зоны расположения </w:t>
      </w:r>
      <w:r>
        <w:rPr>
          <w:rFonts w:eastAsia="Times New Roman"/>
          <w:sz w:val="28"/>
          <w:szCs w:val="28"/>
        </w:rPr>
        <w:lastRenderedPageBreak/>
        <w:t>соответствующего земельного участка согласно карте градостроительного зонирования городского округа Кинель;</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определены технические условия подключения к сетям инженерно-технического обеспечения и плата за подключение – в случае, когда использование соответствующего земельного участка невозможно без обеспечения такого подключения;</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4) установлены границы земельного участка на местности.</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6. Подтверждением того, что земельный участок, находящийся в государственной или муниципальной собственности, образован согласно требованиям земельного и градостроительного законодательства и на него могут быть предоставлены права физическим и юридическим лицам, является наличие следующих документов:</w:t>
      </w:r>
    </w:p>
    <w:p w:rsidR="00A97329" w:rsidRDefault="00A97329" w:rsidP="00C2446C">
      <w:pPr>
        <w:tabs>
          <w:tab w:val="left" w:pos="0"/>
          <w:tab w:val="left" w:pos="851"/>
          <w:tab w:val="left" w:pos="993"/>
          <w:tab w:val="left" w:pos="1134"/>
          <w:tab w:val="left" w:pos="9356"/>
        </w:tabs>
        <w:spacing w:line="276" w:lineRule="auto"/>
        <w:ind w:firstLine="851"/>
        <w:jc w:val="both"/>
        <w:rPr>
          <w:rFonts w:eastAsia="Times New Roman"/>
          <w:sz w:val="28"/>
          <w:szCs w:val="28"/>
        </w:rPr>
      </w:pPr>
      <w:proofErr w:type="gramStart"/>
      <w:r>
        <w:rPr>
          <w:rFonts w:eastAsia="Times New Roman"/>
          <w:sz w:val="28"/>
          <w:szCs w:val="28"/>
        </w:rPr>
        <w:t>1) градостроительный план земельного участка, подготовленный по установленной форме на основании градостроительного зонирования, в том числе включаемая в состав градостроительного плана земельного участка информация о технических условиях подключения объектов капитального строительства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w:t>
      </w:r>
      <w:r w:rsidRPr="00BC75E7">
        <w:rPr>
          <w:rFonts w:eastAsia="Times New Roman"/>
          <w:sz w:val="28"/>
          <w:szCs w:val="28"/>
        </w:rPr>
        <w:t xml:space="preserve"> </w:t>
      </w:r>
      <w:r>
        <w:rPr>
          <w:rFonts w:eastAsia="Times New Roman"/>
          <w:sz w:val="28"/>
          <w:szCs w:val="28"/>
        </w:rPr>
        <w:t>Выписка из единого государственного реестра недвижимости на земельный участок.</w:t>
      </w:r>
    </w:p>
    <w:p w:rsidR="00A97329" w:rsidRDefault="00A97329" w:rsidP="00C2446C">
      <w:p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7.  Образование свободных от прав третьих лиц земельных участков в границах городского округа Кинель для предоставления физическим и юридическим лицам в целях строительства осуществляется:</w:t>
      </w:r>
    </w:p>
    <w:p w:rsidR="00A97329" w:rsidRDefault="00A97329" w:rsidP="00C2446C">
      <w:pPr>
        <w:numPr>
          <w:ilvl w:val="0"/>
          <w:numId w:val="23"/>
        </w:num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по заявлениям граждан и юридических лиц;</w:t>
      </w:r>
    </w:p>
    <w:p w:rsidR="00A97329" w:rsidRDefault="00A97329" w:rsidP="00C2446C">
      <w:pPr>
        <w:numPr>
          <w:ilvl w:val="0"/>
          <w:numId w:val="23"/>
        </w:num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по инициативе Администрации городского округа Кинель в рамках осуществления работ по планировке территории, проводимых на основании решения Главы городского округа о планировке территории городского округа Кинель.</w:t>
      </w:r>
    </w:p>
    <w:p w:rsidR="00A97329" w:rsidRDefault="00A97329" w:rsidP="00C2446C">
      <w:pPr>
        <w:tabs>
          <w:tab w:val="left" w:pos="0"/>
          <w:tab w:val="left" w:pos="284"/>
          <w:tab w:val="left" w:pos="851"/>
          <w:tab w:val="left" w:pos="1134"/>
        </w:tabs>
        <w:spacing w:line="276" w:lineRule="auto"/>
        <w:ind w:firstLine="851"/>
        <w:jc w:val="both"/>
        <w:rPr>
          <w:rFonts w:eastAsia="Times New Roman"/>
          <w:sz w:val="28"/>
          <w:szCs w:val="28"/>
        </w:rPr>
      </w:pPr>
      <w:r>
        <w:rPr>
          <w:rFonts w:eastAsia="Times New Roman"/>
          <w:sz w:val="28"/>
          <w:szCs w:val="28"/>
        </w:rPr>
        <w:t>8. Образование земельного участка производится за счёт средств бюджета городского округа Кинель либо заинтересованного в предоставлении земельного участка лица. 9. Порядок предоставления земельных участков в границах городского округа Кинель для строительства регулируется в соответствии с земельным законодательством решениями Думы городского округа Кинель.</w:t>
      </w:r>
    </w:p>
    <w:p w:rsidR="00A97329" w:rsidRPr="00D3006A" w:rsidRDefault="00D3006A" w:rsidP="00C2446C">
      <w:pPr>
        <w:pStyle w:val="2"/>
        <w:numPr>
          <w:ilvl w:val="1"/>
          <w:numId w:val="14"/>
        </w:numPr>
        <w:ind w:left="0" w:firstLine="284"/>
        <w:rPr>
          <w:lang w:val="ru-RU"/>
        </w:rPr>
      </w:pPr>
      <w:bookmarkStart w:id="147" w:name="_Toc499133716"/>
      <w:r>
        <w:rPr>
          <w:lang w:val="ru-RU"/>
        </w:rPr>
        <w:lastRenderedPageBreak/>
        <w:t xml:space="preserve"> </w:t>
      </w:r>
      <w:r w:rsidR="00A97329" w:rsidRPr="00D3006A">
        <w:rPr>
          <w:lang w:val="ru-RU"/>
        </w:rPr>
        <w:t>Возведение ограждений на земельных участках</w:t>
      </w:r>
      <w:bookmarkEnd w:id="147"/>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1. Правообладатель земельного участка имеет право возведения ограждения по периметру земельного участка.</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2.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3. По устройству и содержанию ограждений, границ между индивидуальными жилыми домами применяются следующие требования:</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 xml:space="preserve">- ограды на межевых границах между земельными участками устанавливают высотой </w:t>
      </w:r>
      <w:r w:rsidRPr="005947CB">
        <w:rPr>
          <w:rFonts w:eastAsia="Times New Roman"/>
          <w:sz w:val="28"/>
          <w:szCs w:val="28"/>
        </w:rPr>
        <w:t>до 1,5 метров, как правило, не сплошные. Сплошные ограды выполняют высотой не более 1,2 метров с обязательным устройством продуха не менее 0,1 метров по низу забора. Сплошные глухие ограды на улицах с интенсивным транспортным движением допускается выполнять высотой до 1,8 метров.</w:t>
      </w:r>
      <w:r>
        <w:rPr>
          <w:rFonts w:eastAsia="Times New Roman"/>
          <w:sz w:val="28"/>
          <w:szCs w:val="28"/>
        </w:rPr>
        <w:t xml:space="preserve"> При прохождении ограды напротив окон жилых комнат дома на соседнем земельном участке, высота ограды не должна превышать расстояния от наружной грани фундамента жилого дома на соседнем участке. Возведение оград на межевых границах с превышением указанной высоты допускается по согласованию со смежными землепользователями. </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4. Возводимое ограждение земельного участка должно отвечать требованию соответствия сложившемуся культурно-историческому облику городского округа Кинель.</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5. 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A97329" w:rsidRDefault="00A97329" w:rsidP="00C2446C">
      <w:pPr>
        <w:tabs>
          <w:tab w:val="left" w:pos="0"/>
          <w:tab w:val="left" w:pos="9356"/>
        </w:tabs>
        <w:spacing w:line="276" w:lineRule="auto"/>
        <w:ind w:firstLine="709"/>
        <w:jc w:val="both"/>
        <w:rPr>
          <w:rFonts w:eastAsia="Times New Roman"/>
          <w:sz w:val="28"/>
          <w:szCs w:val="28"/>
        </w:rPr>
      </w:pPr>
      <w:r>
        <w:rPr>
          <w:rFonts w:eastAsia="Times New Roman"/>
          <w:sz w:val="28"/>
          <w:szCs w:val="28"/>
        </w:rPr>
        <w:t>6. Требования, предусмотренные</w:t>
      </w:r>
      <w:r>
        <w:rPr>
          <w:rFonts w:eastAsia="Times New Roman"/>
          <w:color w:val="FF0000"/>
          <w:sz w:val="28"/>
          <w:szCs w:val="28"/>
        </w:rPr>
        <w:t xml:space="preserve"> </w:t>
      </w:r>
      <w:r>
        <w:rPr>
          <w:rFonts w:eastAsia="Times New Roman"/>
          <w:sz w:val="28"/>
          <w:szCs w:val="28"/>
        </w:rPr>
        <w:t>пунктами 2 – 5 настоящей статьи, применяются к возводимым ограждениям. Требования пункта</w:t>
      </w:r>
      <w:r>
        <w:rPr>
          <w:rFonts w:eastAsia="Times New Roman"/>
          <w:color w:val="FF0000"/>
          <w:sz w:val="28"/>
          <w:szCs w:val="28"/>
        </w:rPr>
        <w:t xml:space="preserve"> </w:t>
      </w:r>
      <w:r>
        <w:rPr>
          <w:rFonts w:eastAsia="Times New Roman"/>
          <w:sz w:val="28"/>
          <w:szCs w:val="28"/>
        </w:rPr>
        <w:t>5 настоящей статьи применяются и в отношении ограждений, возведенных до вступления в силу Правил.</w:t>
      </w:r>
    </w:p>
    <w:p w:rsidR="00A97329" w:rsidRPr="00BC75E7" w:rsidRDefault="005916F2" w:rsidP="00C2446C">
      <w:pPr>
        <w:pStyle w:val="2"/>
        <w:numPr>
          <w:ilvl w:val="1"/>
          <w:numId w:val="14"/>
        </w:numPr>
        <w:ind w:left="0" w:firstLine="284"/>
        <w:rPr>
          <w:lang w:val="ru-RU"/>
        </w:rPr>
      </w:pPr>
      <w:bookmarkStart w:id="148" w:name="_Toc499133717"/>
      <w:r>
        <w:rPr>
          <w:lang w:val="ru-RU"/>
        </w:rPr>
        <w:lastRenderedPageBreak/>
        <w:t xml:space="preserve"> </w:t>
      </w:r>
      <w:r w:rsidR="00A97329" w:rsidRPr="00BC75E7">
        <w:rPr>
          <w:lang w:val="ru-RU"/>
        </w:rPr>
        <w:t>Изъятие, в том числе путем выкупа, земельных участков для муниципальных нужд</w:t>
      </w:r>
      <w:bookmarkEnd w:id="148"/>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Решение об изъятии, в том числе путем выкупа, земельных участков, расположенных в границах городского округа Кинель, для муниципальных нужд принимается Главой городского округа Кинель в форме постановления в случаях, предусмотренным земельным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Изъятие земельных участков, в том числе путем выкупа, для муниципальных нужд производится Администрацией городского округа Кинель в порядке, предусмотренном гражданским и земельным законодательством.</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3. Собственник земельного участка, изъятие которого планируется для муниципальных нужд, должен быть уведомлен Администрацией городского округа Кинель не позднее, чем за 90 дней до предстоящего изъятия земельного участка. 4. </w:t>
      </w:r>
    </w:p>
    <w:p w:rsidR="00A97329" w:rsidRDefault="00A97329" w:rsidP="00C2446C">
      <w:pPr>
        <w:tabs>
          <w:tab w:val="left" w:pos="0"/>
          <w:tab w:val="left" w:pos="9356"/>
        </w:tabs>
        <w:spacing w:line="276" w:lineRule="auto"/>
        <w:ind w:firstLine="851"/>
        <w:jc w:val="both"/>
        <w:rPr>
          <w:rFonts w:eastAsia="Times New Roman"/>
          <w:sz w:val="28"/>
          <w:szCs w:val="28"/>
        </w:rPr>
      </w:pPr>
      <w:r w:rsidRPr="009E626E">
        <w:rPr>
          <w:rFonts w:eastAsia="Times New Roman"/>
          <w:sz w:val="28"/>
          <w:szCs w:val="28"/>
        </w:rPr>
        <w:t>В случае</w:t>
      </w:r>
      <w:proofErr w:type="gramStart"/>
      <w:r w:rsidRPr="009E626E">
        <w:rPr>
          <w:rFonts w:eastAsia="Times New Roman"/>
          <w:sz w:val="28"/>
          <w:szCs w:val="28"/>
        </w:rPr>
        <w:t>,</w:t>
      </w:r>
      <w:proofErr w:type="gramEnd"/>
      <w:r w:rsidRPr="009E626E">
        <w:rPr>
          <w:rFonts w:eastAsia="Times New Roman"/>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w:t>
      </w:r>
      <w:r>
        <w:rPr>
          <w:rFonts w:eastAsia="Times New Roman"/>
          <w:sz w:val="28"/>
          <w:szCs w:val="28"/>
        </w:rPr>
        <w:t xml:space="preserve">Администрация городского округа </w:t>
      </w:r>
      <w:r w:rsidRPr="009E626E">
        <w:rPr>
          <w:rFonts w:eastAsia="Times New Roman"/>
          <w:sz w:val="28"/>
          <w:szCs w:val="28"/>
        </w:rPr>
        <w:t>име</w:t>
      </w:r>
      <w:r>
        <w:rPr>
          <w:rFonts w:eastAsia="Times New Roman"/>
          <w:sz w:val="28"/>
          <w:szCs w:val="28"/>
        </w:rPr>
        <w:t>е</w:t>
      </w:r>
      <w:r w:rsidRPr="009E626E">
        <w:rPr>
          <w:rFonts w:eastAsia="Times New Roman"/>
          <w:sz w:val="28"/>
          <w:szCs w:val="28"/>
        </w:rPr>
        <w:t>т право обратиться в суд с иском о принудительном изъятии земельного участка и (или) расположенных на нем объектов недвижимости.</w:t>
      </w:r>
      <w:r>
        <w:rPr>
          <w:rFonts w:eastAsia="Times New Roman"/>
          <w:sz w:val="28"/>
          <w:szCs w:val="28"/>
        </w:rPr>
        <w:t>.</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5. Размер возмещения собственникам земельных участков, землепользователям, землевладельцам и арендаторам земельных участков, а также сумма убытков, причиненных изъятием земельных участков, производится в соответствии с законодательством Российской Федерации.</w:t>
      </w:r>
    </w:p>
    <w:p w:rsidR="00A97329" w:rsidRDefault="00A97329" w:rsidP="00C2446C">
      <w:pPr>
        <w:tabs>
          <w:tab w:val="left" w:pos="0"/>
          <w:tab w:val="left" w:pos="9356"/>
        </w:tabs>
        <w:spacing w:line="276" w:lineRule="auto"/>
        <w:ind w:firstLine="851"/>
        <w:jc w:val="both"/>
        <w:rPr>
          <w:rFonts w:eastAsia="Times New Roman"/>
          <w:sz w:val="28"/>
          <w:szCs w:val="28"/>
        </w:rPr>
      </w:pPr>
    </w:p>
    <w:p w:rsidR="00A97329" w:rsidRPr="00BC75E7" w:rsidRDefault="00D3006A" w:rsidP="00C2446C">
      <w:pPr>
        <w:pStyle w:val="2"/>
        <w:widowControl w:val="0"/>
        <w:numPr>
          <w:ilvl w:val="1"/>
          <w:numId w:val="14"/>
        </w:numPr>
        <w:autoSpaceDE w:val="0"/>
        <w:ind w:left="0" w:firstLine="284"/>
        <w:rPr>
          <w:lang w:val="ru-RU"/>
        </w:rPr>
      </w:pPr>
      <w:bookmarkStart w:id="149" w:name="_Toc499133718"/>
      <w:r>
        <w:rPr>
          <w:lang w:val="ru-RU"/>
        </w:rPr>
        <w:t xml:space="preserve"> </w:t>
      </w:r>
      <w:r w:rsidR="00A97329" w:rsidRPr="00BC75E7">
        <w:rPr>
          <w:lang w:val="ru-RU"/>
        </w:rPr>
        <w:t>Резервирование земель для муниципальных нужд</w:t>
      </w:r>
      <w:bookmarkEnd w:id="149"/>
    </w:p>
    <w:p w:rsidR="00A97329" w:rsidRDefault="00A97329" w:rsidP="00C2446C">
      <w:pPr>
        <w:widowControl w:val="0"/>
        <w:tabs>
          <w:tab w:val="left" w:pos="0"/>
          <w:tab w:val="left" w:pos="9356"/>
        </w:tabs>
        <w:autoSpaceDE w:val="0"/>
        <w:spacing w:line="276" w:lineRule="auto"/>
        <w:ind w:firstLine="709"/>
        <w:jc w:val="both"/>
        <w:rPr>
          <w:rFonts w:eastAsia="Times New Roman"/>
          <w:sz w:val="28"/>
          <w:szCs w:val="28"/>
        </w:rPr>
      </w:pPr>
      <w:r>
        <w:rPr>
          <w:rFonts w:eastAsia="Times New Roman"/>
          <w:sz w:val="28"/>
          <w:szCs w:val="28"/>
        </w:rPr>
        <w:t>1. Резервирование земель для муниципальных нужд осуществляется в случаях, предусмотренных земельным законодательством.</w:t>
      </w:r>
    </w:p>
    <w:p w:rsidR="00A97329" w:rsidRDefault="00A97329" w:rsidP="00C2446C">
      <w:pPr>
        <w:spacing w:line="276" w:lineRule="auto"/>
        <w:ind w:firstLine="709"/>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 xml:space="preserve">Резервирование земель для муниципальных нужд </w:t>
      </w:r>
      <w:r w:rsidRPr="00BC75E7">
        <w:rPr>
          <w:rFonts w:eastAsia="Times New Roman"/>
          <w:sz w:val="28"/>
          <w:szCs w:val="28"/>
        </w:rPr>
        <w:t xml:space="preserve">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w:t>
      </w:r>
      <w:r>
        <w:rPr>
          <w:rFonts w:eastAsia="Times New Roman"/>
          <w:sz w:val="28"/>
          <w:szCs w:val="28"/>
        </w:rPr>
        <w:t>а также в пределах иных необходимых в соответствии с федеральными законами для обеспечения муниципальных нужд территорий.</w:t>
      </w:r>
      <w:proofErr w:type="gramEnd"/>
    </w:p>
    <w:p w:rsidR="00A97329" w:rsidRDefault="00A97329" w:rsidP="00C2446C">
      <w:pPr>
        <w:widowControl w:val="0"/>
        <w:tabs>
          <w:tab w:val="left" w:pos="0"/>
          <w:tab w:val="left" w:pos="9356"/>
        </w:tabs>
        <w:autoSpaceDE w:val="0"/>
        <w:spacing w:line="276" w:lineRule="auto"/>
        <w:ind w:firstLine="709"/>
        <w:jc w:val="both"/>
        <w:rPr>
          <w:rFonts w:eastAsia="Times New Roman"/>
          <w:sz w:val="28"/>
          <w:szCs w:val="28"/>
        </w:rPr>
      </w:pPr>
      <w:r>
        <w:rPr>
          <w:rFonts w:eastAsia="Times New Roman"/>
          <w:sz w:val="28"/>
          <w:szCs w:val="28"/>
        </w:rPr>
        <w:t xml:space="preserve">3. Резервирование земель для муниципальных нужд осуществляется </w:t>
      </w:r>
      <w:r>
        <w:rPr>
          <w:rFonts w:eastAsia="Times New Roman"/>
          <w:sz w:val="28"/>
          <w:szCs w:val="28"/>
        </w:rPr>
        <w:lastRenderedPageBreak/>
        <w:t>Администрацией городского округа Кинель в порядке, установленном Правительством Российской Федерации.</w:t>
      </w:r>
    </w:p>
    <w:p w:rsidR="00A97329" w:rsidRDefault="00D3006A" w:rsidP="00C2446C">
      <w:pPr>
        <w:pStyle w:val="2"/>
        <w:numPr>
          <w:ilvl w:val="1"/>
          <w:numId w:val="14"/>
        </w:numPr>
        <w:ind w:left="0" w:firstLine="284"/>
      </w:pPr>
      <w:bookmarkStart w:id="150" w:name="_Toc499133719"/>
      <w:r>
        <w:rPr>
          <w:lang w:val="ru-RU"/>
        </w:rPr>
        <w:t xml:space="preserve"> </w:t>
      </w:r>
      <w:proofErr w:type="spellStart"/>
      <w:r w:rsidR="00A97329">
        <w:t>Установление</w:t>
      </w:r>
      <w:proofErr w:type="spellEnd"/>
      <w:r w:rsidR="00A97329">
        <w:t xml:space="preserve"> </w:t>
      </w:r>
      <w:proofErr w:type="spellStart"/>
      <w:r w:rsidR="00A97329">
        <w:t>публичных</w:t>
      </w:r>
      <w:proofErr w:type="spellEnd"/>
      <w:r w:rsidR="00A97329">
        <w:t xml:space="preserve"> </w:t>
      </w:r>
      <w:proofErr w:type="spellStart"/>
      <w:r w:rsidR="00A97329">
        <w:t>сервитутов</w:t>
      </w:r>
      <w:bookmarkEnd w:id="150"/>
      <w:proofErr w:type="spellEnd"/>
      <w:r w:rsidR="00A97329">
        <w:t xml:space="preserve"> </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1. Публичный сервитут в отношении земельных участков, расположенных в границах городского округа Кинель, устанавливается решением Думы городского округа Кинель в соответствии с земельным законодательством в случаях, когда это необходимо для обеспечения государственных интересов, интересов местного самоуправления или местного населения городского округа Кинель, в том числе, </w:t>
      </w:r>
      <w:proofErr w:type="gramStart"/>
      <w:r>
        <w:rPr>
          <w:rFonts w:eastAsia="Times New Roman"/>
          <w:sz w:val="28"/>
          <w:szCs w:val="28"/>
        </w:rPr>
        <w:t>для</w:t>
      </w:r>
      <w:proofErr w:type="gramEnd"/>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прохода или проезда через земельный участок, </w:t>
      </w:r>
      <w:r w:rsidRPr="00623122">
        <w:rPr>
          <w:rFonts w:eastAsia="Times New Roman"/>
          <w:sz w:val="28"/>
          <w:szCs w:val="28"/>
        </w:rPr>
        <w:t>в том числе в целях обеспечения свободного доступа граждан к водному объекту общего пользования и его береговой полосе</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использования земельного участка в целях эксплуатации и ремонта коммунальных, инженерных, электрических и других линий и сетей, а также объектов транспортной инфраструктуры;</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размещения на земельном участке межевых </w:t>
      </w:r>
      <w:r w:rsidRPr="00B36DD4">
        <w:rPr>
          <w:rFonts w:eastAsia="Times New Roman"/>
          <w:sz w:val="28"/>
          <w:szCs w:val="28"/>
        </w:rPr>
        <w:t>знаков, геодезических пунктов государственных геодезических сетей, гравиметрических пунктов, нивелирных пунктов и подъездов к ним</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проведения дренажных работ на земельном участке;</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забора </w:t>
      </w:r>
      <w:r w:rsidRPr="00B36DD4">
        <w:rPr>
          <w:rFonts w:eastAsia="Times New Roman"/>
          <w:sz w:val="28"/>
          <w:szCs w:val="28"/>
        </w:rPr>
        <w:t>(изъятия) водных ресурсов из водных объектов и водопо</w:t>
      </w:r>
      <w:r w:rsidR="00D3006A">
        <w:rPr>
          <w:rFonts w:eastAsia="Times New Roman"/>
          <w:sz w:val="28"/>
          <w:szCs w:val="28"/>
        </w:rPr>
        <w:t>льзований</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прогона сельскохозяйственных животных через земельный участок;</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 xml:space="preserve">использования земельного участка в целях охоты, рыболовства, </w:t>
      </w:r>
      <w:proofErr w:type="spellStart"/>
      <w:r w:rsidRPr="00B36DD4">
        <w:rPr>
          <w:rFonts w:eastAsia="Times New Roman"/>
          <w:sz w:val="28"/>
          <w:szCs w:val="28"/>
        </w:rPr>
        <w:t>аквакультуры</w:t>
      </w:r>
      <w:proofErr w:type="spellEnd"/>
      <w:r w:rsidRPr="00B36DD4">
        <w:rPr>
          <w:rFonts w:eastAsia="Times New Roman"/>
          <w:sz w:val="28"/>
          <w:szCs w:val="28"/>
        </w:rPr>
        <w:t xml:space="preserve"> (рыбоводства)</w:t>
      </w:r>
      <w:r>
        <w:rPr>
          <w:rFonts w:eastAsia="Times New Roman"/>
          <w:sz w:val="28"/>
          <w:szCs w:val="28"/>
        </w:rPr>
        <w:t>;</w:t>
      </w:r>
    </w:p>
    <w:p w:rsidR="00A97329" w:rsidRDefault="00A97329" w:rsidP="00C2446C">
      <w:pPr>
        <w:numPr>
          <w:ilvl w:val="0"/>
          <w:numId w:val="31"/>
        </w:numPr>
        <w:tabs>
          <w:tab w:val="left" w:pos="0"/>
          <w:tab w:val="left" w:pos="567"/>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временного пользования земельным участком в целях проведения изыскательских, исследовательских и других работ;</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2. Публичный сервитут устанавливается без изъятия земельных участков.</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3. Порядок установления и прекращения публичного сервитута регулируется Порядком установления публичного сервитута на территории городского округа Кинель Самарской области, утвержденным решением Думы городского округа Кинель.</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lastRenderedPageBreak/>
        <w:t xml:space="preserve">4. Публичный сервитут </w:t>
      </w:r>
      <w:r w:rsidRPr="008E7B58">
        <w:rPr>
          <w:rFonts w:eastAsia="Times New Roman"/>
          <w:sz w:val="28"/>
          <w:szCs w:val="28"/>
        </w:rPr>
        <w:t xml:space="preserve">(его прекращение) </w:t>
      </w:r>
      <w:r>
        <w:rPr>
          <w:rFonts w:eastAsia="Times New Roman"/>
          <w:sz w:val="28"/>
          <w:szCs w:val="28"/>
        </w:rPr>
        <w:t>подлежит государственной регистрации в соответствии с Федеральным законом «</w:t>
      </w:r>
      <w:r w:rsidRPr="008E7B58">
        <w:rPr>
          <w:rFonts w:eastAsia="Times New Roman"/>
          <w:sz w:val="28"/>
          <w:szCs w:val="28"/>
        </w:rPr>
        <w:t>О государственной регистрации недвижимости</w:t>
      </w:r>
      <w:r>
        <w:rPr>
          <w:rFonts w:eastAsia="Times New Roman"/>
          <w:sz w:val="28"/>
          <w:szCs w:val="28"/>
        </w:rPr>
        <w:t>».</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5. Границы зон действия публичных сервитутов являются обязательной составляющей схемы планировочной организации земельного участка.</w:t>
      </w:r>
    </w:p>
    <w:p w:rsidR="00A97329" w:rsidRDefault="00A97329" w:rsidP="00C2446C">
      <w:pPr>
        <w:tabs>
          <w:tab w:val="left" w:pos="0"/>
          <w:tab w:val="left" w:pos="851"/>
          <w:tab w:val="left" w:pos="1134"/>
          <w:tab w:val="left" w:pos="9356"/>
        </w:tabs>
        <w:spacing w:line="276" w:lineRule="auto"/>
        <w:ind w:firstLine="851"/>
        <w:jc w:val="both"/>
        <w:rPr>
          <w:rFonts w:eastAsia="Times New Roman"/>
          <w:sz w:val="28"/>
          <w:szCs w:val="28"/>
        </w:rPr>
      </w:pPr>
      <w:r>
        <w:rPr>
          <w:rFonts w:eastAsia="Times New Roman"/>
          <w:sz w:val="28"/>
          <w:szCs w:val="28"/>
        </w:rPr>
        <w:t>6. Решение об установлении или прекращении действия публичного сервитута может быть обжаловано заинтересованными лицами в судебном порядке.</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1" w:name="_Toc499133720"/>
      <w:r w:rsidRPr="00BC75E7">
        <w:rPr>
          <w:lang w:val="ru-RU"/>
        </w:rPr>
        <w:t>Контроль в сфере землепользования и застройки городского округа Кинель Самарской области</w:t>
      </w:r>
      <w:bookmarkEnd w:id="151"/>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1. Контроль в сфере землепользования и застройки городского округа Кинель осуществляется:</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Думой городского округа Кинель;</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Главой городского округа Кинель;</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 xml:space="preserve">Администрацией городского округа Кинель; </w:t>
      </w:r>
    </w:p>
    <w:p w:rsidR="00A97329" w:rsidRDefault="00A97329" w:rsidP="00C2446C">
      <w:pPr>
        <w:numPr>
          <w:ilvl w:val="0"/>
          <w:numId w:val="25"/>
        </w:numPr>
        <w:tabs>
          <w:tab w:val="left" w:pos="0"/>
          <w:tab w:val="left" w:pos="1134"/>
          <w:tab w:val="left" w:pos="9356"/>
        </w:tabs>
        <w:spacing w:line="276" w:lineRule="auto"/>
        <w:ind w:left="0" w:firstLine="851"/>
        <w:jc w:val="both"/>
        <w:rPr>
          <w:rFonts w:eastAsia="Times New Roman"/>
          <w:sz w:val="28"/>
          <w:szCs w:val="28"/>
        </w:rPr>
      </w:pPr>
      <w:r>
        <w:rPr>
          <w:rFonts w:eastAsia="Times New Roman"/>
          <w:sz w:val="28"/>
          <w:szCs w:val="28"/>
        </w:rPr>
        <w:t>уполномоченными органами государственной власти.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2. 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3. Дума городского округа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Главой городского округа Кинель,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4. Глава городского округа Кинель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5. Администрация городского округа Кинель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физическими и юридическими лицами земельного законодательства и законодательства о градостроительной деятельности, Правил и иных муниципальных правовых актов в сфере землепользования и </w:t>
      </w:r>
      <w:r>
        <w:rPr>
          <w:rFonts w:eastAsia="Times New Roman"/>
          <w:sz w:val="28"/>
          <w:szCs w:val="28"/>
        </w:rPr>
        <w:lastRenderedPageBreak/>
        <w:t>застройки, в том числе земельный контроль за использованием земель городского округа Кинель.</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6. Предметом земельного </w:t>
      </w:r>
      <w:proofErr w:type="gramStart"/>
      <w:r>
        <w:rPr>
          <w:rFonts w:eastAsia="Times New Roman"/>
          <w:sz w:val="28"/>
          <w:szCs w:val="28"/>
        </w:rPr>
        <w:t>контроля за</w:t>
      </w:r>
      <w:proofErr w:type="gramEnd"/>
      <w:r>
        <w:rPr>
          <w:rFonts w:eastAsia="Times New Roman"/>
          <w:sz w:val="28"/>
          <w:szCs w:val="28"/>
        </w:rPr>
        <w:t xml:space="preserve"> использованием земель городского округа Кинель является соблюдение Правил в части землепользования, земельного законодательства, требований охраны и использования земель юридическими лицами независимо от их организационно-правовых форм и форм собственности, их руководителями, должностными лицами, а также гражданами.</w:t>
      </w:r>
    </w:p>
    <w:p w:rsidR="00A97329" w:rsidRDefault="00A97329" w:rsidP="00C2446C">
      <w:pPr>
        <w:tabs>
          <w:tab w:val="left" w:pos="0"/>
          <w:tab w:val="left" w:pos="1134"/>
          <w:tab w:val="left" w:pos="9356"/>
        </w:tabs>
        <w:spacing w:line="276" w:lineRule="auto"/>
        <w:ind w:firstLine="851"/>
        <w:jc w:val="both"/>
        <w:rPr>
          <w:rFonts w:eastAsia="Times New Roman"/>
          <w:sz w:val="28"/>
          <w:szCs w:val="28"/>
        </w:rPr>
      </w:pPr>
      <w:r>
        <w:rPr>
          <w:rFonts w:eastAsia="Times New Roman"/>
          <w:sz w:val="28"/>
          <w:szCs w:val="28"/>
        </w:rPr>
        <w:t xml:space="preserve">7. Порядок осуществления земельного </w:t>
      </w:r>
      <w:proofErr w:type="gramStart"/>
      <w:r>
        <w:rPr>
          <w:rFonts w:eastAsia="Times New Roman"/>
          <w:sz w:val="28"/>
          <w:szCs w:val="28"/>
        </w:rPr>
        <w:t>контроля за</w:t>
      </w:r>
      <w:proofErr w:type="gramEnd"/>
      <w:r>
        <w:rPr>
          <w:rFonts w:eastAsia="Times New Roman"/>
          <w:sz w:val="28"/>
          <w:szCs w:val="28"/>
        </w:rPr>
        <w:t xml:space="preserve"> использованием земель городского округа Кинель определяется действующим законодательством Российской Федерации и муниципальными правовыми актами городского округа Кинель. </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2" w:name="_Toc499133721"/>
      <w:r w:rsidRPr="00BC75E7">
        <w:rPr>
          <w:lang w:val="ru-RU"/>
        </w:rPr>
        <w:t>Информационное обеспечение градостроительной деятельности на территории городского округа Кинель</w:t>
      </w:r>
      <w:bookmarkEnd w:id="152"/>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 1. Администрация городского округа Кинель осуществляет ведение информационной системы обеспечения градостроительной деятельности на территории городского округа Кинель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 порядке, установленным уполномоченным Правительством Российской Федерации федеральным органом исполнительной власти.</w:t>
      </w:r>
    </w:p>
    <w:p w:rsidR="00A97329" w:rsidRDefault="00A97329" w:rsidP="00C2446C">
      <w:pPr>
        <w:tabs>
          <w:tab w:val="left" w:pos="0"/>
          <w:tab w:val="left" w:pos="993"/>
          <w:tab w:val="left" w:pos="9356"/>
        </w:tabs>
        <w:spacing w:line="276" w:lineRule="auto"/>
        <w:ind w:firstLine="851"/>
        <w:jc w:val="both"/>
        <w:rPr>
          <w:rFonts w:eastAsia="Times New Roman"/>
          <w:sz w:val="28"/>
          <w:szCs w:val="28"/>
        </w:rPr>
      </w:pPr>
      <w:r>
        <w:rPr>
          <w:rFonts w:eastAsia="Times New Roman"/>
          <w:sz w:val="28"/>
          <w:szCs w:val="28"/>
        </w:rPr>
        <w:t xml:space="preserve"> 2. Администрация городского округа Кинель обязана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Порядок </w:t>
      </w:r>
      <w:proofErr w:type="gramStart"/>
      <w:r>
        <w:rPr>
          <w:rFonts w:eastAsia="Times New Roman"/>
          <w:sz w:val="28"/>
          <w:szCs w:val="28"/>
        </w:rPr>
        <w:t>предоставления сведений информационной системы обеспечения градостроительной деятельности</w:t>
      </w:r>
      <w:proofErr w:type="gramEnd"/>
      <w:r>
        <w:rPr>
          <w:rFonts w:eastAsia="Times New Roman"/>
          <w:sz w:val="28"/>
          <w:szCs w:val="28"/>
        </w:rPr>
        <w:t xml:space="preserve">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97329" w:rsidRPr="00BC75E7" w:rsidRDefault="00A97329" w:rsidP="00C2446C">
      <w:pPr>
        <w:pStyle w:val="2"/>
        <w:numPr>
          <w:ilvl w:val="1"/>
          <w:numId w:val="14"/>
        </w:numPr>
        <w:ind w:left="0" w:firstLine="284"/>
        <w:rPr>
          <w:lang w:val="ru-RU"/>
        </w:rPr>
      </w:pPr>
      <w:r w:rsidRPr="00BC75E7">
        <w:rPr>
          <w:rFonts w:eastAsia="Cambria"/>
          <w:lang w:val="ru-RU"/>
        </w:rPr>
        <w:t xml:space="preserve"> </w:t>
      </w:r>
      <w:bookmarkStart w:id="153" w:name="_Toc499133722"/>
      <w:r w:rsidRPr="00BC75E7">
        <w:rPr>
          <w:lang w:val="ru-RU"/>
        </w:rPr>
        <w:t>Использование территорий общего пользования. Красные линии</w:t>
      </w:r>
      <w:bookmarkEnd w:id="153"/>
    </w:p>
    <w:p w:rsidR="00A97329" w:rsidRDefault="00A97329" w:rsidP="00C2446C">
      <w:pPr>
        <w:numPr>
          <w:ilvl w:val="1"/>
          <w:numId w:val="20"/>
        </w:numPr>
        <w:tabs>
          <w:tab w:val="clear" w:pos="1440"/>
          <w:tab w:val="left" w:pos="-709"/>
          <w:tab w:val="left" w:pos="0"/>
          <w:tab w:val="left" w:pos="284"/>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Территории общего пользования городского округа Кинель – территории, которыми беспрепятственно пользуется неограниченный круг лиц, включающие:</w:t>
      </w:r>
    </w:p>
    <w:p w:rsidR="00A97329" w:rsidRDefault="00A97329" w:rsidP="00C2446C">
      <w:pPr>
        <w:numPr>
          <w:ilvl w:val="0"/>
          <w:numId w:val="37"/>
        </w:numPr>
        <w:tabs>
          <w:tab w:val="left" w:pos="-709"/>
          <w:tab w:val="left" w:pos="0"/>
          <w:tab w:val="left" w:pos="426"/>
          <w:tab w:val="left" w:pos="567"/>
          <w:tab w:val="left" w:pos="993"/>
        </w:tabs>
        <w:spacing w:line="276" w:lineRule="auto"/>
        <w:ind w:left="0" w:firstLine="709"/>
        <w:jc w:val="both"/>
        <w:rPr>
          <w:rFonts w:eastAsia="Times New Roman"/>
          <w:sz w:val="28"/>
          <w:szCs w:val="28"/>
        </w:rPr>
      </w:pPr>
      <w:proofErr w:type="gramStart"/>
      <w:r>
        <w:rPr>
          <w:rFonts w:eastAsia="Times New Roman"/>
          <w:sz w:val="28"/>
          <w:szCs w:val="28"/>
        </w:rPr>
        <w:lastRenderedPageBreak/>
        <w:t>территории, используемые в качестве путей сообщения (площади, улицы, переулки, проезды, дороги, набережные);</w:t>
      </w:r>
      <w:proofErr w:type="gramEnd"/>
    </w:p>
    <w:p w:rsidR="00A97329" w:rsidRDefault="00A97329" w:rsidP="00C2446C">
      <w:pPr>
        <w:numPr>
          <w:ilvl w:val="0"/>
          <w:numId w:val="37"/>
        </w:numPr>
        <w:tabs>
          <w:tab w:val="left" w:pos="-709"/>
          <w:tab w:val="left" w:pos="0"/>
          <w:tab w:val="left" w:pos="426"/>
          <w:tab w:val="left" w:pos="567"/>
          <w:tab w:val="left" w:pos="993"/>
        </w:tabs>
        <w:spacing w:line="276" w:lineRule="auto"/>
        <w:ind w:left="0" w:firstLine="709"/>
        <w:jc w:val="both"/>
        <w:rPr>
          <w:rFonts w:eastAsia="Times New Roman"/>
          <w:sz w:val="28"/>
          <w:szCs w:val="28"/>
        </w:rPr>
      </w:pPr>
      <w:proofErr w:type="gramStart"/>
      <w:r>
        <w:rPr>
          <w:rFonts w:eastAsia="Times New Roman"/>
          <w:sz w:val="28"/>
          <w:szCs w:val="28"/>
        </w:rPr>
        <w:t>территории, используемые для отдыха и туризма (парки, лесопарки, скверы, сады, бульвары, водоемы, пляжи);</w:t>
      </w:r>
      <w:proofErr w:type="gramEnd"/>
    </w:p>
    <w:p w:rsidR="00A97329" w:rsidRDefault="00A97329" w:rsidP="00C2446C">
      <w:pPr>
        <w:numPr>
          <w:ilvl w:val="0"/>
          <w:numId w:val="37"/>
        </w:numPr>
        <w:tabs>
          <w:tab w:val="left" w:pos="-709"/>
          <w:tab w:val="left" w:pos="0"/>
          <w:tab w:val="left" w:pos="284"/>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 xml:space="preserve"> территории, служащие для удовлетворения иных нужд жителей городского округа Кинель.</w:t>
      </w:r>
    </w:p>
    <w:p w:rsidR="00A97329" w:rsidRDefault="00A97329" w:rsidP="00C2446C">
      <w:pPr>
        <w:numPr>
          <w:ilvl w:val="1"/>
          <w:numId w:val="20"/>
        </w:numPr>
        <w:tabs>
          <w:tab w:val="clear" w:pos="1440"/>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Существующие, планируемые (изменяемые, вновь образуемые) границы территорий общего пользования городского округа Кинель обозначаются красными линиями.</w:t>
      </w:r>
    </w:p>
    <w:p w:rsidR="00A97329" w:rsidRDefault="00A97329" w:rsidP="00C2446C">
      <w:pPr>
        <w:numPr>
          <w:ilvl w:val="1"/>
          <w:numId w:val="20"/>
        </w:numPr>
        <w:tabs>
          <w:tab w:val="clear" w:pos="1440"/>
          <w:tab w:val="left" w:pos="-567"/>
          <w:tab w:val="left" w:pos="0"/>
          <w:tab w:val="left" w:pos="426"/>
          <w:tab w:val="left" w:pos="567"/>
          <w:tab w:val="left" w:pos="993"/>
        </w:tabs>
        <w:spacing w:line="276" w:lineRule="auto"/>
        <w:ind w:left="0" w:firstLine="709"/>
        <w:jc w:val="both"/>
        <w:rPr>
          <w:rFonts w:eastAsia="Times New Roman"/>
          <w:sz w:val="28"/>
          <w:szCs w:val="28"/>
        </w:rPr>
      </w:pPr>
      <w:r>
        <w:rPr>
          <w:rFonts w:eastAsia="Times New Roman"/>
          <w:sz w:val="28"/>
          <w:szCs w:val="28"/>
        </w:rPr>
        <w:t>В соответствии с Земельным кодексом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97329" w:rsidRDefault="00A97329" w:rsidP="00C2446C">
      <w:pPr>
        <w:numPr>
          <w:ilvl w:val="1"/>
          <w:numId w:val="20"/>
        </w:numPr>
        <w:tabs>
          <w:tab w:val="clear" w:pos="1440"/>
          <w:tab w:val="left" w:pos="-567"/>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Порядок использования территорий общего пользования, находящихся в муниципальной собственности городского округа Кинель, устанавливается постановлением Администрации городского округа Кинель.</w:t>
      </w:r>
    </w:p>
    <w:p w:rsidR="00A97329" w:rsidRDefault="00A97329" w:rsidP="00C2446C">
      <w:pPr>
        <w:numPr>
          <w:ilvl w:val="1"/>
          <w:numId w:val="20"/>
        </w:numPr>
        <w:tabs>
          <w:tab w:val="clear" w:pos="1440"/>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На территориях общего пользования городского округа Кинель разрешается возведение объектов капитального строительства в соответствии с целевым назначением этих земель, а также временных построек, киосков, навесов и других подобных построек без ущерба для целевого назначения земель общего пользования.</w:t>
      </w:r>
    </w:p>
    <w:p w:rsidR="00A97329" w:rsidRDefault="00A97329" w:rsidP="00C2446C">
      <w:pPr>
        <w:numPr>
          <w:ilvl w:val="1"/>
          <w:numId w:val="20"/>
        </w:numPr>
        <w:tabs>
          <w:tab w:val="clear" w:pos="1440"/>
          <w:tab w:val="left" w:pos="0"/>
          <w:tab w:val="num" w:pos="567"/>
          <w:tab w:val="left" w:pos="993"/>
        </w:tabs>
        <w:spacing w:line="276" w:lineRule="auto"/>
        <w:ind w:left="0" w:firstLine="709"/>
        <w:jc w:val="both"/>
        <w:rPr>
          <w:rFonts w:eastAsia="Times New Roman"/>
          <w:sz w:val="28"/>
          <w:szCs w:val="28"/>
        </w:rPr>
      </w:pPr>
      <w:r>
        <w:rPr>
          <w:rFonts w:eastAsia="Times New Roman"/>
          <w:sz w:val="28"/>
          <w:szCs w:val="28"/>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Площадь застройки </w:t>
      </w:r>
      <w:r w:rsidRPr="005947CB">
        <w:rPr>
          <w:rFonts w:eastAsia="Times New Roman"/>
          <w:sz w:val="28"/>
          <w:szCs w:val="28"/>
        </w:rPr>
        <w:t>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w:t>
      </w:r>
      <w:r>
        <w:rPr>
          <w:rFonts w:eastAsia="Times New Roman"/>
          <w:sz w:val="28"/>
          <w:szCs w:val="28"/>
        </w:rPr>
        <w:t xml:space="preserve"> включая земельные участки, занятые усовершенствованными покрытиями.</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При осуществлении землепользования и застройки на территории городского округа Кинель необходимо строго соблюдать красные линии, </w:t>
      </w:r>
      <w:r>
        <w:rPr>
          <w:rFonts w:eastAsia="Times New Roman"/>
          <w:sz w:val="28"/>
          <w:szCs w:val="28"/>
        </w:rPr>
        <w:lastRenderedPageBreak/>
        <w:t>установленные проектами планировки территории или проектами межевания территории</w:t>
      </w:r>
      <w:r w:rsidRPr="00BC75E7">
        <w:rPr>
          <w:rFonts w:eastAsia="Times New Roman"/>
          <w:sz w:val="28"/>
          <w:szCs w:val="28"/>
        </w:rPr>
        <w:t xml:space="preserve"> </w:t>
      </w:r>
      <w:r>
        <w:rPr>
          <w:rFonts w:eastAsia="Times New Roman"/>
          <w:sz w:val="28"/>
          <w:szCs w:val="28"/>
        </w:rPr>
        <w:t>городского округа Кинель.</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Корректировка (изменение) красных линий осуществляется путем внесения изменений в утвержденные проекты планировки территории городского округа Кинель в порядке, установленном Правилами и федеральным законодательством. </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целевому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A97329" w:rsidRDefault="00A97329" w:rsidP="00C2446C">
      <w:pPr>
        <w:numPr>
          <w:ilvl w:val="1"/>
          <w:numId w:val="20"/>
        </w:numPr>
        <w:tabs>
          <w:tab w:val="clear" w:pos="1440"/>
          <w:tab w:val="left" w:pos="0"/>
          <w:tab w:val="left" w:pos="993"/>
        </w:tabs>
        <w:spacing w:line="276" w:lineRule="auto"/>
        <w:ind w:left="0" w:firstLine="709"/>
        <w:jc w:val="both"/>
        <w:rPr>
          <w:rFonts w:eastAsia="Times New Roman"/>
          <w:sz w:val="28"/>
          <w:szCs w:val="28"/>
        </w:rPr>
      </w:pPr>
      <w:r>
        <w:rPr>
          <w:rFonts w:eastAsia="Times New Roman"/>
          <w:sz w:val="28"/>
          <w:szCs w:val="28"/>
        </w:rPr>
        <w:t xml:space="preserve">В период эксплуатации объектов капитального строительства, расположенных в границах красных линий и не отвечающих целевому назначению территорий общего пользования, разрешается по согласованию с Администрацией городского округа Кинель производство текущего и капитального ремонта указанных объектов. </w:t>
      </w:r>
    </w:p>
    <w:p w:rsidR="00A97329" w:rsidRDefault="00A97329" w:rsidP="00C2446C">
      <w:pPr>
        <w:tabs>
          <w:tab w:val="left" w:pos="0"/>
          <w:tab w:val="left" w:pos="993"/>
        </w:tabs>
        <w:spacing w:line="276" w:lineRule="auto"/>
        <w:ind w:firstLine="709"/>
        <w:jc w:val="both"/>
        <w:rPr>
          <w:rFonts w:eastAsia="Times New Roman"/>
          <w:sz w:val="28"/>
          <w:szCs w:val="28"/>
        </w:rPr>
      </w:pPr>
      <w:r>
        <w:rPr>
          <w:rFonts w:eastAsia="Times New Roman"/>
          <w:sz w:val="28"/>
          <w:szCs w:val="28"/>
        </w:rPr>
        <w:t>13. Выступы за красные линии допускаются:</w:t>
      </w:r>
    </w:p>
    <w:p w:rsidR="00A97329" w:rsidRPr="001E20F4" w:rsidRDefault="00A97329" w:rsidP="00C2446C">
      <w:pPr>
        <w:numPr>
          <w:ilvl w:val="0"/>
          <w:numId w:val="32"/>
        </w:numPr>
        <w:tabs>
          <w:tab w:val="left" w:pos="-142"/>
          <w:tab w:val="left" w:pos="0"/>
          <w:tab w:val="left" w:pos="993"/>
        </w:tabs>
        <w:spacing w:line="276" w:lineRule="auto"/>
        <w:ind w:left="0" w:firstLine="709"/>
        <w:jc w:val="both"/>
        <w:rPr>
          <w:rFonts w:eastAsia="Times New Roman"/>
          <w:sz w:val="28"/>
          <w:szCs w:val="28"/>
        </w:rPr>
      </w:pPr>
      <w:r w:rsidRPr="001E20F4">
        <w:rPr>
          <w:rFonts w:eastAsia="Times New Roman"/>
          <w:sz w:val="28"/>
          <w:szCs w:val="28"/>
        </w:rPr>
        <w:t>в отношении балконов, эркеров, козырьков – не более 2 метров и не ниже 3,5 метров от уровня земли;</w:t>
      </w:r>
    </w:p>
    <w:p w:rsidR="00A97329" w:rsidRDefault="00A97329" w:rsidP="00C2446C">
      <w:pPr>
        <w:numPr>
          <w:ilvl w:val="0"/>
          <w:numId w:val="32"/>
        </w:numPr>
        <w:tabs>
          <w:tab w:val="left" w:pos="-142"/>
          <w:tab w:val="left" w:pos="0"/>
          <w:tab w:val="left" w:pos="993"/>
        </w:tabs>
        <w:spacing w:line="276" w:lineRule="auto"/>
        <w:ind w:left="0" w:firstLine="709"/>
        <w:jc w:val="both"/>
        <w:rPr>
          <w:rFonts w:eastAsia="Times New Roman"/>
          <w:b/>
          <w:i/>
          <w:sz w:val="28"/>
          <w:szCs w:val="28"/>
        </w:rPr>
      </w:pPr>
      <w:r w:rsidRPr="001E20F4">
        <w:rPr>
          <w:rFonts w:eastAsia="Times New Roman"/>
          <w:sz w:val="28"/>
          <w:szCs w:val="28"/>
        </w:rPr>
        <w:t>в</w:t>
      </w:r>
      <w:r>
        <w:rPr>
          <w:rFonts w:eastAsia="Times New Roman"/>
          <w:sz w:val="28"/>
          <w:szCs w:val="28"/>
        </w:rPr>
        <w:t xml:space="preserve"> отношении ступеней, приямков, тамбуров и крылец – по согласованию с Администрацией городского округа Кинель.</w:t>
      </w:r>
      <w:r>
        <w:rPr>
          <w:rFonts w:eastAsia="Times New Roman"/>
          <w:b/>
          <w:i/>
          <w:sz w:val="28"/>
          <w:szCs w:val="28"/>
        </w:rPr>
        <w:tab/>
      </w:r>
    </w:p>
    <w:p w:rsidR="00A97329" w:rsidRDefault="001E20F4" w:rsidP="00C2446C">
      <w:pPr>
        <w:pStyle w:val="2"/>
        <w:numPr>
          <w:ilvl w:val="1"/>
          <w:numId w:val="14"/>
        </w:numPr>
        <w:ind w:left="0" w:firstLine="284"/>
      </w:pPr>
      <w:bookmarkStart w:id="154" w:name="_Toc499133723"/>
      <w:r>
        <w:rPr>
          <w:lang w:val="ru-RU"/>
        </w:rPr>
        <w:t xml:space="preserve"> </w:t>
      </w:r>
      <w:proofErr w:type="spellStart"/>
      <w:r w:rsidR="00A97329">
        <w:t>Ответственность</w:t>
      </w:r>
      <w:proofErr w:type="spellEnd"/>
      <w:r w:rsidR="00A97329">
        <w:t xml:space="preserve"> </w:t>
      </w:r>
      <w:proofErr w:type="spellStart"/>
      <w:r w:rsidR="00A97329">
        <w:t>за</w:t>
      </w:r>
      <w:proofErr w:type="spellEnd"/>
      <w:r w:rsidR="00A97329">
        <w:t xml:space="preserve"> </w:t>
      </w:r>
      <w:proofErr w:type="spellStart"/>
      <w:r w:rsidR="00A97329">
        <w:t>нарушение</w:t>
      </w:r>
      <w:proofErr w:type="spellEnd"/>
      <w:r w:rsidR="00A97329">
        <w:t xml:space="preserve"> </w:t>
      </w:r>
      <w:proofErr w:type="spellStart"/>
      <w:r w:rsidR="00A97329">
        <w:t>Правил</w:t>
      </w:r>
      <w:bookmarkEnd w:id="154"/>
      <w:proofErr w:type="spellEnd"/>
    </w:p>
    <w:p w:rsidR="00A97329" w:rsidRDefault="00A97329" w:rsidP="00C2446C">
      <w:pPr>
        <w:tabs>
          <w:tab w:val="left" w:pos="0"/>
          <w:tab w:val="left" w:pos="9356"/>
        </w:tabs>
        <w:spacing w:line="276" w:lineRule="auto"/>
        <w:ind w:firstLine="284"/>
        <w:jc w:val="both"/>
        <w:rPr>
          <w:rFonts w:eastAsia="Times New Roman"/>
          <w:sz w:val="28"/>
          <w:szCs w:val="28"/>
        </w:rPr>
      </w:pPr>
      <w:r>
        <w:rPr>
          <w:rFonts w:eastAsia="Times New Roman"/>
          <w:sz w:val="28"/>
          <w:szCs w:val="28"/>
        </w:rPr>
        <w:t>Лица, нарушившие положения Правил, несут административную, уголовную или гражданско-правовую ответственность в случаях и в порядке, установленных законодательством, а также дисциплинарную ответственность в порядке, установленном законодательством Российской Федерации и Самарской области.</w:t>
      </w:r>
    </w:p>
    <w:p w:rsidR="00A97329" w:rsidRPr="00BC75E7" w:rsidRDefault="00A97329" w:rsidP="00C2446C">
      <w:pPr>
        <w:pStyle w:val="afff8"/>
        <w:numPr>
          <w:ilvl w:val="1"/>
          <w:numId w:val="29"/>
        </w:numPr>
        <w:tabs>
          <w:tab w:val="left" w:pos="0"/>
          <w:tab w:val="left" w:pos="1701"/>
        </w:tabs>
        <w:spacing w:before="400" w:line="276" w:lineRule="auto"/>
        <w:ind w:left="0" w:firstLine="284"/>
        <w:rPr>
          <w:lang w:val="ru-RU"/>
        </w:rPr>
      </w:pPr>
      <w:bookmarkStart w:id="155" w:name="_Toc499133724"/>
      <w:r w:rsidRPr="00BC75E7">
        <w:rPr>
          <w:lang w:val="ru-RU"/>
        </w:rPr>
        <w:t>Внесение изменений в Правила землепользования и застройки городского округа Кинель Самарской области</w:t>
      </w:r>
      <w:bookmarkEnd w:id="155"/>
    </w:p>
    <w:p w:rsidR="00A97329" w:rsidRPr="00BC75E7" w:rsidRDefault="001E20F4" w:rsidP="00C2446C">
      <w:pPr>
        <w:pStyle w:val="2"/>
        <w:numPr>
          <w:ilvl w:val="1"/>
          <w:numId w:val="14"/>
        </w:numPr>
        <w:ind w:left="0" w:firstLine="284"/>
        <w:rPr>
          <w:lang w:val="ru-RU"/>
        </w:rPr>
      </w:pPr>
      <w:bookmarkStart w:id="156" w:name="_Toc499133725"/>
      <w:r>
        <w:rPr>
          <w:lang w:val="ru-RU"/>
        </w:rPr>
        <w:t xml:space="preserve"> </w:t>
      </w:r>
      <w:r w:rsidR="00A97329" w:rsidRPr="00BC75E7">
        <w:rPr>
          <w:lang w:val="ru-RU"/>
        </w:rPr>
        <w:t>Основания для внесения изменений в Правила</w:t>
      </w:r>
      <w:bookmarkEnd w:id="156"/>
      <w:r w:rsidR="00A97329" w:rsidRPr="00BC75E7">
        <w:rPr>
          <w:lang w:val="ru-RU"/>
        </w:rPr>
        <w:t xml:space="preserve"> </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Основаниями для рассмотрения Главой городского округа Кинель вопроса о внесении изменений в Правила являются: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несоответствие Правил генеральному плану городского округа Кинель, возникшее в результате внесения изменений в указанные документы;</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lastRenderedPageBreak/>
        <w:t>2) поступление предложений об изменении границ территориальных зон, изменении градостроительных регламентов.</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Предложения о внесении изменений в Правила в Комиссию направляются: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3) органами местного самоуправления городского округа Кинель в случаях, если необходимо совершенствовать порядок регулирования землепользования и застройки на территории городского округа Кинель;</w:t>
      </w:r>
    </w:p>
    <w:p w:rsidR="00A97329" w:rsidRDefault="00A97329" w:rsidP="00C2446C">
      <w:pPr>
        <w:tabs>
          <w:tab w:val="left" w:pos="0"/>
          <w:tab w:val="left" w:pos="9356"/>
        </w:tabs>
        <w:spacing w:line="276" w:lineRule="auto"/>
        <w:ind w:firstLine="851"/>
        <w:jc w:val="both"/>
        <w:rPr>
          <w:rFonts w:eastAsia="Times New Roman"/>
          <w:sz w:val="28"/>
          <w:szCs w:val="28"/>
        </w:rPr>
      </w:pPr>
      <w:r>
        <w:rPr>
          <w:rFonts w:eastAsia="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Pr>
          <w:rFonts w:eastAsia="Times New Roman"/>
          <w:sz w:val="28"/>
          <w:szCs w:val="28"/>
        </w:rPr>
        <w:t>Правил</w:t>
      </w:r>
      <w:proofErr w:type="gramEnd"/>
      <w:r>
        <w:rPr>
          <w:rFonts w:eastAsia="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7329" w:rsidRPr="00BC75E7" w:rsidRDefault="001E20F4" w:rsidP="00C2446C">
      <w:pPr>
        <w:pStyle w:val="2"/>
        <w:numPr>
          <w:ilvl w:val="1"/>
          <w:numId w:val="14"/>
        </w:numPr>
        <w:ind w:left="0" w:firstLine="284"/>
        <w:rPr>
          <w:lang w:val="ru-RU"/>
        </w:rPr>
      </w:pPr>
      <w:bookmarkStart w:id="157" w:name="_Toc499133726"/>
      <w:r>
        <w:rPr>
          <w:lang w:val="ru-RU"/>
        </w:rPr>
        <w:t xml:space="preserve"> </w:t>
      </w:r>
      <w:r w:rsidR="00A97329" w:rsidRPr="00BC75E7">
        <w:rPr>
          <w:lang w:val="ru-RU"/>
        </w:rPr>
        <w:t>Порядок рассмотрения предложений и инициатив по внесению изменений в Правила</w:t>
      </w:r>
      <w:bookmarkEnd w:id="157"/>
    </w:p>
    <w:p w:rsidR="00A97329" w:rsidRDefault="00A97329" w:rsidP="00C2446C">
      <w:pPr>
        <w:numPr>
          <w:ilvl w:val="2"/>
          <w:numId w:val="12"/>
        </w:numPr>
        <w:tabs>
          <w:tab w:val="left" w:pos="-142"/>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Рассмотрение предложений и инициатив по внесению изменений в Правила производится Комиссией в течение тридцати дней со дня внесения такого предложения и (или) инициативы.</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По результатам рассмотрения предложения и (или) инициативы по внесению изменений в Правила Комиссией принимается заключение, содержащее одну из следующих рекомендаций:</w:t>
      </w:r>
    </w:p>
    <w:p w:rsidR="00A97329" w:rsidRDefault="00A97329" w:rsidP="00C2446C">
      <w:pPr>
        <w:tabs>
          <w:tab w:val="left" w:pos="0"/>
          <w:tab w:val="left" w:pos="426"/>
          <w:tab w:val="left" w:pos="851"/>
          <w:tab w:val="left" w:pos="9356"/>
        </w:tabs>
        <w:spacing w:line="276" w:lineRule="auto"/>
        <w:ind w:firstLine="851"/>
        <w:jc w:val="both"/>
        <w:rPr>
          <w:rFonts w:eastAsia="Times New Roman"/>
          <w:sz w:val="28"/>
          <w:szCs w:val="28"/>
        </w:rPr>
      </w:pPr>
      <w:r>
        <w:rPr>
          <w:rFonts w:eastAsia="Times New Roman"/>
          <w:sz w:val="28"/>
          <w:szCs w:val="28"/>
        </w:rPr>
        <w:t>- о принятии предложения и (или) инициативы по внесению изменений в Правила и о внесении соответствующих изменений в Правила;</w:t>
      </w:r>
    </w:p>
    <w:p w:rsidR="00A97329" w:rsidRDefault="00A97329" w:rsidP="00C2446C">
      <w:pPr>
        <w:tabs>
          <w:tab w:val="left" w:pos="0"/>
          <w:tab w:val="left" w:pos="426"/>
          <w:tab w:val="left" w:pos="851"/>
          <w:tab w:val="left" w:pos="9356"/>
        </w:tabs>
        <w:spacing w:line="276" w:lineRule="auto"/>
        <w:ind w:firstLine="851"/>
        <w:jc w:val="both"/>
        <w:rPr>
          <w:rFonts w:eastAsia="Times New Roman"/>
          <w:sz w:val="28"/>
          <w:szCs w:val="28"/>
        </w:rPr>
      </w:pPr>
      <w:r>
        <w:rPr>
          <w:rFonts w:eastAsia="Times New Roman"/>
          <w:sz w:val="28"/>
          <w:szCs w:val="28"/>
        </w:rPr>
        <w:t>- об отклонении предложения и (или) инициативы по внесению изменений в Правила.</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Заключение Комиссии об отклонении предложения и (или) инициативы по внесению изменений в Правила должно быть мотивированным.</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 xml:space="preserve">Комиссия направляет заключение, предусмотренное пунктом 2 настоящей статьи, Главе городского округа Кинель, который в течение тридцати дней со дня получения такого заключения принимает решение о </w:t>
      </w:r>
      <w:r>
        <w:rPr>
          <w:rFonts w:eastAsia="Times New Roman"/>
          <w:sz w:val="28"/>
          <w:szCs w:val="28"/>
        </w:rPr>
        <w:lastRenderedPageBreak/>
        <w:t>подготовке проекта решения Думы городского округа Кинель о внесении изменений в Правила или об отклонении предложения о внесении изменений в Правила с указанием причин отклонения.</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proofErr w:type="gramStart"/>
      <w:r>
        <w:rPr>
          <w:rFonts w:eastAsia="Times New Roman"/>
          <w:sz w:val="28"/>
          <w:szCs w:val="28"/>
        </w:rPr>
        <w:t xml:space="preserve">В случае принятия Главой городского округа Кинель решения о подготовке проекта решения Думы городского округа Кинель о внесении изменений в Правила, указанный проект подлежит обсуждению на </w:t>
      </w:r>
      <w:r w:rsidR="00E75F05" w:rsidRPr="009D6748">
        <w:rPr>
          <w:sz w:val="28"/>
          <w:szCs w:val="28"/>
        </w:rPr>
        <w:t>общественны</w:t>
      </w:r>
      <w:r w:rsidR="00E75F05">
        <w:rPr>
          <w:sz w:val="28"/>
          <w:szCs w:val="28"/>
        </w:rPr>
        <w:t>х</w:t>
      </w:r>
      <w:r w:rsidR="00E75F05" w:rsidRPr="009D6748">
        <w:rPr>
          <w:sz w:val="28"/>
          <w:szCs w:val="28"/>
        </w:rPr>
        <w:t xml:space="preserve"> обсуждени</w:t>
      </w:r>
      <w:r w:rsidR="00E75F05">
        <w:rPr>
          <w:sz w:val="28"/>
          <w:szCs w:val="28"/>
        </w:rPr>
        <w:t>ях или</w:t>
      </w:r>
      <w:r w:rsidR="00E75F05">
        <w:rPr>
          <w:rFonts w:eastAsia="Times New Roman"/>
          <w:sz w:val="28"/>
          <w:szCs w:val="28"/>
        </w:rPr>
        <w:t xml:space="preserve"> </w:t>
      </w:r>
      <w:r>
        <w:rPr>
          <w:rFonts w:eastAsia="Times New Roman"/>
          <w:sz w:val="28"/>
          <w:szCs w:val="28"/>
        </w:rPr>
        <w:t xml:space="preserve">публичных слушаниях, проводимых в порядке, установленном Порядком организации и проведения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в сфере градостроительной деятельности городского округа Кинель.</w:t>
      </w:r>
      <w:proofErr w:type="gramEnd"/>
    </w:p>
    <w:p w:rsidR="00A97329" w:rsidRDefault="00BC199F"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Копия решения Главы</w:t>
      </w:r>
      <w:r w:rsidR="00A97329">
        <w:rPr>
          <w:rFonts w:eastAsia="Times New Roman"/>
          <w:sz w:val="28"/>
          <w:szCs w:val="28"/>
        </w:rPr>
        <w:t xml:space="preserve"> городского округа Кинель о подготовке проекта решения Думы городского округа Кинель о внесении изменений в Правила направляется органам и (или) лицам, внесшим предложение по изменению Правил.</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proofErr w:type="gramStart"/>
      <w:r>
        <w:rPr>
          <w:rFonts w:eastAsia="Times New Roman"/>
          <w:sz w:val="28"/>
          <w:szCs w:val="28"/>
        </w:rPr>
        <w:t xml:space="preserve">Глава городского округа Кинель в течение десяти дней после представления ему проекта решения Думы городского округа Кинель о внесении изменений в Правила, протоколов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и заключения о результатах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w:t>
      </w:r>
      <w:proofErr w:type="gramEnd"/>
      <w:r>
        <w:rPr>
          <w:rFonts w:eastAsia="Times New Roman"/>
          <w:sz w:val="28"/>
          <w:szCs w:val="28"/>
        </w:rPr>
        <w:t xml:space="preserve"> указанием даты его повторного представления.</w:t>
      </w:r>
    </w:p>
    <w:p w:rsidR="00A97329" w:rsidRDefault="00A97329" w:rsidP="00C2446C">
      <w:pPr>
        <w:numPr>
          <w:ilvl w:val="2"/>
          <w:numId w:val="12"/>
        </w:numPr>
        <w:tabs>
          <w:tab w:val="left" w:pos="0"/>
          <w:tab w:val="left" w:pos="426"/>
          <w:tab w:val="left" w:pos="851"/>
          <w:tab w:val="left" w:pos="9356"/>
        </w:tabs>
        <w:spacing w:line="276" w:lineRule="auto"/>
        <w:ind w:left="0" w:firstLine="851"/>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Pr="00BC75E7" w:rsidRDefault="00A97329" w:rsidP="00C2446C">
      <w:pPr>
        <w:pStyle w:val="2"/>
        <w:numPr>
          <w:ilvl w:val="1"/>
          <w:numId w:val="14"/>
        </w:numPr>
        <w:tabs>
          <w:tab w:val="left" w:pos="1134"/>
        </w:tabs>
        <w:ind w:left="0" w:firstLine="284"/>
        <w:rPr>
          <w:lang w:val="ru-RU"/>
        </w:rPr>
      </w:pPr>
      <w:r w:rsidRPr="00BC75E7">
        <w:rPr>
          <w:rFonts w:eastAsia="Cambria"/>
          <w:lang w:val="ru-RU"/>
        </w:rPr>
        <w:t xml:space="preserve"> </w:t>
      </w:r>
      <w:bookmarkStart w:id="158" w:name="_Toc499133727"/>
      <w:r w:rsidRPr="00BC75E7">
        <w:rPr>
          <w:lang w:val="ru-RU"/>
        </w:rPr>
        <w:t>Подготовка и принятие проекта решения о внесении изменений в Правила</w:t>
      </w:r>
      <w:bookmarkEnd w:id="158"/>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proofErr w:type="gramStart"/>
      <w:r>
        <w:rPr>
          <w:rFonts w:eastAsia="Times New Roman"/>
          <w:sz w:val="28"/>
          <w:szCs w:val="28"/>
        </w:rPr>
        <w:t xml:space="preserve">Комиссия обеспечивает подготовку проекта решения о внесении изменений в Правила в сроки, установленные постановлением Администрации городского округа Кинель о подготовке проекта решения о внесении изменений в Правила, с учетом положений о территориальном планировании, содержащихся в Генеральном плане городского округа Кинель, требований технических регламентов, результатов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и предложений заинтересованных лиц.</w:t>
      </w:r>
      <w:proofErr w:type="gramEnd"/>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proofErr w:type="gramStart"/>
      <w:r>
        <w:rPr>
          <w:rFonts w:eastAsia="Times New Roman"/>
          <w:sz w:val="28"/>
          <w:szCs w:val="28"/>
        </w:rPr>
        <w:t xml:space="preserve">В целях осуществления работ по подготовке проекта решения о внесении изменений в Правила уполномоченный орган при Администрации городского округа Кинель при необходимости вправе заключать муниципальные контракты путем размещения муниципального заказа, а также </w:t>
      </w:r>
      <w:r>
        <w:rPr>
          <w:rFonts w:eastAsia="Times New Roman"/>
          <w:sz w:val="28"/>
          <w:szCs w:val="28"/>
        </w:rPr>
        <w:lastRenderedPageBreak/>
        <w:t>заключать иные договоры с физическими или юридическими лицами, которые в соответствии с законодательством Российской Федерации обладают правом выполнения указанных работ.</w:t>
      </w:r>
      <w:proofErr w:type="gramEnd"/>
      <w:r>
        <w:rPr>
          <w:rFonts w:eastAsia="Times New Roman"/>
          <w:sz w:val="28"/>
          <w:szCs w:val="28"/>
        </w:rPr>
        <w:t xml:space="preserve"> Муниципальные контракты, договоры о выполнении работ по подготовке проекта решений о внесении изменений в Правила заключаются в порядке, предусмотренном Гражданским кодексом Российской Федерации и иными федеральными законами. </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В случае заключения муниципального контракта, договора о выполнении работ по подготовке проекта решения о внесении изменений в Правила Комиссия:</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 xml:space="preserve">осуществляет </w:t>
      </w:r>
      <w:proofErr w:type="gramStart"/>
      <w:r>
        <w:rPr>
          <w:rFonts w:eastAsia="Times New Roman"/>
          <w:sz w:val="28"/>
          <w:szCs w:val="28"/>
        </w:rPr>
        <w:t>контроль за</w:t>
      </w:r>
      <w:proofErr w:type="gramEnd"/>
      <w:r>
        <w:rPr>
          <w:rFonts w:eastAsia="Times New Roman"/>
          <w:sz w:val="28"/>
          <w:szCs w:val="28"/>
        </w:rPr>
        <w:t xml:space="preserve"> подготовкой проекта решения о внесении изменений в Правила;</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 договору о выполнении работ по подготовке проекта решения о внесении изменений в Правила;</w:t>
      </w:r>
    </w:p>
    <w:p w:rsidR="00A97329" w:rsidRDefault="00A97329" w:rsidP="00C2446C">
      <w:pPr>
        <w:numPr>
          <w:ilvl w:val="0"/>
          <w:numId w:val="2"/>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 xml:space="preserve">подготавливает </w:t>
      </w:r>
      <w:proofErr w:type="gramStart"/>
      <w:r>
        <w:rPr>
          <w:rFonts w:eastAsia="Times New Roman"/>
          <w:sz w:val="28"/>
          <w:szCs w:val="28"/>
        </w:rPr>
        <w:t>предложения</w:t>
      </w:r>
      <w:proofErr w:type="gramEnd"/>
      <w:r>
        <w:rPr>
          <w:rFonts w:eastAsia="Times New Roman"/>
          <w:sz w:val="28"/>
          <w:szCs w:val="28"/>
        </w:rPr>
        <w:t xml:space="preserve"> и замечания по проекту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Уполномоченный орган при Администрации городского округа Кинель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По результатам указанной в пункте 4 настоящей статьи проверки уполномоченный орган при Администрации городского округа Кинель направляет проект решения о внесении изменений в Правила Главе городского округа Кинель или в случае обнаружения его несоответствия требованиям и документам, указанным в пункте 4 настоящей статьи, в Комиссию на доработку.</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Глава городского округа Кинель принимает постановление Администрации городского округа Кинель о проведении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 по вопросу внесения изменений в Правила в срок не позднее чем через десять дней со дня получения такого проекта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После завершения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по вопросу внесения изменений в Правила, Комиссия с учетом результатов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обеспечивает </w:t>
      </w:r>
      <w:r>
        <w:rPr>
          <w:rFonts w:eastAsia="Times New Roman"/>
          <w:sz w:val="28"/>
          <w:szCs w:val="28"/>
        </w:rPr>
        <w:lastRenderedPageBreak/>
        <w:t xml:space="preserve">внесение изменений в проект решения о внесении изменений в Правила и представляет указанный проект Главе городского округа Кинель. Обязательными приложениями к проекту решения о внесении изменений в Правила являются протоколы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 xml:space="preserve">публичных слушаний и заключение о результатах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публичных слушаний.</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proofErr w:type="gramStart"/>
      <w:r>
        <w:rPr>
          <w:rFonts w:eastAsia="Times New Roman"/>
          <w:sz w:val="28"/>
          <w:szCs w:val="28"/>
        </w:rPr>
        <w:t>Глава городского округа Кинель в течение десяти дней после представления ему проекта решения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 указанием даты его повторного представления.</w:t>
      </w:r>
      <w:proofErr w:type="gramEnd"/>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 xml:space="preserve">Дума городского округа Кинель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городского округа Кинель на доработку в соответствии с результатами </w:t>
      </w:r>
      <w:r w:rsidR="00A13053" w:rsidRPr="009D6748">
        <w:rPr>
          <w:sz w:val="28"/>
          <w:szCs w:val="28"/>
        </w:rPr>
        <w:t>общественны</w:t>
      </w:r>
      <w:r w:rsidR="00A13053">
        <w:rPr>
          <w:sz w:val="28"/>
          <w:szCs w:val="28"/>
        </w:rPr>
        <w:t>х</w:t>
      </w:r>
      <w:r w:rsidR="00A13053" w:rsidRPr="009D6748">
        <w:rPr>
          <w:sz w:val="28"/>
          <w:szCs w:val="28"/>
        </w:rPr>
        <w:t xml:space="preserve"> обсуждени</w:t>
      </w:r>
      <w:r w:rsidR="00A13053">
        <w:rPr>
          <w:sz w:val="28"/>
          <w:szCs w:val="28"/>
        </w:rPr>
        <w:t>й или</w:t>
      </w:r>
      <w:r w:rsidR="00A13053">
        <w:rPr>
          <w:rFonts w:eastAsia="Times New Roman"/>
          <w:sz w:val="28"/>
          <w:szCs w:val="28"/>
        </w:rPr>
        <w:t xml:space="preserve"> </w:t>
      </w:r>
      <w:r>
        <w:rPr>
          <w:rFonts w:eastAsia="Times New Roman"/>
          <w:sz w:val="28"/>
          <w:szCs w:val="28"/>
        </w:rPr>
        <w:t>слушаний по проекту.</w:t>
      </w:r>
    </w:p>
    <w:p w:rsidR="00A97329" w:rsidRDefault="00A97329" w:rsidP="00C2446C">
      <w:pPr>
        <w:numPr>
          <w:ilvl w:val="1"/>
          <w:numId w:val="30"/>
        </w:numPr>
        <w:tabs>
          <w:tab w:val="left" w:pos="0"/>
          <w:tab w:val="left" w:pos="709"/>
          <w:tab w:val="left" w:pos="993"/>
          <w:tab w:val="left" w:pos="1134"/>
        </w:tabs>
        <w:spacing w:before="120" w:line="276" w:lineRule="auto"/>
        <w:ind w:left="0" w:firstLine="851"/>
        <w:jc w:val="both"/>
        <w:rPr>
          <w:rFonts w:eastAsia="Times New Roman"/>
          <w:sz w:val="28"/>
          <w:szCs w:val="28"/>
        </w:rPr>
      </w:pPr>
      <w:r>
        <w:rPr>
          <w:rFonts w:eastAsia="Times New Roman"/>
          <w:sz w:val="28"/>
          <w:szCs w:val="28"/>
        </w:rPr>
        <w:t>Решение Думы городского округа Кинель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городского округа Кинель в сети Интернет.</w:t>
      </w:r>
    </w:p>
    <w:p w:rsidR="00A97329" w:rsidRDefault="00A97329" w:rsidP="00C2446C">
      <w:pPr>
        <w:pStyle w:val="afff8"/>
        <w:numPr>
          <w:ilvl w:val="1"/>
          <w:numId w:val="29"/>
        </w:numPr>
        <w:tabs>
          <w:tab w:val="left" w:pos="0"/>
          <w:tab w:val="left" w:pos="1260"/>
          <w:tab w:val="left" w:pos="1843"/>
        </w:tabs>
        <w:spacing w:before="400" w:line="276" w:lineRule="auto"/>
        <w:ind w:left="0" w:firstLine="284"/>
      </w:pPr>
      <w:bookmarkStart w:id="159" w:name="_Toc499133728"/>
      <w:proofErr w:type="spellStart"/>
      <w:r>
        <w:t>Заключительные</w:t>
      </w:r>
      <w:proofErr w:type="spellEnd"/>
      <w:r>
        <w:t xml:space="preserve"> </w:t>
      </w:r>
      <w:proofErr w:type="spellStart"/>
      <w:r>
        <w:t>положения</w:t>
      </w:r>
      <w:bookmarkEnd w:id="159"/>
      <w:proofErr w:type="spellEnd"/>
    </w:p>
    <w:p w:rsidR="00A97329" w:rsidRPr="00BC75E7" w:rsidRDefault="00A97329" w:rsidP="00C2446C">
      <w:pPr>
        <w:pStyle w:val="2"/>
        <w:numPr>
          <w:ilvl w:val="1"/>
          <w:numId w:val="14"/>
        </w:numPr>
        <w:ind w:left="0" w:firstLine="284"/>
        <w:rPr>
          <w:lang w:val="ru-RU"/>
        </w:rPr>
      </w:pPr>
      <w:bookmarkStart w:id="160" w:name="_Toc499133729"/>
      <w:r w:rsidRPr="00BC75E7">
        <w:rPr>
          <w:lang w:val="ru-RU"/>
        </w:rPr>
        <w:t>Порядок действия Правил во времени</w:t>
      </w:r>
      <w:bookmarkEnd w:id="160"/>
    </w:p>
    <w:p w:rsidR="00A97329" w:rsidRDefault="00A97329" w:rsidP="00C2446C">
      <w:pPr>
        <w:numPr>
          <w:ilvl w:val="1"/>
          <w:numId w:val="10"/>
        </w:numPr>
        <w:tabs>
          <w:tab w:val="left" w:pos="0"/>
          <w:tab w:val="left" w:pos="993"/>
          <w:tab w:val="left" w:pos="1134"/>
          <w:tab w:val="left" w:pos="9356"/>
        </w:tabs>
        <w:spacing w:after="60" w:line="276" w:lineRule="auto"/>
        <w:ind w:left="0" w:firstLine="851"/>
        <w:jc w:val="both"/>
        <w:rPr>
          <w:rFonts w:eastAsia="Times New Roman"/>
          <w:sz w:val="28"/>
          <w:szCs w:val="28"/>
        </w:rPr>
      </w:pPr>
      <w:r>
        <w:rPr>
          <w:rFonts w:eastAsia="Times New Roman"/>
          <w:sz w:val="28"/>
          <w:szCs w:val="28"/>
        </w:rPr>
        <w:t>Правила подлежат опубликованию в порядке, установленном Уставом городского округа Кинель для официального опубликования муниципальных правовых актов, и вступают в силу с момента опубликования.</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t xml:space="preserve">Правила не применяются к отношениям по землепользованию и застройке в городском округе Кинель, возникшим до их вступления в силу, за исключением пункта 5 статьи 40 Правил. </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lastRenderedPageBreak/>
        <w:t xml:space="preserve">Принятые до вступления в силу </w:t>
      </w:r>
      <w:proofErr w:type="gramStart"/>
      <w:r>
        <w:rPr>
          <w:rFonts w:eastAsia="Times New Roman"/>
          <w:sz w:val="28"/>
          <w:szCs w:val="28"/>
        </w:rPr>
        <w:t>Правил</w:t>
      </w:r>
      <w:proofErr w:type="gramEnd"/>
      <w:r>
        <w:rPr>
          <w:rFonts w:eastAsia="Times New Roman"/>
          <w:sz w:val="28"/>
          <w:szCs w:val="28"/>
        </w:rPr>
        <w:t xml:space="preserve"> муниципальные правовые акты городского округа Кинель по вопросам землепользования и застройки применяются в части, не противоречащей Правилам.</w:t>
      </w:r>
    </w:p>
    <w:p w:rsidR="00A97329" w:rsidRDefault="00A97329"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Pr>
          <w:rFonts w:eastAsia="Times New Roman"/>
          <w:sz w:val="28"/>
          <w:szCs w:val="28"/>
        </w:rPr>
        <w:t>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BC199F" w:rsidRPr="00BC199F" w:rsidRDefault="00BC199F" w:rsidP="00C2446C">
      <w:pPr>
        <w:numPr>
          <w:ilvl w:val="1"/>
          <w:numId w:val="10"/>
        </w:numPr>
        <w:tabs>
          <w:tab w:val="left" w:pos="0"/>
          <w:tab w:val="left" w:pos="993"/>
          <w:tab w:val="left" w:pos="1134"/>
          <w:tab w:val="left" w:pos="9356"/>
        </w:tabs>
        <w:spacing w:line="276" w:lineRule="auto"/>
        <w:ind w:left="0" w:firstLine="851"/>
        <w:jc w:val="both"/>
        <w:rPr>
          <w:rFonts w:eastAsia="Times New Roman"/>
          <w:sz w:val="28"/>
          <w:szCs w:val="28"/>
        </w:rPr>
      </w:pPr>
      <w:r w:rsidRPr="00E36BAA">
        <w:rPr>
          <w:sz w:val="28"/>
          <w:szCs w:val="28"/>
        </w:rPr>
        <w:t xml:space="preserve">Разрешение на ввод объекта в эксплуатацию не требуется в случае, если в соответствии с </w:t>
      </w:r>
      <w:r>
        <w:rPr>
          <w:sz w:val="28"/>
          <w:szCs w:val="28"/>
        </w:rPr>
        <w:t xml:space="preserve">пунктом </w:t>
      </w:r>
      <w:r w:rsidRPr="00E36BAA">
        <w:rPr>
          <w:sz w:val="28"/>
          <w:szCs w:val="28"/>
        </w:rPr>
        <w:t xml:space="preserve">7 статьи </w:t>
      </w:r>
      <w:r>
        <w:rPr>
          <w:sz w:val="28"/>
          <w:szCs w:val="28"/>
        </w:rPr>
        <w:t>28</w:t>
      </w:r>
      <w:r w:rsidRPr="00E36BAA">
        <w:rPr>
          <w:sz w:val="28"/>
          <w:szCs w:val="28"/>
        </w:rPr>
        <w:t xml:space="preserve"> настоящ</w:t>
      </w:r>
      <w:r>
        <w:rPr>
          <w:sz w:val="28"/>
          <w:szCs w:val="28"/>
        </w:rPr>
        <w:t>их Правил</w:t>
      </w:r>
      <w:r w:rsidRPr="00E36BAA">
        <w:rPr>
          <w:sz w:val="28"/>
          <w:szCs w:val="28"/>
        </w:rPr>
        <w:t xml:space="preserve"> для строительства или реконструкции объекта не требуется выдача разрешения на строительство.</w:t>
      </w:r>
      <w:r w:rsidRPr="00BD4488">
        <w:t xml:space="preserve"> </w:t>
      </w:r>
      <w:proofErr w:type="gramStart"/>
      <w:r w:rsidRPr="00BD4488">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при Администрации городского округа Кинель,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w:t>
      </w:r>
      <w:proofErr w:type="gramEnd"/>
      <w:r w:rsidRPr="00BD4488">
        <w:rPr>
          <w:sz w:val="28"/>
          <w:szCs w:val="28"/>
        </w:rPr>
        <w:t xml:space="preserve"> планируемом </w:t>
      </w:r>
      <w:proofErr w:type="gramStart"/>
      <w:r w:rsidRPr="00BD4488">
        <w:rPr>
          <w:sz w:val="28"/>
          <w:szCs w:val="28"/>
        </w:rPr>
        <w:t>строительстве</w:t>
      </w:r>
      <w:proofErr w:type="gramEnd"/>
      <w:r>
        <w:rPr>
          <w:sz w:val="28"/>
          <w:szCs w:val="28"/>
        </w:rPr>
        <w:t>.</w:t>
      </w:r>
    </w:p>
    <w:p w:rsidR="00A97329" w:rsidRDefault="00A97329" w:rsidP="00C2446C">
      <w:pPr>
        <w:numPr>
          <w:ilvl w:val="0"/>
          <w:numId w:val="10"/>
        </w:numPr>
        <w:tabs>
          <w:tab w:val="left" w:pos="0"/>
          <w:tab w:val="left" w:pos="709"/>
          <w:tab w:val="left" w:pos="993"/>
          <w:tab w:val="left" w:pos="1134"/>
        </w:tabs>
        <w:spacing w:line="276" w:lineRule="auto"/>
        <w:ind w:left="0" w:firstLine="851"/>
        <w:jc w:val="both"/>
        <w:rPr>
          <w:rFonts w:eastAsia="Times New Roman"/>
          <w:sz w:val="28"/>
          <w:szCs w:val="28"/>
        </w:rPr>
      </w:pPr>
      <w:r>
        <w:rPr>
          <w:rFonts w:eastAsia="Times New Roman"/>
          <w:sz w:val="28"/>
          <w:szCs w:val="28"/>
        </w:rPr>
        <w:t>Положения пункта 2 статьи 24 Правил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r>
        <w:rPr>
          <w:rFonts w:eastAsia="Times New Roman"/>
          <w:sz w:val="28"/>
          <w:szCs w:val="28"/>
        </w:rPr>
        <w:t xml:space="preserve">Предоставление градостроительного плана земельного участка для ввода объекта капитального строительства в эксплуатацию не требуется в случае, если разрешение на строительство выдано до 30.12.2004 г. </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proofErr w:type="gramStart"/>
      <w:r>
        <w:rPr>
          <w:rFonts w:eastAsia="Times New Roman"/>
          <w:sz w:val="28"/>
          <w:szCs w:val="28"/>
        </w:rPr>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Кинель,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w:t>
      </w:r>
      <w:proofErr w:type="gramEnd"/>
      <w:r>
        <w:rPr>
          <w:rFonts w:eastAsia="Times New Roman"/>
          <w:sz w:val="28"/>
          <w:szCs w:val="28"/>
        </w:rPr>
        <w:t xml:space="preserve"> законодательства, нормативным техническим документам в части, не противоречащей Федеральному закону «О техническом регулировании» от 27 декабря 2002 года N 184-ФЗ и Градостроительному кодексу Российской Федерации. </w:t>
      </w:r>
    </w:p>
    <w:p w:rsidR="00A97329" w:rsidRDefault="00A97329" w:rsidP="00C2446C">
      <w:pPr>
        <w:numPr>
          <w:ilvl w:val="0"/>
          <w:numId w:val="10"/>
        </w:numPr>
        <w:tabs>
          <w:tab w:val="left" w:pos="0"/>
          <w:tab w:val="left" w:pos="567"/>
          <w:tab w:val="left" w:pos="993"/>
          <w:tab w:val="left" w:pos="1134"/>
        </w:tabs>
        <w:spacing w:line="276" w:lineRule="auto"/>
        <w:ind w:left="0" w:firstLine="851"/>
        <w:jc w:val="both"/>
        <w:rPr>
          <w:rFonts w:eastAsia="Times New Roman"/>
          <w:sz w:val="28"/>
          <w:szCs w:val="28"/>
        </w:rPr>
      </w:pPr>
      <w:r>
        <w:rPr>
          <w:rFonts w:eastAsia="Times New Roman"/>
          <w:sz w:val="28"/>
          <w:szCs w:val="28"/>
        </w:rPr>
        <w:lastRenderedPageBreak/>
        <w:t>Недвижимое имущество, соответствовавшее до вступления в силу Правил муниципальным правовым актам городского округа Кинель в сфере землепользования и застройки, является несоответствующим градостроительным регламентам в случаях, если это недвижимое имущество:</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2) имеет виды использования, которые поименованы градостроительным регламентом как разрешенные для соответствующих территориальных зон, но расположено в зонах с особыми условиями использования территорий, в пределах которых не предусмотрено размещение соответствующих объектов (статья 9 Правил);</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3) имеет параметры меньше (размеры земельных участков, отступы построек от границ участка) или больше (предельная высота зданий, количество этажей, процент застройки) значений, установленных градостроительным регламентом применительно к соответствующей территориальной зоне.</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8"/>
        </w:rPr>
      </w:pPr>
      <w:r>
        <w:rPr>
          <w:rFonts w:eastAsia="Times New Roman"/>
          <w:sz w:val="28"/>
          <w:szCs w:val="28"/>
        </w:rPr>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16 Правил.</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10.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A97329" w:rsidRDefault="00A97329" w:rsidP="00C2446C">
      <w:pPr>
        <w:widowControl w:val="0"/>
        <w:tabs>
          <w:tab w:val="left" w:pos="0"/>
          <w:tab w:val="left" w:pos="993"/>
          <w:tab w:val="left" w:pos="1134"/>
        </w:tabs>
        <w:autoSpaceDE w:val="0"/>
        <w:spacing w:line="276" w:lineRule="auto"/>
        <w:ind w:firstLine="851"/>
        <w:jc w:val="both"/>
        <w:rPr>
          <w:rFonts w:eastAsia="Times New Roman"/>
          <w:sz w:val="28"/>
          <w:szCs w:val="20"/>
        </w:rPr>
      </w:pPr>
      <w:r>
        <w:rPr>
          <w:rFonts w:eastAsia="Times New Roman"/>
          <w:sz w:val="28"/>
          <w:szCs w:val="20"/>
        </w:rPr>
        <w:t>11. Предельные (минимальные и (или) максимальные) размеры земельных участков, установленные Правилами, не применяются к земельным участкам:</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Pr>
          <w:rFonts w:eastAsia="Times New Roman"/>
          <w:sz w:val="28"/>
          <w:szCs w:val="20"/>
        </w:rPr>
        <w:lastRenderedPageBreak/>
        <w:t>менее минимального</w:t>
      </w:r>
      <w:proofErr w:type="gramEnd"/>
      <w:r>
        <w:rPr>
          <w:rFonts w:eastAsia="Times New Roman"/>
          <w:sz w:val="28"/>
          <w:szCs w:val="20"/>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proofErr w:type="gramStart"/>
      <w:r>
        <w:rPr>
          <w:rFonts w:eastAsia="Times New Roman"/>
          <w:sz w:val="28"/>
          <w:szCs w:val="20"/>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proofErr w:type="gramStart"/>
      <w:r>
        <w:rPr>
          <w:rFonts w:eastAsia="Times New Roman"/>
          <w:sz w:val="28"/>
          <w:szCs w:val="20"/>
        </w:rPr>
        <w:t>права,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roofErr w:type="gramEnd"/>
    </w:p>
    <w:p w:rsidR="00A97329" w:rsidRDefault="00A97329" w:rsidP="00C2446C">
      <w:pPr>
        <w:widowControl w:val="0"/>
        <w:numPr>
          <w:ilvl w:val="2"/>
          <w:numId w:val="34"/>
        </w:numPr>
        <w:tabs>
          <w:tab w:val="left" w:pos="993"/>
          <w:tab w:val="left" w:pos="1134"/>
        </w:tabs>
        <w:autoSpaceDE w:val="0"/>
        <w:spacing w:line="276" w:lineRule="auto"/>
        <w:ind w:left="0" w:firstLine="851"/>
        <w:contextualSpacing/>
        <w:jc w:val="both"/>
        <w:rPr>
          <w:rFonts w:eastAsia="Times New Roman"/>
          <w:sz w:val="28"/>
          <w:szCs w:val="20"/>
        </w:rPr>
      </w:pPr>
      <w:r>
        <w:rPr>
          <w:rFonts w:eastAsia="Times New Roman"/>
          <w:sz w:val="28"/>
          <w:szCs w:val="20"/>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 xml:space="preserve">12. Предельные (минимальные и (или) максимальные) размеры земельных участков, указанных в пунктах 1-2 части 11 статьи </w:t>
      </w:r>
      <w:r>
        <w:rPr>
          <w:rFonts w:eastAsia="Times New Roman"/>
          <w:sz w:val="28"/>
          <w:szCs w:val="28"/>
        </w:rPr>
        <w:t>50 Правил</w:t>
      </w:r>
      <w:r>
        <w:rPr>
          <w:rFonts w:eastAsia="Times New Roman"/>
          <w:sz w:val="28"/>
          <w:szCs w:val="20"/>
        </w:rPr>
        <w:t xml:space="preserve">, устанавливаются законами Самарской области в соответствии с пунктом 2 статьи 39.19 Земельного кодекса Российской Федерации. </w:t>
      </w:r>
    </w:p>
    <w:p w:rsidR="00A97329" w:rsidRDefault="00A97329" w:rsidP="00C2446C">
      <w:pPr>
        <w:widowControl w:val="0"/>
        <w:tabs>
          <w:tab w:val="left" w:pos="993"/>
          <w:tab w:val="left" w:pos="1134"/>
        </w:tabs>
        <w:autoSpaceDE w:val="0"/>
        <w:spacing w:line="276" w:lineRule="auto"/>
        <w:ind w:firstLine="851"/>
        <w:jc w:val="both"/>
        <w:rPr>
          <w:rFonts w:eastAsia="Times New Roman"/>
          <w:sz w:val="28"/>
          <w:szCs w:val="20"/>
        </w:rPr>
      </w:pPr>
      <w:r>
        <w:rPr>
          <w:rFonts w:eastAsia="Times New Roman"/>
          <w:sz w:val="28"/>
          <w:szCs w:val="20"/>
        </w:rPr>
        <w:t xml:space="preserve">13. Размеры земельных участков, указанных в пункте 3 части 11 статьи </w:t>
      </w:r>
      <w:r>
        <w:rPr>
          <w:rFonts w:eastAsia="Times New Roman"/>
          <w:sz w:val="28"/>
          <w:szCs w:val="28"/>
        </w:rPr>
        <w:t>50 Правил</w:t>
      </w:r>
      <w:r>
        <w:rPr>
          <w:rFonts w:eastAsia="Times New Roman"/>
          <w:sz w:val="28"/>
          <w:szCs w:val="20"/>
        </w:rPr>
        <w:t>, устанавливаются с учетом их фактической площади.</w:t>
      </w:r>
    </w:p>
    <w:p w:rsidR="00A97329" w:rsidRDefault="00A97329" w:rsidP="00C2446C">
      <w:pPr>
        <w:tabs>
          <w:tab w:val="left" w:pos="0"/>
          <w:tab w:val="left" w:pos="993"/>
          <w:tab w:val="left" w:pos="1134"/>
          <w:tab w:val="left" w:pos="9356"/>
        </w:tabs>
        <w:spacing w:line="276" w:lineRule="auto"/>
        <w:ind w:firstLine="851"/>
        <w:jc w:val="both"/>
        <w:rPr>
          <w:rFonts w:eastAsia="Times New Roman"/>
          <w:sz w:val="28"/>
          <w:szCs w:val="20"/>
        </w:rPr>
      </w:pPr>
      <w:r>
        <w:rPr>
          <w:rFonts w:eastAsia="Times New Roman"/>
          <w:sz w:val="28"/>
          <w:szCs w:val="20"/>
        </w:rPr>
        <w:t xml:space="preserve">14. Размеры земельных участков, указанных в пунктах 4-5 части 11 статьи </w:t>
      </w:r>
      <w:r>
        <w:rPr>
          <w:rFonts w:eastAsia="Times New Roman"/>
          <w:sz w:val="28"/>
          <w:szCs w:val="28"/>
        </w:rPr>
        <w:t>50 Правил</w:t>
      </w:r>
      <w:r>
        <w:rPr>
          <w:rFonts w:eastAsia="Times New Roman"/>
          <w:sz w:val="28"/>
          <w:szCs w:val="20"/>
        </w:rPr>
        <w:t>, устанавливаются в соответствии с данными государственного кадастра недвижимости.</w:t>
      </w:r>
    </w:p>
    <w:p w:rsidR="00A97329" w:rsidRDefault="00A97329" w:rsidP="00C2446C">
      <w:pPr>
        <w:tabs>
          <w:tab w:val="left" w:pos="0"/>
          <w:tab w:val="left" w:pos="9356"/>
        </w:tabs>
        <w:spacing w:line="276" w:lineRule="auto"/>
        <w:ind w:firstLine="284"/>
        <w:jc w:val="both"/>
        <w:rPr>
          <w:rFonts w:eastAsia="Times New Roman"/>
          <w:sz w:val="28"/>
          <w:szCs w:val="28"/>
        </w:rPr>
      </w:pPr>
    </w:p>
    <w:p w:rsidR="00A97329" w:rsidRPr="00BC75E7" w:rsidRDefault="00A97329" w:rsidP="00C2446C">
      <w:pPr>
        <w:pStyle w:val="afff7"/>
        <w:tabs>
          <w:tab w:val="left" w:pos="9356"/>
        </w:tabs>
        <w:spacing w:line="276" w:lineRule="auto"/>
        <w:rPr>
          <w:lang w:val="ru-RU"/>
        </w:rPr>
      </w:pPr>
      <w:bookmarkStart w:id="161" w:name="_Toc499133730"/>
      <w:r w:rsidRPr="00BC75E7">
        <w:rPr>
          <w:lang w:val="ru-RU"/>
        </w:rPr>
        <w:lastRenderedPageBreak/>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61"/>
    </w:p>
    <w:p w:rsidR="00A97329" w:rsidRPr="00BC75E7" w:rsidRDefault="00A97329" w:rsidP="00C2446C">
      <w:pPr>
        <w:pStyle w:val="afff8"/>
        <w:numPr>
          <w:ilvl w:val="1"/>
          <w:numId w:val="29"/>
        </w:numPr>
        <w:tabs>
          <w:tab w:val="left" w:pos="0"/>
          <w:tab w:val="left" w:pos="1560"/>
        </w:tabs>
        <w:spacing w:before="400" w:line="276" w:lineRule="auto"/>
        <w:ind w:left="0" w:firstLine="284"/>
        <w:rPr>
          <w:lang w:val="ru-RU"/>
        </w:rPr>
      </w:pPr>
      <w:bookmarkStart w:id="162" w:name="_Toc499133731"/>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62"/>
    </w:p>
    <w:p w:rsidR="00A97329" w:rsidRPr="00BC75E7" w:rsidRDefault="001E20F4" w:rsidP="00C2446C">
      <w:pPr>
        <w:pStyle w:val="2"/>
        <w:numPr>
          <w:ilvl w:val="1"/>
          <w:numId w:val="14"/>
        </w:numPr>
        <w:ind w:left="0" w:firstLine="284"/>
        <w:rPr>
          <w:lang w:val="ru-RU"/>
        </w:rPr>
      </w:pPr>
      <w:bookmarkStart w:id="163" w:name="_Toc499133732"/>
      <w:r>
        <w:rPr>
          <w:lang w:val="ru-RU"/>
        </w:rPr>
        <w:t xml:space="preserve"> </w:t>
      </w:r>
      <w:r w:rsidR="00A97329" w:rsidRPr="00BC75E7">
        <w:rPr>
          <w:lang w:val="ru-RU"/>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63"/>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Усть-Кинельский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Усть-Кинельский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Алексеевка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Алексеевка Самарской области выполнена в масштабе 1:5 000.</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прибрежных защитных полос.</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Границы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C75E7">
        <w:rPr>
          <w:rFonts w:ascii="Times New Roman" w:hAnsi="Times New Roman" w:cs="Times New Roman"/>
          <w:lang w:val="ru-RU"/>
        </w:rPr>
        <w:t>СанПин</w:t>
      </w:r>
      <w:proofErr w:type="spellEnd"/>
      <w:r w:rsidRPr="00BC75E7">
        <w:rPr>
          <w:rFonts w:ascii="Times New Roman" w:hAnsi="Times New Roman" w:cs="Times New Roman"/>
          <w:lang w:val="ru-RU"/>
        </w:rPr>
        <w:t xml:space="preserve"> 2.2.1/2.1.1.1200-03», утвержденными </w:t>
      </w:r>
      <w:r w:rsidRPr="00BC75E7">
        <w:rPr>
          <w:rFonts w:ascii="Times New Roman" w:hAnsi="Times New Roman" w:cs="Times New Roman"/>
          <w:lang w:val="ru-RU"/>
        </w:rPr>
        <w:lastRenderedPageBreak/>
        <w:t xml:space="preserve">постановлением Главного государственного санитарного врача РФ от 25 сентября 2007 года №74. </w:t>
      </w:r>
    </w:p>
    <w:p w:rsidR="00A97329" w:rsidRPr="00BC75E7" w:rsidRDefault="00A97329" w:rsidP="00C2446C">
      <w:pPr>
        <w:pStyle w:val="affc"/>
        <w:numPr>
          <w:ilvl w:val="0"/>
          <w:numId w:val="26"/>
        </w:numPr>
        <w:tabs>
          <w:tab w:val="left" w:pos="0"/>
          <w:tab w:val="left" w:pos="567"/>
          <w:tab w:val="left" w:pos="993"/>
          <w:tab w:val="left" w:pos="9356"/>
        </w:tabs>
        <w:spacing w:line="276" w:lineRule="auto"/>
        <w:ind w:left="0" w:firstLine="709"/>
        <w:rPr>
          <w:rFonts w:ascii="Times New Roman" w:hAnsi="Times New Roman" w:cs="Times New Roman"/>
          <w:color w:val="000000"/>
          <w:lang w:val="ru-RU"/>
        </w:rPr>
      </w:pPr>
      <w:proofErr w:type="gramStart"/>
      <w:r w:rsidRPr="00BC75E7">
        <w:rPr>
          <w:rFonts w:ascii="Times New Roman" w:hAnsi="Times New Roman" w:cs="Times New Roman"/>
          <w:lang w:val="ru-RU"/>
        </w:rPr>
        <w:t>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w:t>
      </w:r>
      <w:proofErr w:type="gramEnd"/>
      <w:r w:rsidRPr="00BC75E7">
        <w:rPr>
          <w:rFonts w:ascii="Times New Roman" w:hAnsi="Times New Roman" w:cs="Times New Roman"/>
          <w:lang w:val="ru-RU"/>
        </w:rPr>
        <w:t xml:space="preserve">. Комиссия обеспечивает внесение указанных изменений в Правила </w:t>
      </w:r>
      <w:r w:rsidRPr="00BC75E7">
        <w:rPr>
          <w:rFonts w:ascii="Times New Roman" w:hAnsi="Times New Roman" w:cs="Times New Roman"/>
          <w:color w:val="000000"/>
          <w:lang w:val="ru-RU"/>
        </w:rPr>
        <w:t xml:space="preserve">в соответствии с </w:t>
      </w:r>
      <w:r w:rsidR="00AE36EC">
        <w:fldChar w:fldCharType="begin"/>
      </w:r>
      <w:r w:rsidR="00AE36EC" w:rsidRPr="00F42A95">
        <w:rPr>
          <w:lang w:val="ru-RU"/>
        </w:rPr>
        <w:instrText xml:space="preserve"> </w:instrText>
      </w:r>
      <w:r w:rsidR="00AE36EC">
        <w:instrText>HYPERLINK</w:instrText>
      </w:r>
      <w:r w:rsidR="00AE36EC" w:rsidRPr="00F42A95">
        <w:rPr>
          <w:lang w:val="ru-RU"/>
        </w:rPr>
        <w:instrText xml:space="preserve"> \</w:instrText>
      </w:r>
      <w:r w:rsidR="00AE36EC">
        <w:instrText>l</w:instrText>
      </w:r>
      <w:r w:rsidR="00AE36EC" w:rsidRPr="00F42A95">
        <w:rPr>
          <w:lang w:val="ru-RU"/>
        </w:rPr>
        <w:instrText xml:space="preserve"> "_Основания_для_внесения" \</w:instrText>
      </w:r>
      <w:r w:rsidR="00AE36EC">
        <w:instrText>h</w:instrText>
      </w:r>
      <w:r w:rsidR="00AE36EC" w:rsidRPr="00F42A95">
        <w:rPr>
          <w:lang w:val="ru-RU"/>
        </w:rPr>
        <w:instrText xml:space="preserve"> </w:instrText>
      </w:r>
      <w:r w:rsidR="00AE36EC">
        <w:fldChar w:fldCharType="separate"/>
      </w:r>
      <w:r w:rsidRPr="00BC75E7">
        <w:rPr>
          <w:rStyle w:val="InternetLink"/>
          <w:rFonts w:ascii="Times New Roman" w:hAnsi="Times New Roman"/>
          <w:color w:val="000000"/>
          <w:lang w:val="ru-RU"/>
        </w:rPr>
        <w:t xml:space="preserve">главой </w:t>
      </w:r>
      <w:r>
        <w:rPr>
          <w:rStyle w:val="InternetLink"/>
          <w:rFonts w:ascii="Times New Roman" w:hAnsi="Times New Roman"/>
          <w:color w:val="000000"/>
        </w:rPr>
        <w:t>VII</w:t>
      </w:r>
      <w:r w:rsidR="00AE36EC">
        <w:rPr>
          <w:rStyle w:val="InternetLink"/>
          <w:rFonts w:ascii="Times New Roman" w:hAnsi="Times New Roman"/>
          <w:color w:val="000000"/>
        </w:rPr>
        <w:fldChar w:fldCharType="end"/>
      </w:r>
      <w:r w:rsidRPr="00BC75E7">
        <w:rPr>
          <w:rFonts w:ascii="Times New Roman" w:hAnsi="Times New Roman" w:cs="Times New Roman"/>
          <w:color w:val="000000"/>
          <w:lang w:val="ru-RU"/>
        </w:rPr>
        <w:t xml:space="preserve"> Правил.</w:t>
      </w:r>
    </w:p>
    <w:bookmarkEnd w:id="0"/>
    <w:p w:rsidR="00C2446C" w:rsidRDefault="00C2446C">
      <w:pPr>
        <w:suppressAutoHyphens w:val="0"/>
        <w:rPr>
          <w:rFonts w:ascii="Cambria" w:hAnsi="Cambria"/>
          <w:b/>
          <w:bCs/>
          <w:i/>
          <w:sz w:val="28"/>
          <w:szCs w:val="28"/>
        </w:rPr>
      </w:pPr>
      <w:r>
        <w:br w:type="page"/>
      </w:r>
    </w:p>
    <w:p w:rsidR="00BC199F" w:rsidRPr="00BC199F" w:rsidRDefault="00BC199F" w:rsidP="00BC199F">
      <w:pPr>
        <w:pStyle w:val="2"/>
        <w:tabs>
          <w:tab w:val="clear" w:pos="502"/>
          <w:tab w:val="clear" w:pos="1701"/>
          <w:tab w:val="clear" w:pos="1843"/>
          <w:tab w:val="clear" w:pos="9356"/>
        </w:tabs>
        <w:spacing w:before="0" w:after="0" w:line="360" w:lineRule="auto"/>
        <w:ind w:firstLine="993"/>
        <w:rPr>
          <w:rFonts w:cs="Times New Roman"/>
          <w:lang w:val="ru-RU"/>
        </w:rPr>
      </w:pPr>
      <w:r w:rsidRPr="00BC199F">
        <w:rPr>
          <w:rFonts w:cs="Times New Roman"/>
          <w:lang w:val="ru-RU"/>
        </w:rPr>
        <w:lastRenderedPageBreak/>
        <w:t>Статья 52. Перечень территориальных зон</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На карте градостроительного зонирования городского округа Кинель выделены следующие территориальные зоны и </w:t>
      </w:r>
      <w:proofErr w:type="spellStart"/>
      <w:r w:rsidRPr="00BC199F">
        <w:rPr>
          <w:rFonts w:eastAsia="Times New Roman"/>
          <w:sz w:val="28"/>
          <w:szCs w:val="28"/>
          <w:lang w:eastAsia="ru-RU"/>
        </w:rPr>
        <w:t>подзоны</w:t>
      </w:r>
      <w:proofErr w:type="spellEnd"/>
      <w:r w:rsidRPr="00BC199F">
        <w:rPr>
          <w:rFonts w:eastAsia="Times New Roman"/>
          <w:sz w:val="28"/>
          <w:szCs w:val="28"/>
          <w:lang w:eastAsia="ru-RU"/>
        </w:rPr>
        <w:t>:</w:t>
      </w:r>
    </w:p>
    <w:tbl>
      <w:tblPr>
        <w:tblW w:w="0" w:type="auto"/>
        <w:tblBorders>
          <w:top w:val="nil"/>
          <w:left w:val="nil"/>
          <w:bottom w:val="nil"/>
          <w:right w:val="nil"/>
          <w:insideH w:val="nil"/>
          <w:insideV w:val="nil"/>
        </w:tblBorders>
        <w:tblLook w:val="0000" w:firstRow="0" w:lastRow="0" w:firstColumn="0" w:lastColumn="0" w:noHBand="0" w:noVBand="0"/>
      </w:tblPr>
      <w:tblGrid>
        <w:gridCol w:w="1220"/>
        <w:gridCol w:w="7960"/>
        <w:gridCol w:w="567"/>
      </w:tblGrid>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1) Жилые зоны:</w:t>
            </w:r>
          </w:p>
        </w:tc>
        <w:tc>
          <w:tcPr>
            <w:tcW w:w="567" w:type="dxa"/>
            <w:vMerge w:val="restart"/>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96"/>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Зона застройки индивидуальными жилыми домами; </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w:t>
            </w:r>
            <w:proofErr w:type="gramStart"/>
            <w:r w:rsidRPr="00BC199F">
              <w:rPr>
                <w:rFonts w:eastAsia="Times New Roman"/>
                <w:sz w:val="28"/>
                <w:szCs w:val="28"/>
                <w:lang w:eastAsia="ru-RU"/>
              </w:rPr>
              <w:t>2</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застройки малоэтажными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Ж3 </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 xml:space="preserve">Зона застройки </w:t>
            </w:r>
            <w:proofErr w:type="spellStart"/>
            <w:r w:rsidRPr="00BC199F">
              <w:rPr>
                <w:rFonts w:eastAsia="Times New Roman"/>
                <w:sz w:val="28"/>
                <w:szCs w:val="28"/>
                <w:lang w:eastAsia="ru-RU"/>
              </w:rPr>
              <w:t>среднеэтажными</w:t>
            </w:r>
            <w:proofErr w:type="spellEnd"/>
            <w:r w:rsidRPr="00BC199F">
              <w:rPr>
                <w:rFonts w:eastAsia="Times New Roman"/>
                <w:sz w:val="28"/>
                <w:szCs w:val="28"/>
                <w:lang w:eastAsia="ru-RU"/>
              </w:rPr>
              <w:t xml:space="preserve">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w:t>
            </w:r>
            <w:proofErr w:type="gramStart"/>
            <w:r w:rsidRPr="00BC199F">
              <w:rPr>
                <w:rFonts w:eastAsia="Times New Roman"/>
                <w:sz w:val="28"/>
                <w:szCs w:val="28"/>
                <w:lang w:eastAsia="ru-RU"/>
              </w:rPr>
              <w:t>4</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застройки многоэтажными жилыми домами;</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Ж</w:t>
            </w:r>
            <w:proofErr w:type="gramStart"/>
            <w:r w:rsidRPr="00BC199F">
              <w:rPr>
                <w:rFonts w:eastAsia="Times New Roman"/>
                <w:sz w:val="28"/>
                <w:szCs w:val="28"/>
                <w:lang w:eastAsia="ru-RU"/>
              </w:rPr>
              <w:t>6</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садоводства и огородничества;</w:t>
            </w:r>
          </w:p>
        </w:tc>
        <w:tc>
          <w:tcPr>
            <w:tcW w:w="567" w:type="dxa"/>
            <w:vMerge/>
            <w:tcBorders>
              <w:top w:val="nil"/>
              <w:left w:val="nil"/>
              <w:bottom w:val="nil"/>
              <w:right w:val="nil"/>
            </w:tcBorders>
            <w:shd w:val="clear" w:color="auto" w:fill="FDF5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2) Общественно-деловые зоны:</w:t>
            </w:r>
          </w:p>
        </w:tc>
        <w:tc>
          <w:tcPr>
            <w:tcW w:w="567" w:type="dxa"/>
            <w:vMerge w:val="restart"/>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ind w:firstLine="284"/>
              <w:jc w:val="both"/>
              <w:rPr>
                <w:rFonts w:eastAsia="Times New Roman"/>
                <w:sz w:val="28"/>
                <w:szCs w:val="28"/>
                <w:lang w:eastAsia="ru-RU"/>
              </w:rPr>
            </w:pPr>
            <w:r w:rsidRPr="00BC199F">
              <w:rPr>
                <w:rFonts w:eastAsia="Times New Roman"/>
                <w:sz w:val="28"/>
                <w:szCs w:val="28"/>
                <w:lang w:eastAsia="ru-RU"/>
              </w:rPr>
              <w:t>Зона делового, общественного, и коммерческого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133"/>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О3</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ind w:firstLine="284"/>
              <w:jc w:val="both"/>
              <w:rPr>
                <w:rFonts w:eastAsia="Times New Roman"/>
                <w:sz w:val="28"/>
                <w:szCs w:val="28"/>
                <w:lang w:eastAsia="ru-RU"/>
              </w:rPr>
            </w:pPr>
            <w:r w:rsidRPr="00BC199F">
              <w:rPr>
                <w:rFonts w:eastAsia="Times New Roman"/>
                <w:sz w:val="28"/>
                <w:szCs w:val="28"/>
                <w:lang w:eastAsia="ru-RU"/>
              </w:rPr>
              <w:t>Зона обслуживания объектов необходимых для осуществления производственной и предпринимательской деятельности;</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74"/>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размещения объектов здравоохранения;</w:t>
            </w:r>
          </w:p>
        </w:tc>
        <w:tc>
          <w:tcPr>
            <w:tcW w:w="567" w:type="dxa"/>
            <w:vMerge w:val="restart"/>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w:t>
            </w:r>
            <w:proofErr w:type="gramStart"/>
            <w:r w:rsidRPr="00BC199F">
              <w:rPr>
                <w:rFonts w:eastAsia="Times New Roman"/>
                <w:sz w:val="28"/>
                <w:szCs w:val="28"/>
                <w:lang w:eastAsia="ru-RU"/>
              </w:rPr>
              <w:t>6</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научного и образовательного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О</w:t>
            </w:r>
            <w:proofErr w:type="gramStart"/>
            <w:r w:rsidRPr="00BC199F">
              <w:rPr>
                <w:rFonts w:eastAsia="Times New Roman"/>
                <w:sz w:val="28"/>
                <w:szCs w:val="28"/>
                <w:lang w:eastAsia="ru-RU"/>
              </w:rPr>
              <w:t>7</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Общественно-деловая зона спортивно-зрелищного назначения;</w:t>
            </w:r>
          </w:p>
        </w:tc>
        <w:tc>
          <w:tcPr>
            <w:tcW w:w="567" w:type="dxa"/>
            <w:vMerge/>
            <w:tcBorders>
              <w:top w:val="nil"/>
              <w:left w:val="nil"/>
              <w:bottom w:val="nil"/>
              <w:right w:val="nil"/>
            </w:tcBorders>
            <w:shd w:val="clear" w:color="auto" w:fill="FABF8F"/>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3) Производственные зоны:</w:t>
            </w:r>
          </w:p>
        </w:tc>
        <w:tc>
          <w:tcPr>
            <w:tcW w:w="567" w:type="dxa"/>
            <w:vMerge w:val="restart"/>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p w:rsidR="00BC199F" w:rsidRPr="00BC199F" w:rsidRDefault="00BC199F" w:rsidP="00BC199F">
            <w:pPr>
              <w:widowControl w:val="0"/>
              <w:suppressAutoHyphens w:val="0"/>
              <w:autoSpaceDE w:val="0"/>
              <w:autoSpaceDN w:val="0"/>
              <w:adjustRightInd w:val="0"/>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Производственная и складская зона;</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П1-1</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V</w:t>
            </w:r>
            <w:r w:rsidRPr="00BC199F">
              <w:rPr>
                <w:rFonts w:eastAsia="Times New Roman"/>
                <w:sz w:val="28"/>
                <w:szCs w:val="28"/>
                <w:lang w:eastAsia="ru-RU"/>
              </w:rPr>
              <w:t>-</w:t>
            </w:r>
            <w:r w:rsidRPr="00BC199F">
              <w:rPr>
                <w:rFonts w:eastAsia="Times New Roman"/>
                <w:sz w:val="28"/>
                <w:szCs w:val="28"/>
                <w:lang w:val="en-US" w:eastAsia="ru-RU"/>
              </w:rPr>
              <w:t>IV</w:t>
            </w:r>
            <w:r w:rsidRPr="00BC199F">
              <w:rPr>
                <w:rFonts w:eastAsia="Times New Roman"/>
                <w:sz w:val="28"/>
                <w:szCs w:val="28"/>
                <w:lang w:eastAsia="ru-RU"/>
              </w:rPr>
              <w:t xml:space="preserve"> классов вредности (санитарно-защитные зоны до 100 м);</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907"/>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П1-3</w:t>
            </w:r>
          </w:p>
          <w:p w:rsidR="00BC199F" w:rsidRPr="00BC199F" w:rsidRDefault="00BC199F" w:rsidP="00BC199F">
            <w:pPr>
              <w:widowControl w:val="0"/>
              <w:suppressAutoHyphens w:val="0"/>
              <w:autoSpaceDE w:val="0"/>
              <w:autoSpaceDN w:val="0"/>
              <w:adjustRightInd w:val="0"/>
              <w:rPr>
                <w:rFonts w:eastAsia="Times New Roman"/>
                <w:sz w:val="28"/>
                <w:szCs w:val="28"/>
                <w:lang w:eastAsia="ru-RU"/>
              </w:rPr>
            </w:pPr>
          </w:p>
          <w:p w:rsidR="00BC199F" w:rsidRPr="00BC199F" w:rsidRDefault="00BC199F" w:rsidP="00BC199F">
            <w:pPr>
              <w:widowControl w:val="0"/>
              <w:suppressAutoHyphens w:val="0"/>
              <w:autoSpaceDE w:val="0"/>
              <w:autoSpaceDN w:val="0"/>
              <w:adjustRightInd w:val="0"/>
              <w:ind w:firstLine="270"/>
              <w:rPr>
                <w:rFonts w:eastAsia="Times New Roman"/>
                <w:sz w:val="28"/>
                <w:szCs w:val="28"/>
                <w:lang w:eastAsia="ru-RU"/>
              </w:rPr>
            </w:pPr>
            <w:r w:rsidRPr="00BC199F">
              <w:rPr>
                <w:rFonts w:eastAsia="Times New Roman"/>
                <w:sz w:val="28"/>
                <w:szCs w:val="28"/>
                <w:lang w:eastAsia="ru-RU"/>
              </w:rPr>
              <w:t>П1-5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III</w:t>
            </w:r>
            <w:r w:rsidRPr="00BC199F">
              <w:rPr>
                <w:rFonts w:eastAsia="Times New Roman"/>
                <w:sz w:val="28"/>
                <w:szCs w:val="28"/>
                <w:lang w:eastAsia="ru-RU"/>
              </w:rPr>
              <w:t xml:space="preserve"> класса вредности (санитарно-защитные зоны до 300 м);</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r w:rsidRPr="00BC199F">
              <w:rPr>
                <w:rFonts w:eastAsia="Times New Roman"/>
                <w:sz w:val="28"/>
                <w:szCs w:val="28"/>
                <w:lang w:eastAsia="ru-RU"/>
              </w:rPr>
              <w:t xml:space="preserve">Подзона производственных складских объектов </w:t>
            </w:r>
            <w:r w:rsidRPr="00BC199F">
              <w:rPr>
                <w:rFonts w:eastAsia="Times New Roman"/>
                <w:sz w:val="28"/>
                <w:szCs w:val="28"/>
                <w:lang w:val="en-US" w:eastAsia="ru-RU"/>
              </w:rPr>
              <w:t>II</w:t>
            </w:r>
            <w:r w:rsidRPr="00BC199F">
              <w:rPr>
                <w:rFonts w:eastAsia="Times New Roman"/>
                <w:sz w:val="28"/>
                <w:szCs w:val="28"/>
                <w:lang w:eastAsia="ru-RU"/>
              </w:rPr>
              <w:t xml:space="preserve"> - </w:t>
            </w:r>
            <w:r w:rsidRPr="00BC199F">
              <w:rPr>
                <w:rFonts w:eastAsia="Times New Roman"/>
                <w:sz w:val="28"/>
                <w:szCs w:val="28"/>
                <w:lang w:val="en-US" w:eastAsia="ru-RU"/>
              </w:rPr>
              <w:t>I</w:t>
            </w:r>
            <w:r w:rsidRPr="00BC199F">
              <w:rPr>
                <w:rFonts w:eastAsia="Times New Roman"/>
                <w:sz w:val="28"/>
                <w:szCs w:val="28"/>
                <w:lang w:eastAsia="ru-RU"/>
              </w:rPr>
              <w:t xml:space="preserve"> классов вредности (санитарно-защитные зоны до 500 м и более);</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СЗ</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санитарно-защитного озеленения;</w:t>
            </w:r>
          </w:p>
        </w:tc>
        <w:tc>
          <w:tcPr>
            <w:tcW w:w="567" w:type="dxa"/>
            <w:vMerge/>
            <w:tcBorders>
              <w:top w:val="nil"/>
              <w:left w:val="nil"/>
              <w:bottom w:val="nil"/>
              <w:right w:val="nil"/>
            </w:tcBorders>
            <w:shd w:val="clear" w:color="auto" w:fill="D5CDCE"/>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4) Зоны инженерной и транспортной инфраструктуры:</w:t>
            </w:r>
          </w:p>
        </w:tc>
        <w:tc>
          <w:tcPr>
            <w:tcW w:w="567" w:type="dxa"/>
            <w:vMerge w:val="restart"/>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И</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инженерной инфраструктуры;</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Т</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транспортной инфраструктуры;</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Т</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объектов внешнего транспорта;</w:t>
            </w:r>
          </w:p>
        </w:tc>
        <w:tc>
          <w:tcPr>
            <w:tcW w:w="567" w:type="dxa"/>
            <w:vMerge/>
            <w:tcBorders>
              <w:top w:val="nil"/>
              <w:left w:val="nil"/>
              <w:bottom w:val="nil"/>
              <w:right w:val="nil"/>
            </w:tcBorders>
            <w:shd w:val="clear" w:color="auto" w:fill="B6DDE8"/>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5) Рекреационные зоны:</w:t>
            </w:r>
          </w:p>
        </w:tc>
        <w:tc>
          <w:tcPr>
            <w:tcW w:w="567" w:type="dxa"/>
            <w:vMerge w:val="restart"/>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городских парков, скверов, бульваров, набережных;</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lastRenderedPageBreak/>
              <w:t>Р</w:t>
            </w:r>
            <w:proofErr w:type="gramStart"/>
            <w:r w:rsidRPr="00BC199F">
              <w:rPr>
                <w:rFonts w:eastAsia="Times New Roman"/>
                <w:sz w:val="28"/>
                <w:szCs w:val="28"/>
                <w:lang w:eastAsia="ru-RU"/>
              </w:rPr>
              <w:t>2</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особо охраняемых территорий;</w:t>
            </w:r>
          </w:p>
        </w:tc>
        <w:tc>
          <w:tcPr>
            <w:tcW w:w="567" w:type="dxa"/>
            <w:vMerge w:val="restart"/>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Р3</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естественного природного ландшафта;</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Р5</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220"/>
                <w:tab w:val="left" w:pos="9356"/>
              </w:tabs>
              <w:suppressAutoHyphens w:val="0"/>
              <w:autoSpaceDE w:val="0"/>
              <w:autoSpaceDN w:val="0"/>
              <w:adjustRightInd w:val="0"/>
              <w:spacing w:line="276" w:lineRule="auto"/>
              <w:ind w:left="220" w:firstLine="64"/>
              <w:jc w:val="both"/>
              <w:rPr>
                <w:rFonts w:eastAsia="Times New Roman"/>
                <w:sz w:val="28"/>
                <w:szCs w:val="28"/>
                <w:lang w:eastAsia="ru-RU"/>
              </w:rPr>
            </w:pPr>
            <w:r w:rsidRPr="00BC199F">
              <w:rPr>
                <w:rFonts w:eastAsia="Times New Roman"/>
                <w:sz w:val="28"/>
                <w:szCs w:val="28"/>
                <w:lang w:eastAsia="ru-RU"/>
              </w:rPr>
              <w:t>Зона размещения объектов оздоровительного отдыха и     туризма</w:t>
            </w:r>
          </w:p>
        </w:tc>
        <w:tc>
          <w:tcPr>
            <w:tcW w:w="567" w:type="dxa"/>
            <w:vMerge/>
            <w:tcBorders>
              <w:top w:val="nil"/>
              <w:left w:val="nil"/>
              <w:bottom w:val="nil"/>
              <w:right w:val="nil"/>
            </w:tcBorders>
            <w:shd w:val="clear" w:color="auto" w:fill="C2D69B"/>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6) Зоны сельскохозяйственного использования:</w:t>
            </w:r>
          </w:p>
        </w:tc>
        <w:tc>
          <w:tcPr>
            <w:tcW w:w="567" w:type="dxa"/>
            <w:vMerge w:val="restart"/>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Сх</w:t>
            </w:r>
            <w:proofErr w:type="gramStart"/>
            <w:r w:rsidRPr="00BC199F">
              <w:rPr>
                <w:rFonts w:eastAsia="Times New Roman"/>
                <w:sz w:val="28"/>
                <w:szCs w:val="28"/>
                <w:lang w:eastAsia="ru-RU"/>
              </w:rPr>
              <w:t>1</w:t>
            </w:r>
            <w:proofErr w:type="gramEnd"/>
            <w:r w:rsidRPr="00BC199F">
              <w:rPr>
                <w:rFonts w:eastAsia="Times New Roman"/>
                <w:sz w:val="28"/>
                <w:szCs w:val="28"/>
                <w:lang w:eastAsia="ru-RU"/>
              </w:rPr>
              <w:t xml:space="preserve"> </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сельскохозяйственных угодий;</w:t>
            </w:r>
          </w:p>
        </w:tc>
        <w:tc>
          <w:tcPr>
            <w:tcW w:w="567" w:type="dxa"/>
            <w:vMerge/>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Сх</w:t>
            </w:r>
            <w:proofErr w:type="gramStart"/>
            <w:r w:rsidRPr="00BC199F">
              <w:rPr>
                <w:rFonts w:eastAsia="Times New Roman"/>
                <w:sz w:val="28"/>
                <w:szCs w:val="28"/>
                <w:lang w:eastAsia="ru-RU"/>
              </w:rPr>
              <w:t>2</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занятая объектами сельскохозяйственного назначения;</w:t>
            </w:r>
          </w:p>
        </w:tc>
        <w:tc>
          <w:tcPr>
            <w:tcW w:w="567" w:type="dxa"/>
            <w:vMerge/>
            <w:tcBorders>
              <w:top w:val="nil"/>
              <w:left w:val="nil"/>
              <w:bottom w:val="nil"/>
              <w:right w:val="nil"/>
            </w:tcBorders>
            <w:shd w:val="clear" w:color="auto" w:fill="FCFEA4"/>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756"/>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7) Зоны специального назначения:</w:t>
            </w:r>
          </w:p>
        </w:tc>
        <w:tc>
          <w:tcPr>
            <w:tcW w:w="567" w:type="dxa"/>
            <w:vMerge w:val="restart"/>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378"/>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Сп</w:t>
            </w:r>
            <w:proofErr w:type="gramStart"/>
            <w:r w:rsidRPr="00BC199F">
              <w:rPr>
                <w:rFonts w:eastAsia="Times New Roman"/>
                <w:sz w:val="28"/>
                <w:szCs w:val="28"/>
                <w:lang w:eastAsia="ru-RU"/>
              </w:rPr>
              <w:t>1</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Зона специального назначения, связанная с захоронениями;</w:t>
            </w:r>
          </w:p>
        </w:tc>
        <w:tc>
          <w:tcPr>
            <w:tcW w:w="567" w:type="dxa"/>
            <w:vMerge/>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1530"/>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Сп</w:t>
            </w:r>
            <w:proofErr w:type="gramStart"/>
            <w:r w:rsidRPr="00BC199F">
              <w:rPr>
                <w:rFonts w:eastAsia="Times New Roman"/>
                <w:sz w:val="28"/>
                <w:szCs w:val="28"/>
                <w:lang w:eastAsia="ru-RU"/>
              </w:rPr>
              <w:t>2</w:t>
            </w:r>
            <w:proofErr w:type="gramEnd"/>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220"/>
                <w:tab w:val="left" w:pos="9356"/>
              </w:tabs>
              <w:suppressAutoHyphens w:val="0"/>
              <w:autoSpaceDE w:val="0"/>
              <w:autoSpaceDN w:val="0"/>
              <w:adjustRightInd w:val="0"/>
              <w:spacing w:line="276" w:lineRule="auto"/>
              <w:ind w:left="220" w:firstLine="64"/>
              <w:rPr>
                <w:rFonts w:eastAsia="Times New Roman"/>
                <w:sz w:val="28"/>
                <w:szCs w:val="28"/>
                <w:lang w:eastAsia="ru-RU"/>
              </w:rPr>
            </w:pPr>
            <w:r w:rsidRPr="00BC199F">
              <w:rPr>
                <w:rFonts w:eastAsia="Times New Roman"/>
                <w:sz w:val="28"/>
                <w:szCs w:val="28"/>
                <w:lang w:eastAsia="ru-RU"/>
              </w:rPr>
              <w:t>Зона специального назначения, связанная с государственными объектами;</w:t>
            </w: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p>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b/>
                <w:sz w:val="28"/>
                <w:szCs w:val="28"/>
                <w:lang w:eastAsia="ru-RU"/>
              </w:rPr>
              <w:t>8) Зона гаражного строительства</w:t>
            </w:r>
          </w:p>
        </w:tc>
        <w:tc>
          <w:tcPr>
            <w:tcW w:w="567" w:type="dxa"/>
            <w:vMerge/>
            <w:tcBorders>
              <w:top w:val="nil"/>
              <w:left w:val="nil"/>
              <w:bottom w:val="nil"/>
              <w:right w:val="nil"/>
            </w:tcBorders>
            <w:shd w:val="clear" w:color="auto" w:fill="CCC0D9"/>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r w:rsidR="00BC199F" w:rsidRPr="00BC199F" w:rsidTr="009A19AF">
        <w:trPr>
          <w:trHeight w:val="455"/>
        </w:trPr>
        <w:tc>
          <w:tcPr>
            <w:tcW w:w="1220" w:type="dxa"/>
            <w:tcBorders>
              <w:top w:val="nil"/>
              <w:left w:val="nil"/>
              <w:bottom w:val="nil"/>
              <w:right w:val="nil"/>
            </w:tcBorders>
            <w:shd w:val="clear" w:color="auto" w:fill="auto"/>
            <w:tcMar>
              <w:right w:w="0" w:type="dxa"/>
            </w:tcMar>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sz w:val="28"/>
                <w:szCs w:val="28"/>
                <w:lang w:eastAsia="ru-RU"/>
              </w:rPr>
            </w:pPr>
            <w:r w:rsidRPr="00BC199F">
              <w:rPr>
                <w:rFonts w:eastAsia="Times New Roman"/>
                <w:sz w:val="28"/>
                <w:szCs w:val="28"/>
                <w:lang w:eastAsia="ru-RU"/>
              </w:rPr>
              <w:t>К</w:t>
            </w:r>
          </w:p>
        </w:tc>
        <w:tc>
          <w:tcPr>
            <w:tcW w:w="7960" w:type="dxa"/>
            <w:tcBorders>
              <w:top w:val="nil"/>
              <w:left w:val="nil"/>
              <w:bottom w:val="nil"/>
              <w:right w:val="nil"/>
            </w:tcBorders>
            <w:shd w:val="clear" w:color="auto" w:fill="auto"/>
          </w:tcPr>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rPr>
                <w:rFonts w:eastAsia="Times New Roman"/>
                <w:b/>
                <w:sz w:val="28"/>
                <w:szCs w:val="28"/>
                <w:lang w:eastAsia="ru-RU"/>
              </w:rPr>
            </w:pPr>
            <w:r w:rsidRPr="00BC199F">
              <w:rPr>
                <w:rFonts w:eastAsia="Times New Roman"/>
                <w:sz w:val="28"/>
                <w:szCs w:val="28"/>
                <w:lang w:eastAsia="ru-RU"/>
              </w:rPr>
              <w:t>Зона гаражного строительства</w:t>
            </w:r>
          </w:p>
        </w:tc>
        <w:tc>
          <w:tcPr>
            <w:tcW w:w="567" w:type="dxa"/>
            <w:tcBorders>
              <w:top w:val="nil"/>
              <w:left w:val="nil"/>
              <w:bottom w:val="nil"/>
              <w:right w:val="nil"/>
            </w:tcBorders>
            <w:shd w:val="clear" w:color="auto" w:fill="00B0F0"/>
          </w:tcPr>
          <w:p w:rsidR="00BC199F" w:rsidRPr="00BC199F" w:rsidRDefault="00BC199F" w:rsidP="00BC199F">
            <w:pPr>
              <w:widowControl w:val="0"/>
              <w:tabs>
                <w:tab w:val="left" w:pos="0"/>
                <w:tab w:val="left" w:pos="9356"/>
              </w:tabs>
              <w:suppressAutoHyphens w:val="0"/>
              <w:autoSpaceDE w:val="0"/>
              <w:autoSpaceDN w:val="0"/>
              <w:adjustRightInd w:val="0"/>
              <w:snapToGrid w:val="0"/>
              <w:spacing w:line="276" w:lineRule="auto"/>
              <w:ind w:firstLine="284"/>
              <w:rPr>
                <w:rFonts w:eastAsia="Times New Roman"/>
                <w:sz w:val="28"/>
                <w:szCs w:val="28"/>
                <w:lang w:eastAsia="ru-RU"/>
              </w:rPr>
            </w:pPr>
          </w:p>
        </w:tc>
      </w:tr>
    </w:tbl>
    <w:p w:rsidR="00BC199F" w:rsidRPr="00BC199F" w:rsidRDefault="00BC199F" w:rsidP="00BC199F">
      <w:pPr>
        <w:widowControl w:val="0"/>
        <w:tabs>
          <w:tab w:val="left" w:pos="0"/>
          <w:tab w:val="left" w:pos="9356"/>
        </w:tabs>
        <w:suppressAutoHyphens w:val="0"/>
        <w:autoSpaceDE w:val="0"/>
        <w:autoSpaceDN w:val="0"/>
        <w:adjustRightInd w:val="0"/>
        <w:spacing w:line="276" w:lineRule="auto"/>
        <w:ind w:firstLine="284"/>
        <w:jc w:val="both"/>
        <w:rPr>
          <w:rFonts w:eastAsia="Times New Roman"/>
          <w:sz w:val="28"/>
          <w:szCs w:val="28"/>
          <w:lang w:eastAsia="ru-RU"/>
        </w:rPr>
      </w:pPr>
    </w:p>
    <w:p w:rsidR="00885857" w:rsidRPr="00BC199F" w:rsidRDefault="00BC199F" w:rsidP="00BC199F">
      <w:pPr>
        <w:pStyle w:val="2"/>
        <w:tabs>
          <w:tab w:val="clear" w:pos="502"/>
        </w:tabs>
        <w:rPr>
          <w:lang w:val="ru-RU"/>
        </w:rPr>
      </w:pPr>
      <w:r w:rsidRPr="00BC199F">
        <w:rPr>
          <w:rFonts w:ascii="Times New Roman" w:eastAsia="Times New Roman" w:hAnsi="Times New Roman" w:cs="Times New Roman"/>
          <w:b w:val="0"/>
          <w:bCs w:val="0"/>
          <w:i w:val="0"/>
          <w:lang w:val="ru-RU" w:eastAsia="ru-RU"/>
        </w:rPr>
        <w:t>Ж</w:t>
      </w:r>
      <w:proofErr w:type="gramStart"/>
      <w:r w:rsidRPr="00BC199F">
        <w:rPr>
          <w:rFonts w:ascii="Times New Roman" w:eastAsia="Times New Roman" w:hAnsi="Times New Roman" w:cs="Times New Roman"/>
          <w:b w:val="0"/>
          <w:bCs w:val="0"/>
          <w:i w:val="0"/>
          <w:lang w:val="ru-RU" w:eastAsia="ru-RU"/>
        </w:rPr>
        <w:t>1</w:t>
      </w:r>
      <w:proofErr w:type="gramEnd"/>
      <w:r w:rsidRPr="00BC199F">
        <w:rPr>
          <w:rFonts w:ascii="Times New Roman" w:eastAsia="Times New Roman" w:hAnsi="Times New Roman" w:cs="Times New Roman"/>
          <w:b w:val="0"/>
          <w:bCs w:val="0"/>
          <w:i w:val="0"/>
          <w:lang w:val="ru-RU" w:eastAsia="ru-RU"/>
        </w:rPr>
        <w:t xml:space="preserve">*, Ж3*, Ж6*, СП1* Зоны в границах населенных пунктов </w:t>
      </w:r>
      <w:proofErr w:type="spellStart"/>
      <w:r w:rsidRPr="00BC199F">
        <w:rPr>
          <w:rFonts w:ascii="Times New Roman" w:eastAsia="Times New Roman" w:hAnsi="Times New Roman" w:cs="Times New Roman"/>
          <w:b w:val="0"/>
          <w:bCs w:val="0"/>
          <w:i w:val="0"/>
          <w:lang w:val="ru-RU" w:eastAsia="ru-RU"/>
        </w:rPr>
        <w:t>п.г.т</w:t>
      </w:r>
      <w:proofErr w:type="spellEnd"/>
      <w:r w:rsidRPr="00BC199F">
        <w:rPr>
          <w:rFonts w:ascii="Times New Roman" w:eastAsia="Times New Roman" w:hAnsi="Times New Roman" w:cs="Times New Roman"/>
          <w:b w:val="0"/>
          <w:bCs w:val="0"/>
          <w:i w:val="0"/>
          <w:lang w:val="ru-RU" w:eastAsia="ru-RU"/>
        </w:rPr>
        <w:t>. Усть-Кинельский и г. Кинель, с особым режимом использования (санитарно-защитная зона от магистрального газопровода). Территории с ограничением на новое строительство и расширение (см. графическая часть, лист ПЗЗ 1 и ПЗЗ 2).</w:t>
      </w:r>
      <w:r w:rsidR="00885857" w:rsidRPr="00BC199F">
        <w:rPr>
          <w:lang w:val="ru-RU"/>
        </w:rPr>
        <w:t>.</w:t>
      </w:r>
    </w:p>
    <w:p w:rsidR="00885857" w:rsidRPr="00012D03" w:rsidRDefault="00885857" w:rsidP="00885857">
      <w:pPr>
        <w:pStyle w:val="2"/>
        <w:tabs>
          <w:tab w:val="clear" w:pos="502"/>
          <w:tab w:val="clear" w:pos="1843"/>
        </w:tabs>
        <w:suppressAutoHyphens w:val="0"/>
        <w:ind w:firstLine="0"/>
        <w:rPr>
          <w:i w:val="0"/>
          <w:lang w:val="ru-RU"/>
        </w:rPr>
      </w:pPr>
      <w:bookmarkStart w:id="164" w:name="_Перечень_видов_разрешенного"/>
      <w:bookmarkStart w:id="165" w:name="_Toc417459475"/>
      <w:bookmarkEnd w:id="164"/>
      <w:r w:rsidRPr="00012D03">
        <w:rPr>
          <w:i w:val="0"/>
          <w:lang w:val="ru-RU"/>
        </w:rPr>
        <w:t xml:space="preserve"> </w:t>
      </w:r>
      <w:bookmarkStart w:id="166" w:name="_Toc499131820"/>
      <w:bookmarkStart w:id="167" w:name="_Toc499133734"/>
      <w:r w:rsidRPr="00012D03">
        <w:rPr>
          <w:i w:val="0"/>
          <w:lang w:val="ru-RU"/>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65"/>
      <w:bookmarkEnd w:id="166"/>
      <w:bookmarkEnd w:id="167"/>
    </w:p>
    <w:p w:rsidR="00885857" w:rsidRPr="00165D8F" w:rsidRDefault="00885857" w:rsidP="00885857">
      <w:pPr>
        <w:tabs>
          <w:tab w:val="left" w:pos="0"/>
          <w:tab w:val="left" w:pos="9356"/>
        </w:tabs>
        <w:spacing w:line="276" w:lineRule="auto"/>
        <w:ind w:firstLine="284"/>
        <w:jc w:val="center"/>
        <w:rPr>
          <w:b/>
          <w:i/>
          <w:sz w:val="28"/>
          <w:szCs w:val="28"/>
        </w:rPr>
      </w:pPr>
      <w:r w:rsidRPr="00165D8F">
        <w:rPr>
          <w:b/>
          <w:i/>
          <w:sz w:val="28"/>
          <w:szCs w:val="28"/>
        </w:rPr>
        <w:t>Жилые зоны</w:t>
      </w:r>
    </w:p>
    <w:p w:rsidR="00885857" w:rsidRPr="00165D8F" w:rsidRDefault="00885857" w:rsidP="00885857">
      <w:pPr>
        <w:tabs>
          <w:tab w:val="left" w:pos="0"/>
          <w:tab w:val="left" w:pos="9356"/>
        </w:tabs>
        <w:spacing w:line="276" w:lineRule="auto"/>
        <w:ind w:firstLine="284"/>
        <w:jc w:val="center"/>
        <w:rPr>
          <w:b/>
          <w:sz w:val="28"/>
          <w:szCs w:val="28"/>
        </w:rPr>
      </w:pPr>
      <w:r w:rsidRPr="00165D8F">
        <w:rPr>
          <w:b/>
          <w:sz w:val="28"/>
          <w:szCs w:val="28"/>
        </w:rPr>
        <w:t>Ж</w:t>
      </w:r>
      <w:proofErr w:type="gramStart"/>
      <w:r w:rsidRPr="00165D8F">
        <w:rPr>
          <w:b/>
          <w:sz w:val="28"/>
          <w:szCs w:val="28"/>
        </w:rPr>
        <w:t>1</w:t>
      </w:r>
      <w:proofErr w:type="gramEnd"/>
      <w:r w:rsidRPr="00165D8F">
        <w:rPr>
          <w:b/>
          <w:sz w:val="28"/>
          <w:szCs w:val="28"/>
        </w:rPr>
        <w:t xml:space="preserve"> Зона застройки индивидуальными жилыми домами</w:t>
      </w:r>
    </w:p>
    <w:p w:rsidR="00885857" w:rsidRPr="00165D8F" w:rsidRDefault="00885857" w:rsidP="00885857">
      <w:pPr>
        <w:tabs>
          <w:tab w:val="left" w:pos="0"/>
          <w:tab w:val="left" w:pos="9356"/>
        </w:tabs>
        <w:spacing w:before="120"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6"/>
        <w:gridCol w:w="34"/>
      </w:tblGrid>
      <w:tr w:rsidR="00885857" w:rsidRPr="00165D8F" w:rsidTr="00885857">
        <w:trPr>
          <w:gridAfter w:val="1"/>
          <w:wAfter w:w="34" w:type="dxa"/>
        </w:trPr>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1</w:t>
            </w:r>
            <w:proofErr w:type="gramEnd"/>
          </w:p>
        </w:tc>
      </w:tr>
      <w:tr w:rsidR="00885857" w:rsidRPr="00165D8F" w:rsidTr="00DC17FC">
        <w:trPr>
          <w:gridAfter w:val="1"/>
          <w:wAfter w:w="34" w:type="dxa"/>
        </w:trPr>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19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gridAfter w:val="1"/>
          <w:wAfter w:w="34" w:type="dxa"/>
          <w:trHeight w:val="1435"/>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Для индивидуального жилищного строительства (2.1)</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И</w:t>
            </w:r>
            <w:r w:rsidRPr="00165D8F">
              <w:rPr>
                <w:bCs/>
                <w:sz w:val="28"/>
                <w:szCs w:val="28"/>
              </w:rPr>
              <w:t>ндивидуальные жилые дома (дом, пригодный для постоянного проживания, высотой не выше трех надземных этажей)</w:t>
            </w:r>
            <w:r>
              <w:rPr>
                <w:bCs/>
                <w:sz w:val="28"/>
                <w:szCs w:val="28"/>
              </w:rPr>
              <w:t>.</w:t>
            </w:r>
          </w:p>
        </w:tc>
      </w:tr>
      <w:tr w:rsidR="00885857" w:rsidRPr="00165D8F" w:rsidTr="00DC17FC">
        <w:trPr>
          <w:gridAfter w:val="1"/>
          <w:wAfter w:w="34" w:type="dxa"/>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Блокированная жилая застройка (2.3)</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165D8F">
              <w:rPr>
                <w:bCs/>
                <w:sz w:val="28"/>
                <w:szCs w:val="28"/>
              </w:rPr>
              <w:t xml:space="preserve"> и имеет выход на территорию общего пользования (жилые дома блокированной застройки)</w:t>
            </w:r>
            <w:r>
              <w:rPr>
                <w:bCs/>
                <w:sz w:val="28"/>
                <w:szCs w:val="28"/>
              </w:rPr>
              <w:t>.</w:t>
            </w:r>
          </w:p>
        </w:tc>
      </w:tr>
      <w:tr w:rsidR="00885857" w:rsidRPr="00165D8F" w:rsidTr="00DC17FC">
        <w:trPr>
          <w:gridAfter w:val="1"/>
          <w:wAfter w:w="34" w:type="dxa"/>
          <w:trHeight w:val="108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196" w:type="dxa"/>
          </w:tcPr>
          <w:p w:rsidR="00BC199F"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150 кв. м. </w:t>
            </w:r>
          </w:p>
        </w:tc>
      </w:tr>
      <w:tr w:rsidR="00BC199F" w:rsidRPr="00165D8F" w:rsidTr="00DC17FC">
        <w:trPr>
          <w:gridAfter w:val="1"/>
          <w:wAfter w:w="34" w:type="dxa"/>
          <w:trHeight w:val="90"/>
        </w:trPr>
        <w:tc>
          <w:tcPr>
            <w:tcW w:w="2376" w:type="dxa"/>
          </w:tcPr>
          <w:p w:rsidR="00BC199F" w:rsidRPr="001E20F4" w:rsidRDefault="00BC199F" w:rsidP="009A19AF">
            <w:pPr>
              <w:pStyle w:val="affff7"/>
              <w:rPr>
                <w:rFonts w:ascii="Times New Roman" w:hAnsi="Times New Roman" w:cs="Times New Roman"/>
                <w:sz w:val="28"/>
                <w:szCs w:val="28"/>
              </w:rPr>
            </w:pPr>
            <w:r w:rsidRPr="001E20F4">
              <w:rPr>
                <w:rFonts w:ascii="Times New Roman" w:hAnsi="Times New Roman" w:cs="Times New Roman"/>
                <w:sz w:val="28"/>
                <w:szCs w:val="28"/>
              </w:rPr>
              <w:t>Спорт (5.1)</w:t>
            </w:r>
          </w:p>
          <w:p w:rsidR="00BC199F" w:rsidRPr="001E20F4" w:rsidRDefault="00BC199F" w:rsidP="009A19AF">
            <w:pPr>
              <w:pStyle w:val="affff7"/>
              <w:rPr>
                <w:rFonts w:ascii="Times New Roman" w:hAnsi="Times New Roman" w:cs="Times New Roman"/>
                <w:sz w:val="28"/>
                <w:szCs w:val="28"/>
              </w:rPr>
            </w:pPr>
            <w:r w:rsidRPr="001E20F4">
              <w:rPr>
                <w:rFonts w:ascii="Times New Roman" w:hAnsi="Times New Roman" w:cs="Times New Roman"/>
                <w:sz w:val="28"/>
                <w:szCs w:val="28"/>
              </w:rPr>
              <w:tab/>
            </w:r>
          </w:p>
        </w:tc>
        <w:tc>
          <w:tcPr>
            <w:tcW w:w="7196" w:type="dxa"/>
          </w:tcPr>
          <w:p w:rsidR="00BC199F" w:rsidRPr="001E20F4" w:rsidRDefault="00BC199F" w:rsidP="009A19AF">
            <w:pPr>
              <w:pStyle w:val="affff7"/>
              <w:rPr>
                <w:sz w:val="28"/>
                <w:szCs w:val="28"/>
              </w:rPr>
            </w:pPr>
            <w:r w:rsidRPr="001E20F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2175F1">
        <w:trPr>
          <w:gridAfter w:val="1"/>
          <w:wAfter w:w="34" w:type="dxa"/>
        </w:trPr>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w:t>
            </w:r>
            <w:proofErr w:type="gramStart"/>
            <w:r w:rsidRPr="00165D8F">
              <w:rPr>
                <w:b/>
                <w:bCs/>
                <w:sz w:val="28"/>
                <w:szCs w:val="28"/>
              </w:rPr>
              <w:t>1</w:t>
            </w:r>
            <w:proofErr w:type="gramEnd"/>
          </w:p>
        </w:tc>
      </w:tr>
      <w:tr w:rsidR="00885857" w:rsidRPr="00165D8F" w:rsidTr="002175F1">
        <w:trPr>
          <w:gridAfter w:val="1"/>
          <w:wAfter w:w="34" w:type="dxa"/>
        </w:trPr>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19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EB3EEF">
        <w:trPr>
          <w:gridAfter w:val="1"/>
          <w:wAfter w:w="34" w:type="dxa"/>
          <w:trHeight w:val="279"/>
        </w:trPr>
        <w:tc>
          <w:tcPr>
            <w:tcW w:w="2376" w:type="dxa"/>
          </w:tcPr>
          <w:p w:rsidR="00885857" w:rsidRPr="00BC199F" w:rsidRDefault="00885857" w:rsidP="00BC199F">
            <w:pPr>
              <w:tabs>
                <w:tab w:val="left" w:pos="0"/>
                <w:tab w:val="left" w:pos="9356"/>
              </w:tabs>
              <w:spacing w:after="60" w:line="276" w:lineRule="auto"/>
              <w:rPr>
                <w:bCs/>
                <w:sz w:val="28"/>
                <w:szCs w:val="28"/>
              </w:rPr>
            </w:pPr>
            <w:r w:rsidRPr="00BC199F">
              <w:rPr>
                <w:bCs/>
                <w:sz w:val="28"/>
                <w:szCs w:val="28"/>
              </w:rPr>
              <w:t>Ведение огородничества (13.1)</w:t>
            </w:r>
          </w:p>
        </w:tc>
        <w:tc>
          <w:tcPr>
            <w:tcW w:w="7196" w:type="dxa"/>
          </w:tcPr>
          <w:p w:rsidR="00885857" w:rsidRPr="00BC199F" w:rsidRDefault="00BC199F" w:rsidP="00885857">
            <w:pPr>
              <w:tabs>
                <w:tab w:val="left" w:pos="0"/>
                <w:tab w:val="left" w:pos="9356"/>
              </w:tabs>
              <w:spacing w:after="60" w:line="276" w:lineRule="auto"/>
              <w:jc w:val="both"/>
              <w:rPr>
                <w:bCs/>
                <w:sz w:val="28"/>
                <w:szCs w:val="28"/>
              </w:rPr>
            </w:pPr>
            <w:r w:rsidRPr="00BC199F">
              <w:rPr>
                <w:sz w:val="28"/>
                <w:szCs w:val="28"/>
                <w:shd w:val="clear" w:color="auto" w:fill="FFFFFF"/>
              </w:rPr>
              <w:t xml:space="preserve">Осуществление деятельности, связанной с выращиванием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w:t>
            </w:r>
            <w:r w:rsidRPr="00BC199F">
              <w:rPr>
                <w:sz w:val="28"/>
                <w:szCs w:val="28"/>
                <w:shd w:val="clear" w:color="auto" w:fill="FFFFFF"/>
              </w:rPr>
              <w:lastRenderedPageBreak/>
              <w:t>и урожая сельскохозяйственных культур</w:t>
            </w:r>
          </w:p>
        </w:tc>
      </w:tr>
      <w:tr w:rsidR="00885857" w:rsidRPr="00165D8F" w:rsidTr="002175F1">
        <w:trPr>
          <w:gridAfter w:val="1"/>
          <w:wAfter w:w="34" w:type="dxa"/>
          <w:trHeight w:val="2460"/>
        </w:trPr>
        <w:tc>
          <w:tcPr>
            <w:tcW w:w="2376" w:type="dxa"/>
          </w:tcPr>
          <w:p w:rsidR="00885857" w:rsidRPr="00546DBA" w:rsidRDefault="00885857" w:rsidP="00885857">
            <w:pPr>
              <w:rPr>
                <w:bCs/>
                <w:sz w:val="28"/>
                <w:szCs w:val="28"/>
              </w:rPr>
            </w:pPr>
            <w:r w:rsidRPr="00546DBA">
              <w:rPr>
                <w:bCs/>
                <w:sz w:val="28"/>
                <w:szCs w:val="28"/>
              </w:rPr>
              <w:lastRenderedPageBreak/>
              <w:t>Для индивидуального жилищного строительства (2.1)</w:t>
            </w:r>
          </w:p>
        </w:tc>
        <w:tc>
          <w:tcPr>
            <w:tcW w:w="7196" w:type="dxa"/>
          </w:tcPr>
          <w:p w:rsidR="00885857" w:rsidRPr="00546DBA" w:rsidRDefault="00885857" w:rsidP="00885857">
            <w:pPr>
              <w:tabs>
                <w:tab w:val="left" w:pos="0"/>
                <w:tab w:val="left" w:pos="9356"/>
              </w:tabs>
              <w:spacing w:after="60" w:line="276" w:lineRule="auto"/>
              <w:jc w:val="both"/>
              <w:rPr>
                <w:bCs/>
                <w:sz w:val="28"/>
                <w:szCs w:val="28"/>
              </w:rPr>
            </w:pPr>
            <w:proofErr w:type="gramStart"/>
            <w:r w:rsidRPr="00546DBA">
              <w:rPr>
                <w:bCs/>
                <w:sz w:val="28"/>
                <w:szCs w:val="28"/>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мелких домашних животных и птицы, других хозяйственных и подсобных строений, сооружений.</w:t>
            </w:r>
            <w:proofErr w:type="gramEnd"/>
          </w:p>
        </w:tc>
      </w:tr>
      <w:tr w:rsidR="00885857" w:rsidRPr="00165D8F" w:rsidTr="002175F1">
        <w:trPr>
          <w:gridAfter w:val="1"/>
          <w:wAfter w:w="34" w:type="dxa"/>
          <w:trHeight w:val="1651"/>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w:t>
            </w:r>
            <w:proofErr w:type="gramStart"/>
            <w:r w:rsidRPr="00165D8F">
              <w:rPr>
                <w:bCs/>
                <w:sz w:val="28"/>
                <w:szCs w:val="28"/>
              </w:rPr>
              <w:t>граждан</w:t>
            </w:r>
            <w:proofErr w:type="gramEnd"/>
            <w:r w:rsidRPr="00165D8F">
              <w:rPr>
                <w:bCs/>
                <w:sz w:val="28"/>
                <w:szCs w:val="28"/>
              </w:rPr>
              <w:t xml:space="preserve"> не оборудованных для их ремонта или технического обслуживания.</w:t>
            </w:r>
          </w:p>
        </w:tc>
      </w:tr>
      <w:tr w:rsidR="00885857" w:rsidRPr="00165D8F" w:rsidTr="002175F1">
        <w:trPr>
          <w:gridAfter w:val="1"/>
          <w:wAfter w:w="34" w:type="dxa"/>
          <w:trHeight w:val="1158"/>
        </w:trPr>
        <w:tc>
          <w:tcPr>
            <w:tcW w:w="2376" w:type="dxa"/>
          </w:tcPr>
          <w:p w:rsidR="00885857" w:rsidRPr="00165D8F" w:rsidRDefault="00885857" w:rsidP="00885857">
            <w:pPr>
              <w:rPr>
                <w:bCs/>
                <w:sz w:val="28"/>
                <w:szCs w:val="28"/>
              </w:rPr>
            </w:pPr>
            <w:r w:rsidRPr="00165D8F">
              <w:rPr>
                <w:bCs/>
                <w:sz w:val="28"/>
                <w:szCs w:val="28"/>
              </w:rPr>
              <w:t>Обслуживание автотранспорта (4.9)</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2175F1">
        <w:trPr>
          <w:gridAfter w:val="1"/>
          <w:wAfter w:w="34" w:type="dxa"/>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Блокированная жилая застройка (2.3)  </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Разведение декоративных и плодовых деревьев, овощных и ягодных культур;</w:t>
            </w:r>
            <w:r>
              <w:rPr>
                <w:bCs/>
                <w:sz w:val="28"/>
                <w:szCs w:val="28"/>
              </w:rPr>
              <w:t xml:space="preserve"> </w:t>
            </w:r>
            <w:r w:rsidRPr="00165D8F">
              <w:rPr>
                <w:bCs/>
                <w:sz w:val="28"/>
                <w:szCs w:val="28"/>
              </w:rPr>
              <w:t>размещение индивидуальных гаражей и иных вспомогательных сооружений;</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обустройство спортивных и детских площадок, площадок отдыха.</w:t>
            </w:r>
          </w:p>
        </w:tc>
      </w:tr>
      <w:tr w:rsidR="00885857" w:rsidRPr="00165D8F" w:rsidTr="002175F1">
        <w:trPr>
          <w:gridAfter w:val="1"/>
          <w:wAfter w:w="34" w:type="dxa"/>
          <w:trHeight w:val="1025"/>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2175F1">
        <w:trPr>
          <w:gridAfter w:val="1"/>
          <w:wAfter w:w="34" w:type="dxa"/>
          <w:trHeight w:val="458"/>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 xml:space="preserve"> </w:t>
            </w: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2175F1">
        <w:trPr>
          <w:gridAfter w:val="1"/>
          <w:wAfter w:w="34" w:type="dxa"/>
          <w:trHeight w:val="894"/>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proofErr w:type="gramStart"/>
            <w:r w:rsidRPr="00165D8F">
              <w:rPr>
                <w:bCs/>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165D8F">
              <w:rPr>
                <w:bCs/>
                <w:sz w:val="28"/>
                <w:szCs w:val="28"/>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199F" w:rsidRPr="00165D8F" w:rsidTr="002175F1">
        <w:trPr>
          <w:gridAfter w:val="1"/>
          <w:wAfter w:w="34" w:type="dxa"/>
          <w:trHeight w:val="894"/>
        </w:trPr>
        <w:tc>
          <w:tcPr>
            <w:tcW w:w="2376" w:type="dxa"/>
          </w:tcPr>
          <w:p w:rsidR="00BC199F" w:rsidRPr="00BC199F" w:rsidRDefault="00BC199F" w:rsidP="009A19AF">
            <w:pPr>
              <w:tabs>
                <w:tab w:val="left" w:pos="0"/>
                <w:tab w:val="left" w:pos="9356"/>
              </w:tabs>
              <w:rPr>
                <w:bCs/>
                <w:sz w:val="28"/>
                <w:szCs w:val="28"/>
              </w:rPr>
            </w:pPr>
            <w:r w:rsidRPr="00BC199F">
              <w:rPr>
                <w:bCs/>
                <w:sz w:val="28"/>
                <w:szCs w:val="28"/>
              </w:rPr>
              <w:lastRenderedPageBreak/>
              <w:t>Земельные участки (территории) общего пользования (12.0)</w:t>
            </w:r>
          </w:p>
          <w:p w:rsidR="00BC199F" w:rsidRPr="00BC199F" w:rsidRDefault="00BC199F" w:rsidP="009A19AF">
            <w:pPr>
              <w:tabs>
                <w:tab w:val="left" w:pos="0"/>
                <w:tab w:val="left" w:pos="9356"/>
              </w:tabs>
              <w:rPr>
                <w:bCs/>
                <w:sz w:val="28"/>
                <w:szCs w:val="28"/>
              </w:rPr>
            </w:pPr>
          </w:p>
        </w:tc>
        <w:tc>
          <w:tcPr>
            <w:tcW w:w="7196" w:type="dxa"/>
          </w:tcPr>
          <w:p w:rsidR="00BC199F" w:rsidRPr="00760EDC" w:rsidRDefault="00BC199F" w:rsidP="009A19AF">
            <w:pPr>
              <w:tabs>
                <w:tab w:val="left" w:pos="0"/>
                <w:tab w:val="left" w:pos="9356"/>
              </w:tabs>
              <w:jc w:val="both"/>
              <w:rPr>
                <w:bCs/>
              </w:rPr>
            </w:pPr>
            <w:proofErr w:type="gramStart"/>
            <w:r w:rsidRPr="00BC199F">
              <w:rPr>
                <w:bCs/>
                <w:sz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BC199F">
              <w:rPr>
                <w:bCs/>
                <w:sz w:val="28"/>
              </w:rPr>
              <w:t>тропиночной</w:t>
            </w:r>
            <w:proofErr w:type="spellEnd"/>
            <w:r w:rsidRPr="00BC199F">
              <w:rPr>
                <w:bCs/>
                <w:sz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2175F1">
        <w:tc>
          <w:tcPr>
            <w:tcW w:w="9606" w:type="dxa"/>
            <w:gridSpan w:val="3"/>
          </w:tcPr>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1</w:t>
            </w:r>
            <w:proofErr w:type="gramEnd"/>
          </w:p>
        </w:tc>
      </w:tr>
      <w:tr w:rsidR="00885857" w:rsidRPr="00165D8F" w:rsidTr="002175F1">
        <w:tc>
          <w:tcPr>
            <w:tcW w:w="2376" w:type="dxa"/>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885857" w:rsidRPr="00165D8F" w:rsidRDefault="00885857" w:rsidP="001E20F4">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у</w:t>
            </w:r>
            <w:r w:rsidRPr="00165D8F">
              <w:rPr>
                <w:bCs/>
                <w:sz w:val="28"/>
                <w:szCs w:val="28"/>
              </w:rPr>
              <w:t>стройство площадок для празднеств и гуляний.</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Бытовое </w:t>
            </w:r>
            <w:r w:rsidRPr="00165D8F">
              <w:rPr>
                <w:bCs/>
                <w:sz w:val="28"/>
                <w:szCs w:val="28"/>
              </w:rPr>
              <w:lastRenderedPageBreak/>
              <w:t>обслуживание (3.3)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lastRenderedPageBreak/>
              <w:t>Р</w:t>
            </w:r>
            <w:r w:rsidRPr="00165D8F">
              <w:rPr>
                <w:bCs/>
                <w:sz w:val="28"/>
                <w:szCs w:val="28"/>
              </w:rPr>
              <w:t xml:space="preserve">азмещение объектов капитального строительства, </w:t>
            </w:r>
            <w:r w:rsidRPr="00165D8F">
              <w:rPr>
                <w:bCs/>
                <w:sz w:val="28"/>
                <w:szCs w:val="28"/>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2175F1">
        <w:trPr>
          <w:trHeight w:val="924"/>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Социальное обслуживание (3.2)</w:t>
            </w:r>
          </w:p>
        </w:tc>
        <w:tc>
          <w:tcPr>
            <w:tcW w:w="7230" w:type="dxa"/>
            <w:gridSpan w:val="2"/>
          </w:tcPr>
          <w:p w:rsidR="00885857" w:rsidRPr="00165D8F" w:rsidRDefault="00885857" w:rsidP="001E20F4">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2175F1">
        <w:trPr>
          <w:trHeight w:val="70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станций скорой помощи.</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1E20F4">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2175F1">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885857" w:rsidRPr="00165D8F" w:rsidTr="002175F1">
        <w:tc>
          <w:tcPr>
            <w:tcW w:w="2376" w:type="dxa"/>
          </w:tcPr>
          <w:p w:rsidR="00885857" w:rsidRPr="00165D8F" w:rsidRDefault="00885857" w:rsidP="00885857">
            <w:r w:rsidRPr="00165D8F">
              <w:rPr>
                <w:sz w:val="28"/>
              </w:rPr>
              <w:lastRenderedPageBreak/>
              <w:t>Деловое управление (4.1)</w:t>
            </w:r>
          </w:p>
        </w:tc>
        <w:tc>
          <w:tcPr>
            <w:tcW w:w="7230" w:type="dxa"/>
            <w:gridSpan w:val="2"/>
          </w:tcPr>
          <w:p w:rsidR="00885857" w:rsidRPr="00165D8F" w:rsidRDefault="00885857" w:rsidP="001E20F4">
            <w:r>
              <w:rPr>
                <w:bCs/>
                <w:sz w:val="28"/>
                <w:szCs w:val="28"/>
              </w:rPr>
              <w:t>О</w:t>
            </w:r>
            <w:r w:rsidRPr="00165D8F">
              <w:rPr>
                <w:bCs/>
                <w:sz w:val="28"/>
                <w:szCs w:val="28"/>
              </w:rPr>
              <w:t>фисные объекты</w:t>
            </w:r>
          </w:p>
        </w:tc>
      </w:tr>
    </w:tbl>
    <w:p w:rsidR="00885857" w:rsidRPr="00165D8F" w:rsidRDefault="00885857" w:rsidP="00885857">
      <w:pPr>
        <w:tabs>
          <w:tab w:val="left" w:pos="1216"/>
        </w:tabs>
        <w:rPr>
          <w:b/>
          <w:sz w:val="28"/>
          <w:szCs w:val="28"/>
        </w:rPr>
      </w:pPr>
    </w:p>
    <w:p w:rsidR="00885857" w:rsidRDefault="00885857" w:rsidP="00885857">
      <w:pPr>
        <w:tabs>
          <w:tab w:val="left" w:pos="1216"/>
        </w:tabs>
        <w:jc w:val="center"/>
        <w:rPr>
          <w:b/>
          <w:sz w:val="28"/>
          <w:szCs w:val="28"/>
        </w:rPr>
      </w:pPr>
      <w:r w:rsidRPr="00165D8F">
        <w:rPr>
          <w:b/>
          <w:sz w:val="28"/>
          <w:szCs w:val="28"/>
        </w:rPr>
        <w:t>Ж</w:t>
      </w:r>
      <w:proofErr w:type="gramStart"/>
      <w:r w:rsidRPr="00165D8F">
        <w:rPr>
          <w:b/>
          <w:sz w:val="28"/>
          <w:szCs w:val="28"/>
        </w:rPr>
        <w:t>2</w:t>
      </w:r>
      <w:proofErr w:type="gramEnd"/>
      <w:r w:rsidRPr="00165D8F">
        <w:rPr>
          <w:b/>
          <w:sz w:val="28"/>
          <w:szCs w:val="28"/>
        </w:rPr>
        <w:t xml:space="preserve"> Зона застройки малоэтажными жилыми домами</w:t>
      </w:r>
    </w:p>
    <w:p w:rsidR="00885857" w:rsidRPr="00165D8F" w:rsidRDefault="00885857" w:rsidP="00885857">
      <w:pPr>
        <w:tabs>
          <w:tab w:val="left" w:pos="1216"/>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8"/>
        <w:gridCol w:w="7196"/>
        <w:gridCol w:w="34"/>
      </w:tblGrid>
      <w:tr w:rsidR="00885857" w:rsidRPr="00165D8F" w:rsidTr="00885857">
        <w:tc>
          <w:tcPr>
            <w:tcW w:w="9606" w:type="dxa"/>
            <w:gridSpan w:val="4"/>
            <w:shd w:val="clear" w:color="auto" w:fill="auto"/>
          </w:tcPr>
          <w:p w:rsidR="00885857" w:rsidRPr="00165D8F" w:rsidRDefault="00885857" w:rsidP="00885857">
            <w:pPr>
              <w:tabs>
                <w:tab w:val="left" w:pos="0"/>
                <w:tab w:val="left" w:pos="9356"/>
              </w:tabs>
              <w:spacing w:after="60" w:line="276" w:lineRule="auto"/>
              <w:jc w:val="center"/>
              <w:rPr>
                <w:rFonts w:eastAsia="MS Mincho"/>
                <w:b/>
                <w:bCs/>
                <w:sz w:val="28"/>
                <w:szCs w:val="28"/>
              </w:rPr>
            </w:pPr>
            <w:r w:rsidRPr="00165D8F">
              <w:rPr>
                <w:rFonts w:eastAsia="MS Mincho"/>
                <w:b/>
                <w:bCs/>
                <w:sz w:val="28"/>
                <w:szCs w:val="28"/>
              </w:rPr>
              <w:t>Основные виды разрешенного использования земельных участков</w:t>
            </w:r>
          </w:p>
          <w:p w:rsidR="00885857" w:rsidRPr="00165D8F" w:rsidRDefault="00885857" w:rsidP="00885857">
            <w:pPr>
              <w:tabs>
                <w:tab w:val="left" w:pos="1216"/>
              </w:tabs>
              <w:jc w:val="center"/>
              <w:rPr>
                <w:rFonts w:eastAsia="MS Mincho"/>
                <w:sz w:val="28"/>
                <w:szCs w:val="28"/>
              </w:rPr>
            </w:pPr>
            <w:r w:rsidRPr="00165D8F">
              <w:rPr>
                <w:rFonts w:eastAsia="MS Mincho"/>
                <w:b/>
                <w:bCs/>
                <w:sz w:val="28"/>
                <w:szCs w:val="28"/>
              </w:rPr>
              <w:t>и объектов капитального строительства в зоне Ж</w:t>
            </w:r>
            <w:proofErr w:type="gramStart"/>
            <w:r w:rsidRPr="00165D8F">
              <w:rPr>
                <w:rFonts w:eastAsia="MS Mincho"/>
                <w:b/>
                <w:bCs/>
                <w:sz w:val="28"/>
                <w:szCs w:val="28"/>
              </w:rPr>
              <w:t>2</w:t>
            </w:r>
            <w:proofErr w:type="gramEnd"/>
          </w:p>
        </w:tc>
      </w:tr>
      <w:tr w:rsidR="00885857" w:rsidRPr="00165D8F" w:rsidTr="001E20F4">
        <w:tc>
          <w:tcPr>
            <w:tcW w:w="2376" w:type="dxa"/>
            <w:gridSpan w:val="2"/>
            <w:shd w:val="clear" w:color="auto" w:fill="auto"/>
            <w:vAlign w:val="center"/>
          </w:tcPr>
          <w:p w:rsidR="00885857" w:rsidRPr="00165D8F" w:rsidRDefault="00885857" w:rsidP="001E20F4">
            <w:pPr>
              <w:tabs>
                <w:tab w:val="left" w:pos="1216"/>
              </w:tabs>
              <w:jc w:val="center"/>
              <w:rPr>
                <w:rFonts w:eastAsia="MS Mincho"/>
                <w:sz w:val="28"/>
                <w:szCs w:val="28"/>
              </w:rPr>
            </w:pPr>
            <w:r w:rsidRPr="00165D8F">
              <w:rPr>
                <w:rFonts w:eastAsia="MS Mincho"/>
                <w:bCs/>
                <w:sz w:val="28"/>
                <w:szCs w:val="28"/>
              </w:rPr>
              <w:t>Наименование и код (числовое обозначение) вида разрешенного использования земельных участков</w:t>
            </w:r>
          </w:p>
        </w:tc>
        <w:tc>
          <w:tcPr>
            <w:tcW w:w="7230" w:type="dxa"/>
            <w:gridSpan w:val="2"/>
            <w:shd w:val="clear" w:color="auto" w:fill="auto"/>
            <w:vAlign w:val="center"/>
          </w:tcPr>
          <w:p w:rsidR="00885857" w:rsidRPr="00165D8F" w:rsidRDefault="00885857" w:rsidP="001E20F4">
            <w:pPr>
              <w:tabs>
                <w:tab w:val="left" w:pos="1216"/>
              </w:tabs>
              <w:jc w:val="center"/>
              <w:rPr>
                <w:rFonts w:eastAsia="MS Mincho"/>
                <w:sz w:val="28"/>
                <w:szCs w:val="28"/>
              </w:rPr>
            </w:pPr>
            <w:r w:rsidRPr="00165D8F">
              <w:rPr>
                <w:rFonts w:eastAsia="MS Mincho"/>
                <w:bCs/>
                <w:sz w:val="28"/>
                <w:szCs w:val="28"/>
              </w:rPr>
              <w:t>Наименование вида разрешенного использования объектов капитального строительства</w:t>
            </w:r>
          </w:p>
        </w:tc>
      </w:tr>
      <w:tr w:rsidR="00885857" w:rsidRPr="00165D8F" w:rsidTr="00885857">
        <w:tc>
          <w:tcPr>
            <w:tcW w:w="2376" w:type="dxa"/>
            <w:gridSpan w:val="2"/>
            <w:shd w:val="clear" w:color="auto" w:fill="auto"/>
          </w:tcPr>
          <w:p w:rsidR="00885857" w:rsidRPr="00165D8F" w:rsidRDefault="00885857" w:rsidP="00885857">
            <w:pPr>
              <w:tabs>
                <w:tab w:val="left" w:pos="0"/>
                <w:tab w:val="left" w:pos="9356"/>
              </w:tabs>
              <w:spacing w:line="276" w:lineRule="auto"/>
              <w:rPr>
                <w:rFonts w:eastAsia="MS Mincho"/>
                <w:sz w:val="28"/>
                <w:szCs w:val="28"/>
              </w:rPr>
            </w:pPr>
            <w:r w:rsidRPr="00165D8F">
              <w:rPr>
                <w:rFonts w:eastAsia="MS Mincho"/>
                <w:bCs/>
                <w:sz w:val="28"/>
                <w:szCs w:val="28"/>
              </w:rPr>
              <w:t>Малоэтажная многоквартирная жилая застройка (2.1.1)</w:t>
            </w:r>
          </w:p>
        </w:tc>
        <w:tc>
          <w:tcPr>
            <w:tcW w:w="7230" w:type="dxa"/>
            <w:gridSpan w:val="2"/>
            <w:shd w:val="clear" w:color="auto" w:fill="auto"/>
          </w:tcPr>
          <w:p w:rsidR="00885857" w:rsidRPr="00165D8F" w:rsidRDefault="00885857" w:rsidP="00885857">
            <w:pPr>
              <w:tabs>
                <w:tab w:val="left" w:pos="0"/>
                <w:tab w:val="left" w:pos="9356"/>
              </w:tabs>
              <w:spacing w:line="276" w:lineRule="auto"/>
              <w:jc w:val="both"/>
              <w:rPr>
                <w:rFonts w:eastAsia="MS Mincho"/>
                <w:bCs/>
                <w:sz w:val="28"/>
                <w:szCs w:val="28"/>
              </w:rPr>
            </w:pPr>
            <w:r w:rsidRPr="00165D8F">
              <w:rPr>
                <w:rFonts w:eastAsia="MS Mincho"/>
                <w:bCs/>
                <w:sz w:val="28"/>
                <w:szCs w:val="28"/>
              </w:rPr>
              <w:t>Размещение малоэтажного многоквартирного жилого дома (дом, пригодный для постоянного проживания, высотой д</w:t>
            </w:r>
            <w:r>
              <w:rPr>
                <w:rFonts w:eastAsia="MS Mincho"/>
                <w:bCs/>
                <w:sz w:val="28"/>
                <w:szCs w:val="28"/>
              </w:rPr>
              <w:t>о 4 этажей, включая мансардный).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Для индивидуального жилищного строительства (2.1)</w:t>
            </w: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И</w:t>
            </w:r>
            <w:r w:rsidRPr="00165D8F">
              <w:rPr>
                <w:rFonts w:eastAsia="MS Mincho"/>
                <w:bCs/>
                <w:sz w:val="28"/>
                <w:szCs w:val="28"/>
              </w:rPr>
              <w:t>ндивидуальные жилые дома (дом, пригодный для постоянного проживания, высотой не выше тр</w:t>
            </w:r>
            <w:r>
              <w:rPr>
                <w:rFonts w:eastAsia="MS Mincho"/>
                <w:bCs/>
                <w:sz w:val="28"/>
                <w:szCs w:val="28"/>
              </w:rPr>
              <w:t>ех надземных этажей).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1E20F4">
            <w:pPr>
              <w:tabs>
                <w:tab w:val="left" w:pos="0"/>
                <w:tab w:val="left" w:pos="9356"/>
              </w:tabs>
              <w:spacing w:after="60" w:line="276" w:lineRule="auto"/>
              <w:rPr>
                <w:rFonts w:eastAsia="MS Mincho"/>
                <w:sz w:val="28"/>
                <w:szCs w:val="28"/>
              </w:rPr>
            </w:pPr>
            <w:r w:rsidRPr="00165D8F">
              <w:rPr>
                <w:rFonts w:eastAsia="MS Mincho"/>
                <w:bCs/>
                <w:sz w:val="28"/>
                <w:szCs w:val="28"/>
              </w:rPr>
              <w:t>Дошкольное, начальное и среднее общее образование (3.5.1)</w:t>
            </w:r>
          </w:p>
        </w:tc>
        <w:tc>
          <w:tcPr>
            <w:tcW w:w="7230" w:type="dxa"/>
            <w:gridSpan w:val="2"/>
            <w:shd w:val="clear" w:color="auto" w:fill="auto"/>
          </w:tcPr>
          <w:p w:rsidR="00885857" w:rsidRPr="00165D8F" w:rsidRDefault="00885857" w:rsidP="00885857">
            <w:pPr>
              <w:tabs>
                <w:tab w:val="left" w:pos="1216"/>
              </w:tabs>
              <w:jc w:val="both"/>
              <w:rPr>
                <w:rFonts w:eastAsia="MS Mincho"/>
                <w:sz w:val="28"/>
                <w:szCs w:val="28"/>
              </w:rPr>
            </w:pPr>
            <w:proofErr w:type="gramStart"/>
            <w:r w:rsidRPr="00165D8F">
              <w:rPr>
                <w:rFonts w:eastAsia="MS Mincho"/>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Социальное обслуживание (3.2)</w:t>
            </w: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для размещения</w:t>
            </w:r>
            <w:r>
              <w:rPr>
                <w:rFonts w:eastAsia="MS Mincho"/>
                <w:bCs/>
                <w:sz w:val="28"/>
                <w:szCs w:val="28"/>
              </w:rPr>
              <w:t xml:space="preserve"> отделений почты и телеграфа.</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управление (3.8)</w:t>
            </w:r>
          </w:p>
        </w:tc>
        <w:tc>
          <w:tcPr>
            <w:tcW w:w="7230" w:type="dxa"/>
            <w:gridSpan w:val="2"/>
            <w:shd w:val="clear" w:color="auto" w:fill="auto"/>
          </w:tcPr>
          <w:p w:rsidR="00885857" w:rsidRPr="00165D8F" w:rsidRDefault="00885857" w:rsidP="00885857">
            <w:pPr>
              <w:tabs>
                <w:tab w:val="left" w:pos="1216"/>
              </w:tabs>
              <w:rPr>
                <w:rFonts w:eastAsia="MS Mincho"/>
                <w:sz w:val="28"/>
                <w:szCs w:val="28"/>
              </w:rPr>
            </w:pPr>
            <w:r>
              <w:rPr>
                <w:rFonts w:eastAsia="MS Mincho"/>
                <w:sz w:val="28"/>
                <w:szCs w:val="28"/>
              </w:rPr>
              <w:t>А</w:t>
            </w:r>
            <w:r w:rsidRPr="00165D8F">
              <w:rPr>
                <w:rFonts w:eastAsia="MS Mincho"/>
                <w:sz w:val="28"/>
                <w:szCs w:val="28"/>
              </w:rPr>
              <w:t>рхивы, справочные бюро, иные объекты информационных услуг</w:t>
            </w:r>
            <w:r>
              <w:rPr>
                <w:rFonts w:eastAsia="MS Mincho"/>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питание (4.6)</w:t>
            </w:r>
          </w:p>
        </w:tc>
        <w:tc>
          <w:tcPr>
            <w:tcW w:w="7230" w:type="dxa"/>
            <w:gridSpan w:val="2"/>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eastAsia="MS Mincho"/>
                <w:bCs/>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0"/>
                <w:tab w:val="left" w:pos="9356"/>
              </w:tabs>
              <w:spacing w:after="60" w:line="276" w:lineRule="auto"/>
              <w:rPr>
                <w:rFonts w:eastAsia="MS Mincho"/>
                <w:bCs/>
                <w:sz w:val="28"/>
                <w:szCs w:val="28"/>
              </w:rPr>
            </w:pPr>
            <w:r w:rsidRPr="00165D8F">
              <w:rPr>
                <w:rFonts w:eastAsia="MS Mincho"/>
                <w:bCs/>
                <w:sz w:val="28"/>
                <w:szCs w:val="28"/>
              </w:rPr>
              <w:t>Магазины (4.4)</w:t>
            </w:r>
          </w:p>
          <w:p w:rsidR="00885857" w:rsidRPr="00165D8F" w:rsidRDefault="00885857" w:rsidP="00885857">
            <w:pPr>
              <w:tabs>
                <w:tab w:val="left" w:pos="1216"/>
              </w:tabs>
              <w:rPr>
                <w:rFonts w:eastAsia="MS Mincho"/>
                <w:bCs/>
                <w:sz w:val="28"/>
                <w:szCs w:val="28"/>
              </w:rPr>
            </w:pPr>
          </w:p>
        </w:tc>
        <w:tc>
          <w:tcPr>
            <w:tcW w:w="7230" w:type="dxa"/>
            <w:gridSpan w:val="2"/>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sidRPr="00165D8F">
              <w:rPr>
                <w:rFonts w:eastAsia="MS Mincho"/>
                <w:bCs/>
                <w:sz w:val="28"/>
                <w:szCs w:val="28"/>
              </w:rPr>
              <w:t xml:space="preserve">Размещение объектов капитального строительства, предназначенных для продажи товаров, торговая площадь </w:t>
            </w:r>
            <w:r w:rsidRPr="00165D8F">
              <w:rPr>
                <w:rFonts w:eastAsia="MS Mincho"/>
                <w:bCs/>
                <w:sz w:val="28"/>
                <w:szCs w:val="28"/>
              </w:rPr>
              <w:lastRenderedPageBreak/>
              <w:t>которых составляет до 150 кв. м.</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Аптеки.</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lastRenderedPageBreak/>
              <w:t>Обеспечение внутреннего правопорядка (8.3)</w:t>
            </w:r>
          </w:p>
        </w:tc>
        <w:tc>
          <w:tcPr>
            <w:tcW w:w="7230" w:type="dxa"/>
            <w:gridSpan w:val="2"/>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r>
              <w:rPr>
                <w:rFonts w:eastAsia="MS Mincho"/>
                <w:bCs/>
                <w:sz w:val="28"/>
                <w:szCs w:val="28"/>
              </w:rPr>
              <w:t>.</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Бытовое обслуживание (3.3)</w:t>
            </w:r>
          </w:p>
        </w:tc>
        <w:tc>
          <w:tcPr>
            <w:tcW w:w="7230" w:type="dxa"/>
            <w:gridSpan w:val="2"/>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rPr>
          <w:trHeight w:val="85"/>
        </w:trPr>
        <w:tc>
          <w:tcPr>
            <w:tcW w:w="2376" w:type="dxa"/>
            <w:gridSpan w:val="2"/>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Коммунальное обслуживание (3.1)</w:t>
            </w:r>
          </w:p>
        </w:tc>
        <w:tc>
          <w:tcPr>
            <w:tcW w:w="7230" w:type="dxa"/>
            <w:gridSpan w:val="2"/>
            <w:shd w:val="clear" w:color="auto" w:fill="auto"/>
          </w:tcPr>
          <w:p w:rsidR="00885857" w:rsidRDefault="00885857" w:rsidP="00885857">
            <w:pPr>
              <w:tabs>
                <w:tab w:val="left" w:pos="1216"/>
              </w:tabs>
              <w:jc w:val="both"/>
              <w:rPr>
                <w:rFonts w:eastAsia="MS Mincho"/>
                <w:sz w:val="28"/>
                <w:szCs w:val="28"/>
              </w:rPr>
            </w:pPr>
            <w:proofErr w:type="gramStart"/>
            <w:r w:rsidRPr="00165D8F">
              <w:rPr>
                <w:rFonts w:eastAsia="MS Mincho"/>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rFonts w:eastAsia="MS Mincho"/>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rPr>
                <w:rFonts w:eastAsia="MS Mincho"/>
                <w:sz w:val="28"/>
                <w:szCs w:val="28"/>
              </w:rPr>
              <w:t xml:space="preserve"> </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Размещение площадок для  мусоросборников.</w:t>
            </w:r>
          </w:p>
        </w:tc>
      </w:tr>
      <w:tr w:rsidR="00BC199F" w:rsidRPr="00165D8F" w:rsidTr="00885857">
        <w:trPr>
          <w:trHeight w:val="85"/>
        </w:trPr>
        <w:tc>
          <w:tcPr>
            <w:tcW w:w="2376" w:type="dxa"/>
            <w:gridSpan w:val="2"/>
            <w:shd w:val="clear" w:color="auto" w:fill="auto"/>
          </w:tcPr>
          <w:p w:rsidR="00BC199F" w:rsidRPr="00BC199F" w:rsidRDefault="00BC199F" w:rsidP="009A19AF">
            <w:pPr>
              <w:tabs>
                <w:tab w:val="left" w:pos="1216"/>
              </w:tabs>
              <w:rPr>
                <w:rFonts w:eastAsia="MS Mincho"/>
                <w:bCs/>
                <w:sz w:val="28"/>
              </w:rPr>
            </w:pPr>
            <w:r w:rsidRPr="00BC199F">
              <w:rPr>
                <w:rFonts w:eastAsia="MS Mincho"/>
                <w:bCs/>
                <w:sz w:val="28"/>
              </w:rPr>
              <w:t>Объекты гаражного назначения (2.7.1)</w:t>
            </w:r>
          </w:p>
        </w:tc>
        <w:tc>
          <w:tcPr>
            <w:tcW w:w="7230" w:type="dxa"/>
            <w:gridSpan w:val="2"/>
            <w:shd w:val="clear" w:color="auto" w:fill="auto"/>
          </w:tcPr>
          <w:p w:rsidR="00BC199F" w:rsidRPr="00BC199F" w:rsidRDefault="00BC199F" w:rsidP="009A19AF">
            <w:pPr>
              <w:rPr>
                <w:rFonts w:eastAsia="MS Mincho"/>
                <w:bCs/>
                <w:sz w:val="28"/>
              </w:rPr>
            </w:pPr>
            <w:r w:rsidRPr="00BC199F">
              <w:rPr>
                <w:rFonts w:eastAsia="MS Mincho"/>
                <w:bCs/>
                <w:sz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199F" w:rsidRPr="00165D8F" w:rsidTr="00885857">
        <w:trPr>
          <w:trHeight w:val="85"/>
        </w:trPr>
        <w:tc>
          <w:tcPr>
            <w:tcW w:w="2376" w:type="dxa"/>
            <w:gridSpan w:val="2"/>
            <w:shd w:val="clear" w:color="auto" w:fill="auto"/>
          </w:tcPr>
          <w:p w:rsidR="00BC199F" w:rsidRPr="00BC199F" w:rsidRDefault="00BC199F" w:rsidP="001E20F4">
            <w:pPr>
              <w:pStyle w:val="affff7"/>
              <w:rPr>
                <w:rFonts w:eastAsia="MS Mincho"/>
                <w:bCs/>
                <w:sz w:val="28"/>
              </w:rPr>
            </w:pPr>
            <w:r w:rsidRPr="00BC199F">
              <w:rPr>
                <w:rFonts w:ascii="Times New Roman" w:hAnsi="Times New Roman" w:cs="Times New Roman"/>
                <w:sz w:val="28"/>
              </w:rPr>
              <w:t>Спорт (5.1)</w:t>
            </w:r>
            <w:r w:rsidRPr="00BC199F">
              <w:rPr>
                <w:sz w:val="28"/>
              </w:rPr>
              <w:tab/>
            </w:r>
          </w:p>
        </w:tc>
        <w:tc>
          <w:tcPr>
            <w:tcW w:w="7230" w:type="dxa"/>
            <w:gridSpan w:val="2"/>
            <w:shd w:val="clear" w:color="auto" w:fill="auto"/>
          </w:tcPr>
          <w:p w:rsidR="00BC199F" w:rsidRPr="00BC199F" w:rsidRDefault="00BC199F" w:rsidP="009A19AF">
            <w:pPr>
              <w:rPr>
                <w:rFonts w:eastAsia="MS Mincho"/>
                <w:bCs/>
                <w:sz w:val="28"/>
              </w:rPr>
            </w:pPr>
            <w:r w:rsidRPr="00BC199F">
              <w:rPr>
                <w:sz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blPrEx>
          <w:tblLook w:val="01E0" w:firstRow="1" w:lastRow="1" w:firstColumn="1" w:lastColumn="1" w:noHBand="0" w:noVBand="0"/>
        </w:tblPrEx>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земельных участков и объектов капитального строительства в зоне Ж</w:t>
            </w:r>
            <w:proofErr w:type="gramStart"/>
            <w:r w:rsidRPr="00165D8F">
              <w:rPr>
                <w:b/>
                <w:bCs/>
                <w:sz w:val="28"/>
                <w:szCs w:val="28"/>
              </w:rPr>
              <w:t>2</w:t>
            </w:r>
            <w:proofErr w:type="gramEnd"/>
          </w:p>
        </w:tc>
      </w:tr>
      <w:tr w:rsidR="00885857" w:rsidRPr="00165D8F" w:rsidTr="001E20F4">
        <w:tblPrEx>
          <w:tblLook w:val="01E0" w:firstRow="1" w:lastRow="1" w:firstColumn="1" w:lastColumn="1" w:noHBand="0" w:noVBand="0"/>
        </w:tblPrEx>
        <w:trPr>
          <w:gridAfter w:val="1"/>
          <w:wAfter w:w="34" w:type="dxa"/>
        </w:trPr>
        <w:tc>
          <w:tcPr>
            <w:tcW w:w="2368" w:type="dxa"/>
            <w:vAlign w:val="center"/>
          </w:tcPr>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t xml:space="preserve">Вид разрешенного </w:t>
            </w:r>
            <w:r w:rsidRPr="00165D8F">
              <w:rPr>
                <w:bCs/>
                <w:sz w:val="28"/>
                <w:szCs w:val="28"/>
              </w:rPr>
              <w:lastRenderedPageBreak/>
              <w:t>использования</w:t>
            </w:r>
          </w:p>
        </w:tc>
        <w:tc>
          <w:tcPr>
            <w:tcW w:w="7204" w:type="dxa"/>
            <w:gridSpan w:val="2"/>
            <w:vAlign w:val="center"/>
          </w:tcPr>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lastRenderedPageBreak/>
              <w:t>Деятельность, соответствующая</w:t>
            </w:r>
          </w:p>
          <w:p w:rsidR="00885857" w:rsidRPr="00165D8F" w:rsidRDefault="00885857" w:rsidP="001E20F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blPrEx>
          <w:tblLook w:val="01E0" w:firstRow="1" w:lastRow="1" w:firstColumn="1" w:lastColumn="1" w:noHBand="0" w:noVBand="0"/>
        </w:tblPrEx>
        <w:trPr>
          <w:gridAfter w:val="1"/>
          <w:wAfter w:w="34" w:type="dxa"/>
          <w:trHeight w:val="458"/>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Объекты гаражного назначения (2.7.1)</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отдельно стоящих и пристроенных гаражей, в том числе подземных, предназначенных для хранения личного автотранспорта граждан, не оборудованных для их ремонта или технического обслуживания.</w:t>
            </w:r>
          </w:p>
        </w:tc>
      </w:tr>
      <w:tr w:rsidR="00885857" w:rsidRPr="00165D8F" w:rsidTr="001E20F4">
        <w:tblPrEx>
          <w:tblLook w:val="01E0" w:firstRow="1" w:lastRow="1" w:firstColumn="1" w:lastColumn="1" w:noHBand="0" w:noVBand="0"/>
        </w:tblPrEx>
        <w:trPr>
          <w:gridAfter w:val="1"/>
          <w:wAfter w:w="34" w:type="dxa"/>
          <w:trHeight w:val="108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546DBA" w:rsidRDefault="00885857" w:rsidP="00885857">
            <w:pPr>
              <w:tabs>
                <w:tab w:val="left" w:pos="0"/>
                <w:tab w:val="left" w:pos="9356"/>
              </w:tabs>
              <w:spacing w:after="60" w:line="276" w:lineRule="auto"/>
              <w:rPr>
                <w:bCs/>
                <w:sz w:val="28"/>
                <w:szCs w:val="28"/>
              </w:rPr>
            </w:pPr>
            <w:r w:rsidRPr="00546DBA">
              <w:rPr>
                <w:bCs/>
                <w:sz w:val="28"/>
                <w:szCs w:val="28"/>
              </w:rPr>
              <w:t xml:space="preserve">Блокированная жилая застройка (2.3)  </w:t>
            </w:r>
          </w:p>
        </w:tc>
        <w:tc>
          <w:tcPr>
            <w:tcW w:w="7204" w:type="dxa"/>
            <w:gridSpan w:val="2"/>
          </w:tcPr>
          <w:p w:rsidR="00BE35FA" w:rsidRDefault="002A06A2" w:rsidP="00DC17FC">
            <w:pPr>
              <w:tabs>
                <w:tab w:val="left" w:pos="0"/>
                <w:tab w:val="left" w:pos="9356"/>
              </w:tabs>
              <w:spacing w:line="276" w:lineRule="auto"/>
              <w:jc w:val="both"/>
              <w:rPr>
                <w:bCs/>
                <w:sz w:val="28"/>
                <w:szCs w:val="28"/>
              </w:rPr>
            </w:pPr>
            <w:proofErr w:type="gramStart"/>
            <w:r w:rsidRPr="003D2318">
              <w:rPr>
                <w:bCs/>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3D2318">
              <w:rPr>
                <w:bCs/>
                <w:sz w:val="28"/>
                <w:szCs w:val="28"/>
              </w:rPr>
              <w:t xml:space="preserve"> и имеет выход на территорию общего пользования (жилые дома блокированной застройки).</w:t>
            </w:r>
            <w:r w:rsidR="00BE35FA">
              <w:rPr>
                <w:bCs/>
                <w:sz w:val="28"/>
                <w:szCs w:val="28"/>
              </w:rPr>
              <w:t xml:space="preserve"> </w:t>
            </w:r>
          </w:p>
          <w:p w:rsidR="002175F1" w:rsidRPr="00546DBA" w:rsidRDefault="00BE35FA" w:rsidP="00BE35FA">
            <w:pPr>
              <w:tabs>
                <w:tab w:val="left" w:pos="0"/>
                <w:tab w:val="right" w:pos="6988"/>
              </w:tabs>
              <w:spacing w:line="276" w:lineRule="auto"/>
              <w:jc w:val="both"/>
              <w:rPr>
                <w:bCs/>
                <w:sz w:val="28"/>
                <w:szCs w:val="28"/>
              </w:rPr>
            </w:pPr>
            <w:r>
              <w:rPr>
                <w:bCs/>
                <w:sz w:val="28"/>
                <w:szCs w:val="28"/>
              </w:rPr>
              <w:t>(в редакции решения Думы от 17.11.2020 г. № 10)</w:t>
            </w:r>
            <w:r>
              <w:rPr>
                <w:bCs/>
                <w:sz w:val="28"/>
                <w:szCs w:val="28"/>
              </w:rPr>
              <w:tab/>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blPrEx>
          <w:tblLook w:val="01E0" w:firstRow="1" w:lastRow="1" w:firstColumn="1" w:lastColumn="1" w:noHBand="0" w:noVBand="0"/>
        </w:tblPrEx>
        <w:trPr>
          <w:gridAfter w:val="1"/>
          <w:wAfter w:w="34" w:type="dxa"/>
          <w:trHeight w:val="894"/>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DC17FC">
            <w:pPr>
              <w:tabs>
                <w:tab w:val="left" w:pos="0"/>
                <w:tab w:val="left" w:pos="9356"/>
              </w:tabs>
              <w:spacing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blPrEx>
          <w:tblLook w:val="01E0" w:firstRow="1" w:lastRow="1" w:firstColumn="1" w:lastColumn="1" w:noHBand="0" w:noVBand="0"/>
        </w:tblPrEx>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2</w:t>
            </w:r>
            <w:proofErr w:type="gramEnd"/>
          </w:p>
        </w:tc>
      </w:tr>
      <w:tr w:rsidR="00885857" w:rsidRPr="00165D8F" w:rsidTr="00DC17FC">
        <w:tblPrEx>
          <w:tblLook w:val="01E0" w:firstRow="1" w:lastRow="1" w:firstColumn="1" w:lastColumn="1" w:noHBand="0" w:noVBand="0"/>
        </w:tblPrEx>
        <w:trPr>
          <w:gridAfter w:val="1"/>
          <w:wAfter w:w="34" w:type="dxa"/>
        </w:trPr>
        <w:tc>
          <w:tcPr>
            <w:tcW w:w="2368" w:type="dxa"/>
            <w:vAlign w:val="center"/>
          </w:tcPr>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vAlign w:val="center"/>
          </w:tcPr>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DC17FC">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jc w:val="both"/>
              <w:rPr>
                <w:sz w:val="28"/>
                <w:szCs w:val="28"/>
              </w:rPr>
            </w:pPr>
            <w:r w:rsidRPr="00165D8F">
              <w:rPr>
                <w:sz w:val="28"/>
                <w:szCs w:val="28"/>
              </w:rPr>
              <w:t xml:space="preserve">Здравоохранение </w:t>
            </w:r>
            <w:r w:rsidRPr="00165D8F">
              <w:rPr>
                <w:sz w:val="28"/>
                <w:szCs w:val="28"/>
              </w:rPr>
              <w:lastRenderedPageBreak/>
              <w:t>(3.4)</w:t>
            </w:r>
          </w:p>
          <w:p w:rsidR="00885857" w:rsidRPr="00165D8F" w:rsidRDefault="00885857" w:rsidP="00885857">
            <w:pPr>
              <w:jc w:val="center"/>
              <w:rPr>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Размещение объектов капитального строительства, </w:t>
            </w:r>
            <w:r w:rsidRPr="00165D8F">
              <w:rPr>
                <w:bCs/>
                <w:sz w:val="28"/>
                <w:szCs w:val="28"/>
              </w:rPr>
              <w:lastRenderedPageBreak/>
              <w:t>предназначенных для оказания гражданам медицинской помощи</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Культурное развитие (3.6)</w:t>
            </w:r>
          </w:p>
        </w:tc>
        <w:tc>
          <w:tcPr>
            <w:tcW w:w="7204" w:type="dxa"/>
            <w:gridSpan w:val="2"/>
          </w:tcPr>
          <w:p w:rsidR="00885857"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w:t>
            </w:r>
          </w:p>
        </w:tc>
      </w:tr>
      <w:tr w:rsidR="00885857" w:rsidRPr="00165D8F" w:rsidTr="00885857">
        <w:tblPrEx>
          <w:tblLook w:val="01E0" w:firstRow="1" w:lastRow="1" w:firstColumn="1" w:lastColumn="1" w:noHBand="0" w:noVBand="0"/>
        </w:tblPrEx>
        <w:trPr>
          <w:gridAfter w:val="1"/>
          <w:wAfter w:w="34" w:type="dxa"/>
        </w:trPr>
        <w:tc>
          <w:tcPr>
            <w:tcW w:w="236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jc w:val="both"/>
              <w:rPr>
                <w:bCs/>
                <w:sz w:val="28"/>
                <w:szCs w:val="28"/>
              </w:rPr>
            </w:pPr>
          </w:p>
        </w:tc>
        <w:tc>
          <w:tcPr>
            <w:tcW w:w="7204" w:type="dxa"/>
            <w:gridSpan w:val="2"/>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 xml:space="preserve">Ж3 Зона застройки </w:t>
      </w:r>
      <w:proofErr w:type="spellStart"/>
      <w:r w:rsidRPr="00165D8F">
        <w:rPr>
          <w:b/>
          <w:sz w:val="28"/>
          <w:szCs w:val="28"/>
        </w:rPr>
        <w:t>среднеэтажными</w:t>
      </w:r>
      <w:proofErr w:type="spellEnd"/>
      <w:r w:rsidRPr="00165D8F">
        <w:rPr>
          <w:b/>
          <w:sz w:val="28"/>
          <w:szCs w:val="28"/>
        </w:rPr>
        <w:t xml:space="preserve">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
        <w:gridCol w:w="6"/>
        <w:gridCol w:w="7202"/>
      </w:tblGrid>
      <w:tr w:rsidR="00885857" w:rsidRPr="00165D8F" w:rsidTr="00885857">
        <w:tc>
          <w:tcPr>
            <w:tcW w:w="957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 xml:space="preserve">и объектов капитального строительства в зоне Ж3 </w:t>
            </w:r>
          </w:p>
        </w:tc>
      </w:tr>
      <w:tr w:rsidR="00885857" w:rsidRPr="00165D8F" w:rsidTr="002175F1">
        <w:tc>
          <w:tcPr>
            <w:tcW w:w="2374" w:type="dxa"/>
            <w:gridSpan w:val="3"/>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lastRenderedPageBreak/>
              <w:t>Вид разрешенного использования</w:t>
            </w:r>
          </w:p>
        </w:tc>
        <w:tc>
          <w:tcPr>
            <w:tcW w:w="7202" w:type="dxa"/>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proofErr w:type="spellStart"/>
            <w:r w:rsidRPr="00165D8F">
              <w:rPr>
                <w:bCs/>
                <w:sz w:val="28"/>
                <w:szCs w:val="28"/>
              </w:rPr>
              <w:t>Среднеэтажная</w:t>
            </w:r>
            <w:proofErr w:type="spellEnd"/>
            <w:r w:rsidRPr="00165D8F">
              <w:rPr>
                <w:bCs/>
                <w:sz w:val="28"/>
                <w:szCs w:val="28"/>
              </w:rPr>
              <w:t xml:space="preserve"> жилая застройка (2.5)</w:t>
            </w:r>
          </w:p>
        </w:tc>
        <w:tc>
          <w:tcPr>
            <w:tcW w:w="7202" w:type="dxa"/>
          </w:tcPr>
          <w:p w:rsidR="00546DBA" w:rsidRPr="00165D8F" w:rsidRDefault="00885857" w:rsidP="00546DBA">
            <w:pPr>
              <w:tabs>
                <w:tab w:val="left" w:pos="0"/>
                <w:tab w:val="left" w:pos="9356"/>
              </w:tabs>
              <w:spacing w:after="60" w:line="276" w:lineRule="auto"/>
              <w:jc w:val="both"/>
              <w:rPr>
                <w:bCs/>
                <w:sz w:val="28"/>
                <w:szCs w:val="28"/>
              </w:rPr>
            </w:pPr>
            <w:r w:rsidRPr="00165D8F">
              <w:rPr>
                <w:bCs/>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roofErr w:type="gramStart"/>
            <w:r w:rsidRPr="00165D8F">
              <w:rPr>
                <w:bCs/>
                <w:sz w:val="28"/>
                <w:szCs w:val="28"/>
              </w:rPr>
              <w:t>.</w:t>
            </w:r>
            <w:r w:rsidR="00546DBA">
              <w:rPr>
                <w:bCs/>
                <w:sz w:val="28"/>
                <w:szCs w:val="28"/>
              </w:rPr>
              <w:t>Д</w:t>
            </w:r>
            <w:proofErr w:type="gramEnd"/>
            <w:r w:rsidR="00546DBA" w:rsidRPr="00165D8F">
              <w:rPr>
                <w:bCs/>
                <w:sz w:val="28"/>
                <w:szCs w:val="28"/>
              </w:rPr>
              <w:t>етские игровые площадки;</w:t>
            </w:r>
            <w:r w:rsidR="00546DBA">
              <w:rPr>
                <w:bCs/>
                <w:sz w:val="28"/>
                <w:szCs w:val="28"/>
              </w:rPr>
              <w:t xml:space="preserve"> </w:t>
            </w:r>
            <w:r w:rsidR="00546DBA" w:rsidRPr="00165D8F">
              <w:rPr>
                <w:bCs/>
                <w:sz w:val="28"/>
                <w:szCs w:val="28"/>
              </w:rPr>
              <w:t>площадки для отдыха;</w:t>
            </w:r>
            <w:r w:rsidR="00546DBA">
              <w:rPr>
                <w:bCs/>
                <w:sz w:val="28"/>
                <w:szCs w:val="28"/>
              </w:rPr>
              <w:t xml:space="preserve"> </w:t>
            </w:r>
            <w:r w:rsidR="00546DBA" w:rsidRPr="00165D8F">
              <w:rPr>
                <w:bCs/>
                <w:sz w:val="28"/>
                <w:szCs w:val="28"/>
              </w:rPr>
              <w:t>благоустройство и озеленение.</w:t>
            </w:r>
          </w:p>
        </w:tc>
      </w:tr>
      <w:tr w:rsidR="00885857" w:rsidRPr="00165D8F" w:rsidTr="00885857">
        <w:tc>
          <w:tcPr>
            <w:tcW w:w="2374" w:type="dxa"/>
            <w:gridSpan w:val="3"/>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02" w:type="dxa"/>
          </w:tcPr>
          <w:p w:rsidR="00885857" w:rsidRPr="00165D8F" w:rsidRDefault="00885857" w:rsidP="002175F1">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002175F1">
              <w:rPr>
                <w:bCs/>
                <w:sz w:val="28"/>
                <w:szCs w:val="28"/>
              </w:rPr>
              <w:t xml:space="preserve"> </w:t>
            </w:r>
            <w:r w:rsidRPr="00165D8F">
              <w:rPr>
                <w:bCs/>
                <w:sz w:val="28"/>
                <w:szCs w:val="28"/>
              </w:rPr>
              <w:t>устройство площадок для празднеств и гуляний.</w:t>
            </w:r>
          </w:p>
        </w:tc>
      </w:tr>
      <w:tr w:rsidR="00885857" w:rsidRPr="00165D8F" w:rsidTr="00885857">
        <w:tc>
          <w:tcPr>
            <w:tcW w:w="2374" w:type="dxa"/>
            <w:gridSpan w:val="3"/>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4"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площадью до  250 кв. м.</w:t>
            </w:r>
            <w:r>
              <w:rPr>
                <w:bCs/>
                <w:sz w:val="28"/>
                <w:szCs w:val="28"/>
              </w:rPr>
              <w:t xml:space="preserve"> </w:t>
            </w:r>
            <w:r w:rsidRPr="00165D8F">
              <w:rPr>
                <w:bCs/>
                <w:sz w:val="28"/>
                <w:szCs w:val="28"/>
              </w:rPr>
              <w:t>Аптеки.</w:t>
            </w:r>
          </w:p>
        </w:tc>
      </w:tr>
      <w:tr w:rsidR="00885857" w:rsidRPr="00165D8F" w:rsidTr="00961DE8">
        <w:trPr>
          <w:trHeight w:val="720"/>
        </w:trPr>
        <w:tc>
          <w:tcPr>
            <w:tcW w:w="2374" w:type="dxa"/>
            <w:gridSpan w:val="3"/>
          </w:tcPr>
          <w:p w:rsidR="00961DE8" w:rsidRPr="00165D8F" w:rsidRDefault="00885857" w:rsidP="00885857">
            <w:pPr>
              <w:tabs>
                <w:tab w:val="left" w:pos="0"/>
                <w:tab w:val="left" w:pos="9356"/>
              </w:tabs>
              <w:spacing w:after="60" w:line="276" w:lineRule="auto"/>
              <w:rPr>
                <w:bCs/>
                <w:sz w:val="28"/>
                <w:szCs w:val="28"/>
              </w:rPr>
            </w:pPr>
            <w:r w:rsidRPr="00165D8F">
              <w:rPr>
                <w:bCs/>
                <w:sz w:val="28"/>
                <w:szCs w:val="28"/>
              </w:rPr>
              <w:t>Деловое управление (4.1)</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О</w:t>
            </w:r>
            <w:r w:rsidRPr="00165D8F">
              <w:rPr>
                <w:bCs/>
                <w:sz w:val="28"/>
                <w:szCs w:val="28"/>
              </w:rPr>
              <w:t>фисные объекты.</w:t>
            </w:r>
          </w:p>
        </w:tc>
      </w:tr>
      <w:tr w:rsidR="00961DE8" w:rsidRPr="00165D8F" w:rsidTr="00961DE8">
        <w:trPr>
          <w:trHeight w:val="240"/>
        </w:trPr>
        <w:tc>
          <w:tcPr>
            <w:tcW w:w="2374" w:type="dxa"/>
            <w:gridSpan w:val="3"/>
          </w:tcPr>
          <w:p w:rsidR="00961DE8" w:rsidRPr="00961DE8" w:rsidRDefault="00961DE8" w:rsidP="009A19AF">
            <w:pPr>
              <w:pStyle w:val="affff7"/>
              <w:rPr>
                <w:rFonts w:ascii="Times New Roman" w:hAnsi="Times New Roman" w:cs="Times New Roman"/>
                <w:sz w:val="28"/>
              </w:rPr>
            </w:pPr>
            <w:bookmarkStart w:id="168" w:name="sub_1047"/>
            <w:r w:rsidRPr="00961DE8">
              <w:rPr>
                <w:rFonts w:ascii="Times New Roman" w:hAnsi="Times New Roman" w:cs="Times New Roman"/>
                <w:sz w:val="28"/>
              </w:rPr>
              <w:t>Гостиничное обслуживание</w:t>
            </w:r>
            <w:bookmarkEnd w:id="168"/>
            <w:r w:rsidRPr="00961DE8">
              <w:rPr>
                <w:rFonts w:ascii="Times New Roman" w:hAnsi="Times New Roman" w:cs="Times New Roman"/>
                <w:sz w:val="28"/>
              </w:rPr>
              <w:t xml:space="preserve"> (4.7)</w:t>
            </w:r>
          </w:p>
        </w:tc>
        <w:tc>
          <w:tcPr>
            <w:tcW w:w="7202" w:type="dxa"/>
          </w:tcPr>
          <w:p w:rsidR="00961DE8" w:rsidRPr="00961DE8" w:rsidRDefault="00961DE8" w:rsidP="009A19AF">
            <w:pPr>
              <w:pStyle w:val="affff7"/>
              <w:rPr>
                <w:sz w:val="28"/>
              </w:rPr>
            </w:pPr>
            <w:r w:rsidRPr="00961DE8">
              <w:rPr>
                <w:rFonts w:ascii="Times New Roman" w:hAnsi="Times New Roman" w:cs="Times New Roman"/>
                <w:sz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61DE8" w:rsidRPr="00165D8F" w:rsidTr="00885857">
        <w:trPr>
          <w:trHeight w:val="240"/>
        </w:trPr>
        <w:tc>
          <w:tcPr>
            <w:tcW w:w="2374" w:type="dxa"/>
            <w:gridSpan w:val="3"/>
          </w:tcPr>
          <w:p w:rsidR="00961DE8" w:rsidRPr="00961DE8" w:rsidRDefault="00961DE8" w:rsidP="002175F1">
            <w:pPr>
              <w:pStyle w:val="affff7"/>
              <w:rPr>
                <w:rFonts w:ascii="Times New Roman" w:hAnsi="Times New Roman" w:cs="Times New Roman"/>
                <w:sz w:val="28"/>
              </w:rPr>
            </w:pPr>
            <w:r w:rsidRPr="00961DE8">
              <w:rPr>
                <w:rFonts w:ascii="Times New Roman" w:hAnsi="Times New Roman" w:cs="Times New Roman"/>
                <w:sz w:val="28"/>
              </w:rPr>
              <w:t>Спорт (5.1)</w:t>
            </w:r>
            <w:r w:rsidRPr="00961DE8">
              <w:rPr>
                <w:rFonts w:ascii="Times New Roman" w:hAnsi="Times New Roman" w:cs="Times New Roman"/>
                <w:sz w:val="28"/>
              </w:rPr>
              <w:tab/>
            </w:r>
          </w:p>
        </w:tc>
        <w:tc>
          <w:tcPr>
            <w:tcW w:w="7202" w:type="dxa"/>
          </w:tcPr>
          <w:p w:rsidR="00961DE8" w:rsidRPr="00961DE8" w:rsidRDefault="00961DE8" w:rsidP="009A19AF">
            <w:pPr>
              <w:pStyle w:val="affff7"/>
              <w:rPr>
                <w:rFonts w:ascii="Times New Roman" w:hAnsi="Times New Roman" w:cs="Times New Roman"/>
                <w:sz w:val="28"/>
              </w:rPr>
            </w:pPr>
            <w:r w:rsidRPr="00961DE8">
              <w:rPr>
                <w:rFonts w:ascii="Times New Roman" w:hAnsi="Times New Roman" w:cs="Times New Roman"/>
                <w:sz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961DE8" w:rsidRPr="00165D8F" w:rsidTr="00961DE8">
        <w:tc>
          <w:tcPr>
            <w:tcW w:w="9576" w:type="dxa"/>
            <w:gridSpan w:val="4"/>
          </w:tcPr>
          <w:p w:rsidR="00961DE8" w:rsidRPr="00165D8F" w:rsidRDefault="00961DE8"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Ж3</w:t>
            </w:r>
          </w:p>
        </w:tc>
      </w:tr>
      <w:tr w:rsidR="00961DE8" w:rsidRPr="00165D8F" w:rsidTr="002175F1">
        <w:tc>
          <w:tcPr>
            <w:tcW w:w="2368" w:type="dxa"/>
            <w:gridSpan w:val="2"/>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8" w:type="dxa"/>
            <w:gridSpan w:val="2"/>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961DE8" w:rsidRPr="00165D8F" w:rsidTr="00961DE8">
        <w:trPr>
          <w:trHeight w:val="1133"/>
        </w:trPr>
        <w:tc>
          <w:tcPr>
            <w:tcW w:w="2368" w:type="dxa"/>
            <w:gridSpan w:val="2"/>
          </w:tcPr>
          <w:p w:rsidR="00961DE8" w:rsidRPr="00165D8F" w:rsidRDefault="00961DE8" w:rsidP="00885857">
            <w:pPr>
              <w:tabs>
                <w:tab w:val="left" w:pos="0"/>
                <w:tab w:val="left" w:pos="9356"/>
              </w:tabs>
              <w:spacing w:after="60" w:line="276" w:lineRule="auto"/>
              <w:rPr>
                <w:bCs/>
                <w:sz w:val="28"/>
                <w:szCs w:val="28"/>
                <w:highlight w:val="yellow"/>
              </w:rPr>
            </w:pPr>
            <w:r w:rsidRPr="00165D8F">
              <w:rPr>
                <w:bCs/>
                <w:sz w:val="28"/>
                <w:szCs w:val="28"/>
              </w:rPr>
              <w:t>Объекты гаражного назначения (2.7.1)</w:t>
            </w:r>
          </w:p>
        </w:tc>
        <w:tc>
          <w:tcPr>
            <w:tcW w:w="7208" w:type="dxa"/>
            <w:gridSpan w:val="2"/>
          </w:tcPr>
          <w:p w:rsidR="00961DE8" w:rsidRPr="00165D8F" w:rsidRDefault="00961DE8"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w:t>
            </w:r>
            <w:r w:rsidR="002175F1">
              <w:rPr>
                <w:bCs/>
                <w:sz w:val="28"/>
                <w:szCs w:val="28"/>
              </w:rPr>
              <w:t>,</w:t>
            </w:r>
            <w:r w:rsidRPr="00165D8F">
              <w:rPr>
                <w:bCs/>
                <w:sz w:val="28"/>
                <w:szCs w:val="28"/>
              </w:rPr>
              <w:t xml:space="preserve"> не оборудованных для их ремонта или технического обслуживания. </w:t>
            </w:r>
          </w:p>
        </w:tc>
      </w:tr>
      <w:tr w:rsidR="00961DE8" w:rsidRPr="00165D8F" w:rsidTr="00961DE8">
        <w:trPr>
          <w:trHeight w:val="1133"/>
        </w:trPr>
        <w:tc>
          <w:tcPr>
            <w:tcW w:w="2368" w:type="dxa"/>
            <w:gridSpan w:val="2"/>
          </w:tcPr>
          <w:p w:rsidR="00961DE8" w:rsidRPr="00165D8F" w:rsidRDefault="00961DE8"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proofErr w:type="spellStart"/>
            <w:r w:rsidRPr="00165D8F">
              <w:rPr>
                <w:bCs/>
                <w:sz w:val="28"/>
                <w:szCs w:val="28"/>
              </w:rPr>
              <w:t>Среднеэтажная</w:t>
            </w:r>
            <w:proofErr w:type="spellEnd"/>
            <w:r w:rsidRPr="00165D8F">
              <w:rPr>
                <w:bCs/>
                <w:sz w:val="28"/>
                <w:szCs w:val="28"/>
              </w:rPr>
              <w:t xml:space="preserve"> жилая застройка (2.5) </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Д</w:t>
            </w:r>
            <w:r w:rsidRPr="00165D8F">
              <w:rPr>
                <w:bCs/>
                <w:sz w:val="28"/>
                <w:szCs w:val="28"/>
              </w:rPr>
              <w:t>етские игровые площадки;</w:t>
            </w:r>
          </w:p>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площадки для отдыха;</w:t>
            </w:r>
          </w:p>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благоустройство и озеленение.</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r w:rsidRPr="00165D8F">
              <w:rPr>
                <w:bCs/>
                <w:sz w:val="28"/>
                <w:szCs w:val="28"/>
              </w:rPr>
              <w:t>Отдых (рекреация) (5.0)</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961DE8" w:rsidRPr="00165D8F" w:rsidTr="00961DE8">
        <w:tc>
          <w:tcPr>
            <w:tcW w:w="2368" w:type="dxa"/>
            <w:gridSpan w:val="2"/>
          </w:tcPr>
          <w:p w:rsidR="00961DE8" w:rsidRPr="00165D8F" w:rsidRDefault="00961DE8" w:rsidP="00885857">
            <w:pPr>
              <w:tabs>
                <w:tab w:val="left" w:pos="0"/>
                <w:tab w:val="left" w:pos="9356"/>
              </w:tabs>
              <w:spacing w:line="276" w:lineRule="auto"/>
              <w:rPr>
                <w:bCs/>
                <w:sz w:val="28"/>
                <w:szCs w:val="28"/>
              </w:rPr>
            </w:pPr>
            <w:r w:rsidRPr="00165D8F">
              <w:rPr>
                <w:bCs/>
                <w:sz w:val="28"/>
                <w:szCs w:val="28"/>
              </w:rPr>
              <w:t xml:space="preserve">Коммунальное </w:t>
            </w:r>
            <w:r w:rsidRPr="00165D8F">
              <w:rPr>
                <w:bCs/>
                <w:sz w:val="28"/>
                <w:szCs w:val="28"/>
              </w:rPr>
              <w:lastRenderedPageBreak/>
              <w:t xml:space="preserve">обслуживание (3.1) </w:t>
            </w:r>
          </w:p>
        </w:tc>
        <w:tc>
          <w:tcPr>
            <w:tcW w:w="7208" w:type="dxa"/>
            <w:gridSpan w:val="2"/>
          </w:tcPr>
          <w:p w:rsidR="00961DE8" w:rsidRDefault="00961DE8" w:rsidP="00885857">
            <w:pPr>
              <w:jc w:val="both"/>
            </w:pPr>
            <w:proofErr w:type="gramStart"/>
            <w:r w:rsidRPr="00165D8F">
              <w:rPr>
                <w:bCs/>
                <w:sz w:val="28"/>
                <w:szCs w:val="28"/>
              </w:rPr>
              <w:lastRenderedPageBreak/>
              <w:t xml:space="preserve">Размещение объектов капитального строительства в </w:t>
            </w:r>
            <w:r w:rsidRPr="00165D8F">
              <w:rPr>
                <w:bCs/>
                <w:sz w:val="28"/>
                <w:szCs w:val="28"/>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p>
          <w:p w:rsidR="00961DE8" w:rsidRPr="00165D8F" w:rsidRDefault="00961DE8" w:rsidP="00885857">
            <w:pPr>
              <w:jc w:val="both"/>
            </w:pPr>
            <w:r w:rsidRPr="00165D8F">
              <w:rPr>
                <w:bCs/>
                <w:sz w:val="28"/>
                <w:szCs w:val="28"/>
              </w:rPr>
              <w:t>Размещение площадок для  мусоросборников.</w:t>
            </w:r>
          </w:p>
        </w:tc>
      </w:tr>
      <w:tr w:rsidR="00961DE8" w:rsidRPr="00165D8F" w:rsidTr="00961DE8">
        <w:trPr>
          <w:trHeight w:val="894"/>
        </w:trPr>
        <w:tc>
          <w:tcPr>
            <w:tcW w:w="2368" w:type="dxa"/>
            <w:gridSpan w:val="2"/>
          </w:tcPr>
          <w:p w:rsidR="00961DE8" w:rsidRPr="00165D8F" w:rsidRDefault="00961DE8" w:rsidP="002175F1">
            <w:pPr>
              <w:tabs>
                <w:tab w:val="left" w:pos="0"/>
                <w:tab w:val="left" w:pos="9356"/>
              </w:tabs>
              <w:spacing w:line="276" w:lineRule="auto"/>
              <w:rPr>
                <w:bCs/>
                <w:sz w:val="28"/>
                <w:szCs w:val="28"/>
              </w:rPr>
            </w:pPr>
            <w:r w:rsidRPr="00165D8F">
              <w:rPr>
                <w:bCs/>
                <w:sz w:val="28"/>
                <w:szCs w:val="28"/>
              </w:rPr>
              <w:lastRenderedPageBreak/>
              <w:t>Обеспечение внутреннего правопорядка (8.3)</w:t>
            </w:r>
          </w:p>
        </w:tc>
        <w:tc>
          <w:tcPr>
            <w:tcW w:w="7208" w:type="dxa"/>
            <w:gridSpan w:val="2"/>
          </w:tcPr>
          <w:p w:rsidR="00961DE8" w:rsidRPr="00165D8F" w:rsidRDefault="00961DE8"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61DE8" w:rsidRPr="00165D8F" w:rsidRDefault="00961DE8"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961DE8" w:rsidRPr="00165D8F" w:rsidTr="00961DE8">
        <w:trPr>
          <w:trHeight w:val="274"/>
        </w:trPr>
        <w:tc>
          <w:tcPr>
            <w:tcW w:w="2368" w:type="dxa"/>
            <w:gridSpan w:val="2"/>
          </w:tcPr>
          <w:p w:rsidR="00961DE8" w:rsidRPr="00165D8F" w:rsidRDefault="00961DE8" w:rsidP="00885857">
            <w:pPr>
              <w:tabs>
                <w:tab w:val="left" w:pos="0"/>
                <w:tab w:val="left" w:pos="9356"/>
              </w:tabs>
              <w:spacing w:after="60" w:line="276" w:lineRule="auto"/>
              <w:rPr>
                <w:bCs/>
                <w:sz w:val="28"/>
                <w:szCs w:val="28"/>
              </w:rPr>
            </w:pPr>
            <w:r w:rsidRPr="00165D8F">
              <w:rPr>
                <w:bCs/>
                <w:sz w:val="28"/>
                <w:szCs w:val="28"/>
              </w:rPr>
              <w:t>Обслуживание жилой застройки (2.7)</w:t>
            </w:r>
          </w:p>
        </w:tc>
        <w:tc>
          <w:tcPr>
            <w:tcW w:w="7208" w:type="dxa"/>
            <w:gridSpan w:val="2"/>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размещение которых предусмотрено видом разрешенного использования с кодом 3.1 «Коммунальное обслуживание»,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61DE8" w:rsidRPr="00165D8F" w:rsidTr="00961DE8">
        <w:trPr>
          <w:trHeight w:val="894"/>
        </w:trPr>
        <w:tc>
          <w:tcPr>
            <w:tcW w:w="2368" w:type="dxa"/>
            <w:gridSpan w:val="2"/>
          </w:tcPr>
          <w:p w:rsidR="00961DE8" w:rsidRPr="00165D8F" w:rsidRDefault="00961DE8" w:rsidP="002175F1">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tc>
        <w:tc>
          <w:tcPr>
            <w:tcW w:w="7208" w:type="dxa"/>
            <w:gridSpan w:val="2"/>
          </w:tcPr>
          <w:p w:rsidR="00961DE8" w:rsidRPr="00165D8F" w:rsidRDefault="00961DE8"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961DE8" w:rsidRPr="00165D8F" w:rsidTr="00961DE8">
        <w:tc>
          <w:tcPr>
            <w:tcW w:w="9576" w:type="dxa"/>
            <w:gridSpan w:val="4"/>
          </w:tcPr>
          <w:p w:rsidR="00961DE8" w:rsidRPr="00165D8F" w:rsidRDefault="00961DE8"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961DE8" w:rsidRPr="00165D8F" w:rsidRDefault="00961DE8" w:rsidP="00885857">
            <w:pPr>
              <w:tabs>
                <w:tab w:val="left" w:pos="0"/>
                <w:tab w:val="left" w:pos="9356"/>
              </w:tabs>
              <w:spacing w:after="60" w:line="276" w:lineRule="auto"/>
              <w:jc w:val="center"/>
              <w:rPr>
                <w:bCs/>
                <w:sz w:val="28"/>
                <w:szCs w:val="28"/>
              </w:rPr>
            </w:pPr>
            <w:r w:rsidRPr="00165D8F">
              <w:rPr>
                <w:b/>
                <w:bCs/>
                <w:sz w:val="28"/>
                <w:szCs w:val="28"/>
              </w:rPr>
              <w:lastRenderedPageBreak/>
              <w:t>и объектов капитального строительства в зоне Ж3</w:t>
            </w:r>
          </w:p>
        </w:tc>
      </w:tr>
      <w:tr w:rsidR="00961DE8" w:rsidRPr="00165D8F" w:rsidTr="002175F1">
        <w:tc>
          <w:tcPr>
            <w:tcW w:w="2361" w:type="dxa"/>
            <w:vAlign w:val="center"/>
          </w:tcPr>
          <w:p w:rsidR="00961DE8" w:rsidRPr="00165D8F" w:rsidRDefault="00961DE8" w:rsidP="002175F1">
            <w:pPr>
              <w:tabs>
                <w:tab w:val="left" w:pos="0"/>
                <w:tab w:val="left" w:pos="9356"/>
              </w:tabs>
              <w:spacing w:after="60" w:line="276" w:lineRule="auto"/>
              <w:jc w:val="center"/>
              <w:rPr>
                <w:bCs/>
                <w:sz w:val="28"/>
                <w:szCs w:val="28"/>
              </w:rPr>
            </w:pPr>
            <w:r w:rsidRPr="00165D8F">
              <w:rPr>
                <w:bCs/>
                <w:sz w:val="28"/>
                <w:szCs w:val="28"/>
              </w:rPr>
              <w:lastRenderedPageBreak/>
              <w:t>Вид разрешенного использования</w:t>
            </w:r>
          </w:p>
        </w:tc>
        <w:tc>
          <w:tcPr>
            <w:tcW w:w="7215" w:type="dxa"/>
            <w:gridSpan w:val="3"/>
            <w:vAlign w:val="center"/>
          </w:tcPr>
          <w:p w:rsidR="00961DE8" w:rsidRPr="00165D8F" w:rsidRDefault="00961DE8" w:rsidP="002175F1">
            <w:pPr>
              <w:tabs>
                <w:tab w:val="left" w:pos="0"/>
                <w:tab w:val="left" w:pos="9356"/>
              </w:tabs>
              <w:spacing w:line="276" w:lineRule="auto"/>
              <w:jc w:val="center"/>
              <w:rPr>
                <w:bCs/>
                <w:sz w:val="28"/>
                <w:szCs w:val="28"/>
              </w:rPr>
            </w:pPr>
            <w:r w:rsidRPr="00165D8F">
              <w:rPr>
                <w:bCs/>
                <w:sz w:val="28"/>
                <w:szCs w:val="28"/>
              </w:rPr>
              <w:t>Деятельность, соответствующая</w:t>
            </w:r>
          </w:p>
          <w:p w:rsidR="00961DE8" w:rsidRPr="00165D8F" w:rsidRDefault="00961DE8" w:rsidP="002175F1">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961DE8" w:rsidRPr="00165D8F" w:rsidTr="00961DE8">
        <w:tc>
          <w:tcPr>
            <w:tcW w:w="2361" w:type="dxa"/>
          </w:tcPr>
          <w:p w:rsidR="00961DE8" w:rsidRPr="00165D8F" w:rsidRDefault="00961DE8" w:rsidP="00885857">
            <w:pPr>
              <w:jc w:val="both"/>
              <w:rPr>
                <w:sz w:val="28"/>
                <w:szCs w:val="28"/>
              </w:rPr>
            </w:pPr>
            <w:r w:rsidRPr="00165D8F">
              <w:rPr>
                <w:sz w:val="28"/>
                <w:szCs w:val="28"/>
              </w:rPr>
              <w:t>Социальное обслуживание (3.2)</w:t>
            </w:r>
          </w:p>
        </w:tc>
        <w:tc>
          <w:tcPr>
            <w:tcW w:w="7215" w:type="dxa"/>
            <w:gridSpan w:val="3"/>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961DE8" w:rsidRPr="00165D8F" w:rsidTr="00961DE8">
        <w:tc>
          <w:tcPr>
            <w:tcW w:w="2361" w:type="dxa"/>
          </w:tcPr>
          <w:p w:rsidR="00961DE8" w:rsidRPr="00165D8F" w:rsidRDefault="00961DE8"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961DE8" w:rsidRPr="00165D8F" w:rsidRDefault="00961DE8" w:rsidP="00885857">
            <w:pPr>
              <w:tabs>
                <w:tab w:val="left" w:pos="0"/>
                <w:tab w:val="left" w:pos="9356"/>
              </w:tabs>
              <w:spacing w:after="60" w:line="276" w:lineRule="auto"/>
              <w:jc w:val="both"/>
              <w:rPr>
                <w:bCs/>
                <w:sz w:val="28"/>
                <w:szCs w:val="28"/>
              </w:rPr>
            </w:pPr>
          </w:p>
        </w:tc>
        <w:tc>
          <w:tcPr>
            <w:tcW w:w="7215" w:type="dxa"/>
            <w:gridSpan w:val="3"/>
          </w:tcPr>
          <w:p w:rsidR="00961DE8" w:rsidRPr="00165D8F" w:rsidRDefault="00961DE8"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w:t>
      </w:r>
      <w:proofErr w:type="gramStart"/>
      <w:r w:rsidRPr="00165D8F">
        <w:rPr>
          <w:b/>
          <w:sz w:val="28"/>
          <w:szCs w:val="28"/>
        </w:rPr>
        <w:t>4</w:t>
      </w:r>
      <w:proofErr w:type="gramEnd"/>
      <w:r w:rsidRPr="00165D8F">
        <w:rPr>
          <w:b/>
          <w:sz w:val="28"/>
          <w:szCs w:val="28"/>
        </w:rPr>
        <w:t xml:space="preserve"> Зона застройки многоэтажными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
        <w:gridCol w:w="7199"/>
      </w:tblGrid>
      <w:tr w:rsidR="00885857" w:rsidRPr="00165D8F" w:rsidTr="006A6AD4">
        <w:tc>
          <w:tcPr>
            <w:tcW w:w="9573"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4</w:t>
            </w:r>
            <w:proofErr w:type="gramEnd"/>
          </w:p>
        </w:tc>
      </w:tr>
      <w:tr w:rsidR="00885857" w:rsidRPr="00165D8F" w:rsidTr="006A6AD4">
        <w:tc>
          <w:tcPr>
            <w:tcW w:w="2368" w:type="dxa"/>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vAlign w:val="center"/>
          </w:tcPr>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2175F1">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Многоэтажная жилая застройка (высотная застройка) (2.6)</w:t>
            </w:r>
          </w:p>
        </w:tc>
        <w:tc>
          <w:tcPr>
            <w:tcW w:w="7205" w:type="dxa"/>
            <w:gridSpan w:val="2"/>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w:t>
            </w:r>
            <w:r w:rsidRPr="00165D8F">
              <w:rPr>
                <w:bCs/>
                <w:sz w:val="28"/>
                <w:szCs w:val="28"/>
              </w:rPr>
              <w:lastRenderedPageBreak/>
              <w:t>двадцать и более квартир).</w:t>
            </w:r>
          </w:p>
          <w:p w:rsidR="00EB3EEF" w:rsidRPr="00165D8F" w:rsidRDefault="00EB3EEF" w:rsidP="00EB3EEF">
            <w:pPr>
              <w:tabs>
                <w:tab w:val="left" w:pos="0"/>
                <w:tab w:val="left" w:pos="9356"/>
              </w:tabs>
              <w:spacing w:after="60" w:line="276" w:lineRule="auto"/>
              <w:jc w:val="both"/>
              <w:rPr>
                <w:bCs/>
                <w:sz w:val="28"/>
                <w:szCs w:val="28"/>
              </w:rPr>
            </w:pPr>
            <w:r w:rsidRPr="00165D8F">
              <w:rPr>
                <w:bCs/>
                <w:sz w:val="28"/>
                <w:szCs w:val="28"/>
              </w:rPr>
              <w:t>Обустройств</w:t>
            </w:r>
            <w:r>
              <w:rPr>
                <w:bCs/>
                <w:sz w:val="28"/>
                <w:szCs w:val="28"/>
              </w:rPr>
              <w:t xml:space="preserve">о спортивных и детских площадок, </w:t>
            </w:r>
            <w:r w:rsidRPr="00EB3EEF">
              <w:rPr>
                <w:rFonts w:ascii="Arial" w:eastAsiaTheme="minorEastAsia" w:hAnsi="Arial" w:cs="Arial"/>
                <w:lang w:eastAsia="ru-RU"/>
              </w:rPr>
              <w:t>благоустройство и о</w:t>
            </w:r>
            <w:r>
              <w:rPr>
                <w:rFonts w:ascii="Arial" w:eastAsiaTheme="minorEastAsia" w:hAnsi="Arial" w:cs="Arial"/>
                <w:lang w:eastAsia="ru-RU"/>
              </w:rPr>
              <w:t xml:space="preserve">зеленение придомовых территорий, </w:t>
            </w:r>
            <w:r w:rsidRPr="00EB3EEF">
              <w:rPr>
                <w:rFonts w:ascii="Arial" w:eastAsiaTheme="minorEastAsia" w:hAnsi="Arial" w:cs="Arial"/>
                <w:lang w:eastAsia="ru-RU"/>
              </w:rPr>
              <w:t xml:space="preserve">хозяйственных </w:t>
            </w:r>
            <w:r>
              <w:rPr>
                <w:rFonts w:ascii="Arial" w:eastAsiaTheme="minorEastAsia" w:hAnsi="Arial" w:cs="Arial"/>
                <w:lang w:eastAsia="ru-RU"/>
              </w:rPr>
              <w:t>площадок и площадок для отдыха;</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Гостиничное обслуживание (4.7)</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68" w:type="dxa"/>
          </w:tcPr>
          <w:p w:rsidR="00885857" w:rsidRPr="00165D8F" w:rsidRDefault="00885857" w:rsidP="002175F1">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Здравоохранение (3.4)</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rPr>
          <w:trHeight w:val="1601"/>
        </w:trPr>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199"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350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Культурное </w:t>
            </w:r>
            <w:r w:rsidRPr="00165D8F">
              <w:rPr>
                <w:bCs/>
                <w:sz w:val="28"/>
                <w:szCs w:val="28"/>
              </w:rPr>
              <w:lastRenderedPageBreak/>
              <w:t>развитие (3.6)</w:t>
            </w:r>
          </w:p>
        </w:tc>
        <w:tc>
          <w:tcPr>
            <w:tcW w:w="7199"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lastRenderedPageBreak/>
              <w:t>Р</w:t>
            </w:r>
            <w:r w:rsidRPr="00165D8F">
              <w:rPr>
                <w:bCs/>
                <w:sz w:val="28"/>
                <w:szCs w:val="28"/>
              </w:rPr>
              <w:t xml:space="preserve">азмещение объектов капитального строительства, </w:t>
            </w:r>
            <w:r w:rsidRPr="00165D8F">
              <w:rPr>
                <w:bCs/>
                <w:sz w:val="28"/>
                <w:szCs w:val="28"/>
              </w:rPr>
              <w:lastRenderedPageBreak/>
              <w:t>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устройство площадок для празднеств и гуляний.</w:t>
            </w:r>
          </w:p>
        </w:tc>
      </w:tr>
      <w:tr w:rsidR="00885857" w:rsidRPr="00165D8F" w:rsidTr="006A6AD4">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Спорт (5.1)</w:t>
            </w:r>
          </w:p>
          <w:p w:rsidR="00885857" w:rsidRPr="00165D8F" w:rsidRDefault="00885857" w:rsidP="00885857">
            <w:pPr>
              <w:tabs>
                <w:tab w:val="left" w:pos="0"/>
                <w:tab w:val="left" w:pos="9356"/>
              </w:tabs>
              <w:spacing w:after="60" w:line="276" w:lineRule="auto"/>
              <w:rPr>
                <w:bCs/>
                <w:sz w:val="28"/>
                <w:szCs w:val="28"/>
              </w:rPr>
            </w:pPr>
          </w:p>
        </w:tc>
        <w:tc>
          <w:tcPr>
            <w:tcW w:w="71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6A6AD4">
        <w:tc>
          <w:tcPr>
            <w:tcW w:w="2374" w:type="dxa"/>
            <w:gridSpan w:val="2"/>
            <w:tcBorders>
              <w:bottom w:val="single" w:sz="4" w:space="0" w:color="auto"/>
            </w:tcBorders>
          </w:tcPr>
          <w:p w:rsidR="00885857" w:rsidRPr="00EB3EEF" w:rsidRDefault="00885857" w:rsidP="00885857">
            <w:pPr>
              <w:tabs>
                <w:tab w:val="left" w:pos="0"/>
                <w:tab w:val="left" w:pos="9356"/>
              </w:tabs>
              <w:spacing w:after="60" w:line="276" w:lineRule="auto"/>
              <w:rPr>
                <w:bCs/>
                <w:sz w:val="28"/>
                <w:szCs w:val="28"/>
              </w:rPr>
            </w:pPr>
            <w:r w:rsidRPr="00EB3EEF">
              <w:rPr>
                <w:bCs/>
                <w:sz w:val="28"/>
                <w:szCs w:val="28"/>
              </w:rPr>
              <w:t>Отдых рекреация (5.0)</w:t>
            </w:r>
          </w:p>
        </w:tc>
        <w:tc>
          <w:tcPr>
            <w:tcW w:w="7199" w:type="dxa"/>
            <w:tcBorders>
              <w:bottom w:val="single" w:sz="4" w:space="0" w:color="auto"/>
            </w:tcBorders>
          </w:tcPr>
          <w:p w:rsidR="00885857" w:rsidRPr="00EB3EEF" w:rsidRDefault="00885857" w:rsidP="00885857">
            <w:pPr>
              <w:tabs>
                <w:tab w:val="left" w:pos="0"/>
                <w:tab w:val="left" w:pos="9356"/>
              </w:tabs>
              <w:spacing w:after="60" w:line="276" w:lineRule="auto"/>
              <w:jc w:val="both"/>
              <w:rPr>
                <w:bCs/>
                <w:sz w:val="28"/>
                <w:szCs w:val="28"/>
              </w:rPr>
            </w:pPr>
            <w:r w:rsidRPr="00EB3EEF">
              <w:rPr>
                <w:bCs/>
                <w:sz w:val="28"/>
                <w:szCs w:val="28"/>
              </w:rPr>
              <w:t>Создание и уход за парками, городскими лесами, садами и скверами.</w:t>
            </w:r>
          </w:p>
        </w:tc>
      </w:tr>
      <w:tr w:rsidR="00885857" w:rsidRPr="00165D8F" w:rsidTr="006A6AD4">
        <w:tc>
          <w:tcPr>
            <w:tcW w:w="2374" w:type="dxa"/>
            <w:gridSpan w:val="2"/>
            <w:tcBorders>
              <w:bottom w:val="single" w:sz="4" w:space="0" w:color="auto"/>
            </w:tcBorders>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199" w:type="dxa"/>
            <w:tcBorders>
              <w:bottom w:val="single" w:sz="4" w:space="0" w:color="auto"/>
            </w:tcBorders>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6A6AD4" w:rsidRPr="00165D8F" w:rsidTr="00B7665F">
        <w:tc>
          <w:tcPr>
            <w:tcW w:w="9573" w:type="dxa"/>
            <w:gridSpan w:val="3"/>
            <w:tcBorders>
              <w:bottom w:val="single" w:sz="4" w:space="0" w:color="auto"/>
            </w:tcBorders>
          </w:tcPr>
          <w:p w:rsidR="006A6AD4" w:rsidRPr="00165D8F" w:rsidRDefault="006A6AD4" w:rsidP="006A6AD4">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w:t>
            </w:r>
          </w:p>
          <w:p w:rsidR="006A6AD4" w:rsidRPr="00165D8F" w:rsidRDefault="006A6AD4" w:rsidP="006A6AD4">
            <w:pPr>
              <w:tabs>
                <w:tab w:val="left" w:pos="0"/>
                <w:tab w:val="left" w:pos="9356"/>
              </w:tabs>
              <w:spacing w:line="276" w:lineRule="auto"/>
              <w:jc w:val="center"/>
              <w:rPr>
                <w:bCs/>
                <w:sz w:val="28"/>
                <w:szCs w:val="28"/>
              </w:rPr>
            </w:pPr>
            <w:r w:rsidRPr="00165D8F">
              <w:rPr>
                <w:b/>
                <w:bCs/>
                <w:sz w:val="28"/>
                <w:szCs w:val="28"/>
              </w:rPr>
              <w:t>земельных участков и объектов капитального строительства в зоне Ж</w:t>
            </w:r>
            <w:proofErr w:type="gramStart"/>
            <w:r w:rsidRPr="00165D8F">
              <w:rPr>
                <w:b/>
                <w:bCs/>
                <w:sz w:val="28"/>
                <w:szCs w:val="28"/>
              </w:rPr>
              <w:t>4</w:t>
            </w:r>
            <w:proofErr w:type="gramEnd"/>
          </w:p>
        </w:tc>
      </w:tr>
      <w:tr w:rsidR="00885857" w:rsidRPr="00165D8F" w:rsidTr="006A6AD4">
        <w:tc>
          <w:tcPr>
            <w:tcW w:w="236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58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05"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w:t>
            </w:r>
            <w:proofErr w:type="gramStart"/>
            <w:r w:rsidRPr="00165D8F">
              <w:rPr>
                <w:bCs/>
                <w:sz w:val="28"/>
                <w:szCs w:val="28"/>
              </w:rPr>
              <w:t>граждан</w:t>
            </w:r>
            <w:proofErr w:type="gramEnd"/>
            <w:r w:rsidRPr="00165D8F">
              <w:rPr>
                <w:bCs/>
                <w:sz w:val="28"/>
                <w:szCs w:val="28"/>
              </w:rPr>
              <w:t xml:space="preserve"> не оборудованных для их ремонта или технического обслуживания.</w:t>
            </w:r>
          </w:p>
        </w:tc>
      </w:tr>
      <w:tr w:rsidR="00885857" w:rsidRPr="00165D8F" w:rsidTr="006A6AD4">
        <w:trPr>
          <w:trHeight w:val="1133"/>
        </w:trPr>
        <w:tc>
          <w:tcPr>
            <w:tcW w:w="2368"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5"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6A6AD4">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Многоэтажная </w:t>
            </w:r>
            <w:r w:rsidRPr="00165D8F">
              <w:rPr>
                <w:bCs/>
                <w:sz w:val="28"/>
                <w:szCs w:val="28"/>
              </w:rPr>
              <w:lastRenderedPageBreak/>
              <w:t xml:space="preserve">жилая застройка (высотная застройка) (2.6) </w:t>
            </w:r>
          </w:p>
        </w:tc>
        <w:tc>
          <w:tcPr>
            <w:tcW w:w="7205"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lastRenderedPageBreak/>
              <w:t>Обустройство спортивных и детских площадок.</w:t>
            </w:r>
          </w:p>
        </w:tc>
      </w:tr>
      <w:tr w:rsidR="00885857" w:rsidRPr="00165D8F" w:rsidTr="006A6AD4">
        <w:tc>
          <w:tcPr>
            <w:tcW w:w="2368" w:type="dxa"/>
          </w:tcPr>
          <w:p w:rsidR="00885857" w:rsidRPr="00EB3EEF" w:rsidRDefault="00885857" w:rsidP="00885857">
            <w:pPr>
              <w:tabs>
                <w:tab w:val="left" w:pos="0"/>
                <w:tab w:val="left" w:pos="9356"/>
              </w:tabs>
              <w:spacing w:line="276" w:lineRule="auto"/>
              <w:rPr>
                <w:bCs/>
                <w:sz w:val="28"/>
                <w:szCs w:val="28"/>
              </w:rPr>
            </w:pPr>
            <w:r w:rsidRPr="00EB3EEF">
              <w:rPr>
                <w:bCs/>
                <w:sz w:val="28"/>
                <w:szCs w:val="28"/>
              </w:rPr>
              <w:lastRenderedPageBreak/>
              <w:t>Отдых (рекреация) (5.0)</w:t>
            </w:r>
          </w:p>
        </w:tc>
        <w:tc>
          <w:tcPr>
            <w:tcW w:w="7205" w:type="dxa"/>
            <w:gridSpan w:val="2"/>
          </w:tcPr>
          <w:p w:rsidR="00885857" w:rsidRPr="00EB3EEF" w:rsidRDefault="00885857" w:rsidP="00885857">
            <w:pPr>
              <w:tabs>
                <w:tab w:val="left" w:pos="0"/>
                <w:tab w:val="left" w:pos="9356"/>
              </w:tabs>
              <w:spacing w:line="276" w:lineRule="auto"/>
              <w:jc w:val="both"/>
              <w:rPr>
                <w:bCs/>
                <w:sz w:val="28"/>
                <w:szCs w:val="28"/>
              </w:rPr>
            </w:pPr>
            <w:r w:rsidRPr="00EB3EE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6A6AD4">
        <w:tc>
          <w:tcPr>
            <w:tcW w:w="2368" w:type="dxa"/>
            <w:tcMar>
              <w:right w:w="0" w:type="dxa"/>
            </w:tcMar>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5" w:type="dxa"/>
            <w:gridSpan w:val="2"/>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45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6A6AD4">
        <w:tc>
          <w:tcPr>
            <w:tcW w:w="9573"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Ж</w:t>
            </w:r>
            <w:proofErr w:type="gramEnd"/>
            <w:r w:rsidRPr="00165D8F">
              <w:rPr>
                <w:b/>
                <w:bCs/>
                <w:sz w:val="28"/>
                <w:szCs w:val="28"/>
              </w:rPr>
              <w:t xml:space="preserve"> 4</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roofErr w:type="gramEnd"/>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 xml:space="preserve">Социальное </w:t>
            </w:r>
            <w:r w:rsidRPr="00165D8F">
              <w:rPr>
                <w:sz w:val="28"/>
                <w:szCs w:val="28"/>
              </w:rPr>
              <w:lastRenderedPageBreak/>
              <w:t>обслуживание (3.2)</w:t>
            </w:r>
          </w:p>
        </w:tc>
        <w:tc>
          <w:tcPr>
            <w:tcW w:w="720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Размещение объектов капитального строительства, </w:t>
            </w:r>
            <w:r w:rsidRPr="00165D8F">
              <w:rPr>
                <w:bCs/>
                <w:sz w:val="28"/>
                <w:szCs w:val="28"/>
              </w:rPr>
              <w:lastRenderedPageBreak/>
              <w:t>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885857" w:rsidRPr="00165D8F" w:rsidTr="006A6AD4">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05" w:type="dxa"/>
            <w:gridSpan w:val="2"/>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6F2E8B" w:rsidRDefault="006F2E8B"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w:t>
      </w:r>
      <w:proofErr w:type="gramStart"/>
      <w:r w:rsidRPr="00165D8F">
        <w:rPr>
          <w:b/>
          <w:sz w:val="28"/>
          <w:szCs w:val="28"/>
        </w:rPr>
        <w:t>6</w:t>
      </w:r>
      <w:proofErr w:type="gramEnd"/>
      <w:r w:rsidRPr="00165D8F">
        <w:rPr>
          <w:b/>
          <w:sz w:val="28"/>
          <w:szCs w:val="28"/>
        </w:rPr>
        <w:t xml:space="preserve"> Зона </w:t>
      </w:r>
      <w:r w:rsidR="00961DE8">
        <w:rPr>
          <w:b/>
          <w:sz w:val="28"/>
          <w:szCs w:val="28"/>
        </w:rPr>
        <w:t>садоводства т огородничества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3"/>
        <w:gridCol w:w="7201"/>
        <w:gridCol w:w="34"/>
      </w:tblGrid>
      <w:tr w:rsidR="00885857" w:rsidRPr="00165D8F" w:rsidTr="006A6AD4">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Ж</w:t>
            </w:r>
            <w:proofErr w:type="gramEnd"/>
            <w:r w:rsidRPr="00165D8F">
              <w:rPr>
                <w:b/>
                <w:bCs/>
                <w:sz w:val="28"/>
                <w:szCs w:val="28"/>
              </w:rPr>
              <w:t xml:space="preserve"> - 6</w:t>
            </w:r>
          </w:p>
        </w:tc>
      </w:tr>
      <w:tr w:rsidR="00885857" w:rsidRPr="00165D8F" w:rsidTr="006A6AD4">
        <w:trPr>
          <w:gridAfter w:val="1"/>
          <w:wAfter w:w="34" w:type="dxa"/>
        </w:trPr>
        <w:tc>
          <w:tcPr>
            <w:tcW w:w="235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4"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 виду разрешенного использования, с правом возведения жилого строения без права регистрации проживания в нем</w:t>
            </w:r>
          </w:p>
        </w:tc>
      </w:tr>
      <w:tr w:rsidR="00885857" w:rsidRPr="00165D8F" w:rsidTr="006A6AD4">
        <w:trPr>
          <w:gridAfter w:val="1"/>
          <w:wAfter w:w="34" w:type="dxa"/>
        </w:trPr>
        <w:tc>
          <w:tcPr>
            <w:tcW w:w="2358" w:type="dxa"/>
          </w:tcPr>
          <w:p w:rsidR="00885857" w:rsidRPr="00165D8F" w:rsidRDefault="00885857" w:rsidP="006A6AD4">
            <w:pPr>
              <w:tabs>
                <w:tab w:val="left" w:pos="0"/>
                <w:tab w:val="left" w:pos="9356"/>
              </w:tabs>
              <w:spacing w:after="60" w:line="276" w:lineRule="auto"/>
              <w:rPr>
                <w:bCs/>
                <w:sz w:val="28"/>
                <w:szCs w:val="28"/>
              </w:rPr>
            </w:pPr>
            <w:r w:rsidRPr="00165D8F">
              <w:rPr>
                <w:sz w:val="28"/>
              </w:rPr>
              <w:t>Ведение садоводства (13.2)</w:t>
            </w:r>
          </w:p>
        </w:tc>
        <w:tc>
          <w:tcPr>
            <w:tcW w:w="7214" w:type="dxa"/>
            <w:gridSpan w:val="2"/>
          </w:tcPr>
          <w:p w:rsidR="00885857" w:rsidRPr="00961DE8" w:rsidRDefault="00961DE8" w:rsidP="00885857">
            <w:pPr>
              <w:tabs>
                <w:tab w:val="left" w:pos="0"/>
                <w:tab w:val="left" w:pos="9356"/>
              </w:tabs>
              <w:spacing w:after="60" w:line="276" w:lineRule="auto"/>
              <w:jc w:val="both"/>
              <w:rPr>
                <w:bCs/>
                <w:sz w:val="28"/>
                <w:szCs w:val="28"/>
              </w:rPr>
            </w:pPr>
            <w:r w:rsidRPr="00961DE8">
              <w:rPr>
                <w:bCs/>
                <w:sz w:val="28"/>
                <w:szCs w:val="28"/>
              </w:rPr>
              <w:t>Осуществление деятельности, связанной с выращиванием гражданами для собственных нужд сельскохозяйственных культур с правом размещения садовых домов, жилых домов, хозяйственных построек и гаражей</w:t>
            </w:r>
          </w:p>
        </w:tc>
      </w:tr>
      <w:tr w:rsidR="00961DE8" w:rsidRPr="00165D8F" w:rsidTr="006A6AD4">
        <w:trPr>
          <w:gridAfter w:val="1"/>
          <w:wAfter w:w="34" w:type="dxa"/>
          <w:trHeight w:val="1564"/>
        </w:trPr>
        <w:tc>
          <w:tcPr>
            <w:tcW w:w="2358" w:type="dxa"/>
          </w:tcPr>
          <w:p w:rsidR="00961DE8" w:rsidRPr="00165D8F" w:rsidRDefault="00961DE8" w:rsidP="00885857">
            <w:pPr>
              <w:tabs>
                <w:tab w:val="left" w:pos="0"/>
                <w:tab w:val="left" w:pos="9356"/>
              </w:tabs>
              <w:spacing w:after="60" w:line="276" w:lineRule="auto"/>
              <w:rPr>
                <w:bCs/>
                <w:sz w:val="28"/>
                <w:szCs w:val="28"/>
              </w:rPr>
            </w:pPr>
            <w:r w:rsidRPr="00165D8F">
              <w:rPr>
                <w:bCs/>
                <w:sz w:val="28"/>
                <w:szCs w:val="28"/>
              </w:rPr>
              <w:t>Ведение огородничества (13.1)</w:t>
            </w:r>
          </w:p>
        </w:tc>
        <w:tc>
          <w:tcPr>
            <w:tcW w:w="7214" w:type="dxa"/>
            <w:gridSpan w:val="2"/>
          </w:tcPr>
          <w:p w:rsidR="00961DE8" w:rsidRPr="00961DE8" w:rsidRDefault="00961DE8" w:rsidP="00885857">
            <w:pPr>
              <w:tabs>
                <w:tab w:val="left" w:pos="0"/>
                <w:tab w:val="left" w:pos="9356"/>
              </w:tabs>
              <w:spacing w:after="60" w:line="276" w:lineRule="auto"/>
              <w:jc w:val="both"/>
              <w:rPr>
                <w:bCs/>
                <w:sz w:val="28"/>
                <w:szCs w:val="28"/>
              </w:rPr>
            </w:pPr>
            <w:r w:rsidRPr="00961DE8">
              <w:rPr>
                <w:sz w:val="28"/>
                <w:szCs w:val="28"/>
                <w:shd w:val="clear" w:color="auto" w:fill="FFFFFF"/>
              </w:rPr>
              <w:t xml:space="preserve">Осуществление деятельности, связанной с выращиванием гражданами для собственных нужд сельскохозяйственных культур с правом размещения хозяйственных построек, не являющихся объектами </w:t>
            </w:r>
            <w:r w:rsidRPr="00961DE8">
              <w:rPr>
                <w:sz w:val="28"/>
                <w:szCs w:val="28"/>
                <w:shd w:val="clear" w:color="auto" w:fill="FFFFFF"/>
              </w:rPr>
              <w:lastRenderedPageBreak/>
              <w:t>недвижимости, предназначенных для хранения инвентаря и урожая сельскохозяйственных культур</w:t>
            </w:r>
          </w:p>
        </w:tc>
      </w:tr>
      <w:tr w:rsidR="00885857" w:rsidRPr="00165D8F" w:rsidTr="006A6AD4">
        <w:trPr>
          <w:gridAfter w:val="1"/>
          <w:wAfter w:w="34" w:type="dxa"/>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sz w:val="28"/>
              </w:rPr>
              <w:lastRenderedPageBreak/>
              <w:t>Деловое управление (4.1)</w:t>
            </w:r>
          </w:p>
        </w:tc>
        <w:tc>
          <w:tcPr>
            <w:tcW w:w="7214" w:type="dxa"/>
            <w:gridSpan w:val="2"/>
          </w:tcPr>
          <w:p w:rsidR="00885857" w:rsidRPr="00165D8F" w:rsidRDefault="00885857" w:rsidP="00885857">
            <w:pPr>
              <w:rPr>
                <w:bCs/>
                <w:sz w:val="28"/>
                <w:szCs w:val="28"/>
              </w:rPr>
            </w:pPr>
            <w:r w:rsidRPr="00165D8F">
              <w:rPr>
                <w:bCs/>
                <w:sz w:val="28"/>
                <w:szCs w:val="28"/>
              </w:rPr>
              <w:t>Строительство, реконструкция и эксплуатация офисов правления садоводческих объединений.</w:t>
            </w:r>
          </w:p>
        </w:tc>
      </w:tr>
      <w:tr w:rsidR="00885857" w:rsidRPr="00165D8F" w:rsidTr="006A6AD4">
        <w:trPr>
          <w:gridAfter w:val="1"/>
          <w:wAfter w:w="34" w:type="dxa"/>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21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rPr>
          <w:gridAfter w:val="1"/>
          <w:wAfter w:w="34" w:type="dxa"/>
          <w:trHeight w:val="2028"/>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Питомники (1.17)</w:t>
            </w:r>
          </w:p>
        </w:tc>
        <w:tc>
          <w:tcPr>
            <w:tcW w:w="7214" w:type="dxa"/>
            <w:gridSpan w:val="2"/>
          </w:tcPr>
          <w:p w:rsidR="00885857" w:rsidRPr="00165D8F" w:rsidRDefault="00885857" w:rsidP="00885857">
            <w:pPr>
              <w:jc w:val="both"/>
              <w:rPr>
                <w:sz w:val="28"/>
              </w:rPr>
            </w:pPr>
            <w:r w:rsidRPr="00165D8F">
              <w:rPr>
                <w:sz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sz w:val="28"/>
              </w:rPr>
            </w:pPr>
            <w:r w:rsidRPr="00165D8F">
              <w:rPr>
                <w:sz w:val="28"/>
              </w:rPr>
              <w:t>размещение сооружений, необходимых для указанных видов сельскохозяйственного производства.</w:t>
            </w:r>
          </w:p>
        </w:tc>
      </w:tr>
      <w:tr w:rsidR="00885857" w:rsidRPr="00165D8F" w:rsidTr="006A6AD4">
        <w:tc>
          <w:tcPr>
            <w:tcW w:w="960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w:t>
            </w:r>
            <w:proofErr w:type="gramStart"/>
            <w:r w:rsidRPr="00165D8F">
              <w:rPr>
                <w:b/>
                <w:bCs/>
                <w:sz w:val="28"/>
                <w:szCs w:val="28"/>
              </w:rPr>
              <w:t>6</w:t>
            </w:r>
            <w:proofErr w:type="gramEnd"/>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589"/>
        </w:trPr>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30"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w:t>
            </w:r>
            <w:r>
              <w:rPr>
                <w:bCs/>
                <w:sz w:val="28"/>
                <w:szCs w:val="28"/>
              </w:rPr>
              <w:t>,</w:t>
            </w:r>
            <w:r w:rsidRPr="00165D8F">
              <w:rPr>
                <w:bCs/>
                <w:sz w:val="28"/>
                <w:szCs w:val="28"/>
              </w:rPr>
              <w:t xml:space="preserve"> не оборудованных для их ремонта или технического обслуживания.</w:t>
            </w:r>
          </w:p>
        </w:tc>
      </w:tr>
      <w:tr w:rsidR="00885857" w:rsidRPr="00165D8F" w:rsidTr="006A6AD4">
        <w:trPr>
          <w:trHeight w:val="1133"/>
        </w:trPr>
        <w:tc>
          <w:tcPr>
            <w:tcW w:w="2376" w:type="dxa"/>
            <w:gridSpan w:val="2"/>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30"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6A6AD4">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30" w:type="dxa"/>
            <w:gridSpan w:val="2"/>
            <w:shd w:val="clear" w:color="auto" w:fill="auto"/>
          </w:tcPr>
          <w:p w:rsidR="00885857" w:rsidRPr="00165D8F" w:rsidRDefault="00885857" w:rsidP="00885857">
            <w:pPr>
              <w:jc w:val="both"/>
            </w:pPr>
            <w:proofErr w:type="gramStart"/>
            <w:r w:rsidRPr="00165D8F">
              <w:rPr>
                <w:bCs/>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65D8F">
              <w:rPr>
                <w:bCs/>
                <w:sz w:val="28"/>
                <w:szCs w:val="28"/>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6A6AD4">
        <w:trPr>
          <w:trHeight w:val="349"/>
        </w:trPr>
        <w:tc>
          <w:tcPr>
            <w:tcW w:w="237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Обеспечение внутреннего правопорядка (8.3)</w:t>
            </w:r>
          </w:p>
          <w:p w:rsidR="00885857" w:rsidRPr="00165D8F" w:rsidRDefault="00885857" w:rsidP="00885857">
            <w:pPr>
              <w:tabs>
                <w:tab w:val="left" w:pos="0"/>
                <w:tab w:val="left" w:pos="9356"/>
              </w:tabs>
              <w:spacing w:after="60" w:line="276" w:lineRule="auto"/>
              <w:jc w:val="both"/>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6</w:t>
            </w:r>
            <w:proofErr w:type="gramEnd"/>
          </w:p>
        </w:tc>
      </w:tr>
      <w:tr w:rsidR="00885857" w:rsidRPr="00165D8F" w:rsidTr="006A6AD4">
        <w:trPr>
          <w:gridAfter w:val="1"/>
          <w:wAfter w:w="34" w:type="dxa"/>
        </w:trPr>
        <w:tc>
          <w:tcPr>
            <w:tcW w:w="2363"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9"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gridAfter w:val="1"/>
          <w:wAfter w:w="34" w:type="dxa"/>
        </w:trPr>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209"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gridAfter w:val="1"/>
          <w:wAfter w:w="34" w:type="dxa"/>
        </w:trPr>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209"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rPr>
          <w:gridAfter w:val="1"/>
          <w:wAfter w:w="34" w:type="dxa"/>
        </w:trPr>
        <w:tc>
          <w:tcPr>
            <w:tcW w:w="2363" w:type="dxa"/>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09" w:type="dxa"/>
            <w:gridSpan w:val="2"/>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lastRenderedPageBreak/>
        <w:t>Общественно-деловые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w:t>
      </w:r>
      <w:proofErr w:type="gramStart"/>
      <w:r w:rsidRPr="00165D8F">
        <w:rPr>
          <w:b/>
          <w:sz w:val="28"/>
          <w:szCs w:val="28"/>
        </w:rPr>
        <w:t>1</w:t>
      </w:r>
      <w:proofErr w:type="gramEnd"/>
      <w:r w:rsidRPr="00165D8F">
        <w:rPr>
          <w:b/>
          <w:sz w:val="28"/>
          <w:szCs w:val="28"/>
        </w:rPr>
        <w:t xml:space="preserve"> Зона делового, общественного, и коммерческого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6"/>
        <w:gridCol w:w="11"/>
        <w:gridCol w:w="7371"/>
      </w:tblGrid>
      <w:tr w:rsidR="00885857" w:rsidRPr="00165D8F" w:rsidTr="006A6AD4">
        <w:tc>
          <w:tcPr>
            <w:tcW w:w="9747" w:type="dxa"/>
            <w:gridSpan w:val="4"/>
          </w:tcPr>
          <w:p w:rsidR="00885857" w:rsidRPr="00165D8F" w:rsidRDefault="00885857" w:rsidP="00885857">
            <w:pPr>
              <w:tabs>
                <w:tab w:val="left" w:pos="0"/>
                <w:tab w:val="left" w:pos="9356"/>
              </w:tabs>
              <w:spacing w:after="24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1</w:t>
            </w:r>
            <w:proofErr w:type="gramEnd"/>
          </w:p>
        </w:tc>
      </w:tr>
      <w:tr w:rsidR="00885857" w:rsidRPr="00165D8F" w:rsidTr="006A6AD4">
        <w:tc>
          <w:tcPr>
            <w:tcW w:w="2376"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71"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нежилых помещений для дежурного аварийного персонала </w:t>
            </w:r>
            <w:r w:rsidRPr="00165D8F">
              <w:rPr>
                <w:bCs/>
                <w:sz w:val="28"/>
                <w:szCs w:val="28"/>
              </w:rPr>
              <w:lastRenderedPageBreak/>
              <w:t>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6A6AD4">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Банковская и страховая деятельность (4.5)</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sz w:val="28"/>
              </w:rPr>
              <w:t>Среднее и высшее профессиональное образование (3.5.2)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w:t>
            </w:r>
            <w:r w:rsidRPr="00165D8F">
              <w:rPr>
                <w:bCs/>
                <w:sz w:val="28"/>
                <w:szCs w:val="28"/>
              </w:rPr>
              <w:lastRenderedPageBreak/>
              <w:t>сельского и лесного хозяйства для получения ценных с научной точки зрения образцов растительного и животного мира.</w:t>
            </w:r>
            <w:proofErr w:type="gramEnd"/>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lastRenderedPageBreak/>
              <w:t>Бытовое обслуживание (3.3)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6A6AD4">
        <w:tc>
          <w:tcPr>
            <w:tcW w:w="2376" w:type="dxa"/>
            <w:gridSpan w:val="3"/>
          </w:tcPr>
          <w:p w:rsidR="00885857" w:rsidRPr="00165D8F" w:rsidRDefault="00885857" w:rsidP="006A6AD4">
            <w:pPr>
              <w:jc w:val="both"/>
              <w:rPr>
                <w:sz w:val="28"/>
                <w:szCs w:val="28"/>
              </w:rPr>
            </w:pPr>
            <w:r w:rsidRPr="00165D8F">
              <w:rPr>
                <w:sz w:val="28"/>
                <w:szCs w:val="28"/>
              </w:rPr>
              <w:t>Здравоохранение (3.4)</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proofErr w:type="gramStart"/>
            <w:r w:rsidRPr="00165D8F">
              <w:rPr>
                <w:bCs/>
                <w:sz w:val="28"/>
                <w:szCs w:val="28"/>
              </w:rPr>
              <w:t>Объекты торговли (торговые центры, торгово-развлекательные центры (комплексы) (4.2)</w:t>
            </w:r>
            <w:proofErr w:type="gramEnd"/>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w:t>
            </w:r>
            <w:r w:rsidRPr="00165D8F">
              <w:rPr>
                <w:bCs/>
                <w:sz w:val="28"/>
                <w:szCs w:val="28"/>
              </w:rPr>
              <w:lastRenderedPageBreak/>
              <w:t>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Рынки (4.3)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гаражей и (или) стоянок для автомобилей сотрудников и посетителей рынка.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85857" w:rsidRPr="00165D8F" w:rsidRDefault="00885857" w:rsidP="008C2FEF">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постоянного местонахождения </w:t>
            </w:r>
            <w:r w:rsidRPr="00165D8F">
              <w:rPr>
                <w:bCs/>
                <w:sz w:val="28"/>
                <w:szCs w:val="28"/>
              </w:rPr>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Обеспечение внутреннего правопорядка (8.3)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зданий и сооружений для размещения цирков, зверинцев, зоопарков, океанариумов.</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Архивы, справочные бюро, иные объекты информационных услуг.</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6A6AD4">
        <w:tc>
          <w:tcPr>
            <w:tcW w:w="9747"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1</w:t>
            </w:r>
            <w:proofErr w:type="gramEnd"/>
          </w:p>
        </w:tc>
      </w:tr>
      <w:tr w:rsidR="00885857" w:rsidRPr="00165D8F" w:rsidTr="006A6AD4">
        <w:tc>
          <w:tcPr>
            <w:tcW w:w="2365"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8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trHeight w:val="1046"/>
        </w:trPr>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Размещение стоянок (парковок).</w:t>
            </w:r>
          </w:p>
        </w:tc>
      </w:tr>
      <w:tr w:rsidR="00885857" w:rsidRPr="00165D8F" w:rsidTr="006A6AD4">
        <w:trPr>
          <w:trHeight w:val="1417"/>
        </w:trPr>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382" w:type="dxa"/>
            <w:gridSpan w:val="2"/>
          </w:tcPr>
          <w:p w:rsidR="00885857" w:rsidRPr="00165D8F" w:rsidRDefault="00885857" w:rsidP="00885857">
            <w:pPr>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c>
          <w:tcPr>
            <w:tcW w:w="2365"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 xml:space="preserve">оздание и уход за парками, городскими лесами, садами и скверами, а также обустройство мест отдыха в них. </w:t>
            </w:r>
          </w:p>
        </w:tc>
      </w:tr>
      <w:tr w:rsidR="00885857" w:rsidRPr="00165D8F" w:rsidTr="006A6AD4">
        <w:tc>
          <w:tcPr>
            <w:tcW w:w="2365"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382" w:type="dxa"/>
            <w:gridSpan w:val="2"/>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350"/>
        </w:trPr>
        <w:tc>
          <w:tcPr>
            <w:tcW w:w="2365"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tc>
        <w:tc>
          <w:tcPr>
            <w:tcW w:w="7382"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6A6AD4">
        <w:tc>
          <w:tcPr>
            <w:tcW w:w="9747"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1</w:t>
            </w:r>
            <w:proofErr w:type="gramEnd"/>
          </w:p>
        </w:tc>
      </w:tr>
      <w:tr w:rsidR="00885857" w:rsidRPr="00165D8F" w:rsidTr="006A6AD4">
        <w:tc>
          <w:tcPr>
            <w:tcW w:w="2359"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88"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Объекты придорожного </w:t>
            </w:r>
            <w:r w:rsidRPr="00165D8F">
              <w:rPr>
                <w:bCs/>
                <w:sz w:val="28"/>
                <w:szCs w:val="28"/>
              </w:rPr>
              <w:lastRenderedPageBreak/>
              <w:t>сервиса (4.9.1)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388" w:type="dxa"/>
            <w:gridSpan w:val="3"/>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lastRenderedPageBreak/>
              <w:t>Размещение автозаправочных ст</w:t>
            </w:r>
            <w:r>
              <w:rPr>
                <w:bCs/>
                <w:sz w:val="28"/>
                <w:szCs w:val="28"/>
              </w:rPr>
              <w:t>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r>
              <w:rPr>
                <w:bCs/>
                <w:sz w:val="28"/>
                <w:szCs w:val="28"/>
              </w:rPr>
              <w:t>.</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6A6AD4">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Связь (6.8)</w:t>
            </w:r>
          </w:p>
        </w:tc>
        <w:tc>
          <w:tcPr>
            <w:tcW w:w="7388"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О3 Зона обслуживания объектов, </w:t>
      </w:r>
    </w:p>
    <w:p w:rsidR="00885857" w:rsidRPr="00165D8F" w:rsidRDefault="00885857" w:rsidP="00885857">
      <w:pPr>
        <w:tabs>
          <w:tab w:val="left" w:pos="0"/>
          <w:tab w:val="left" w:pos="9356"/>
        </w:tabs>
        <w:spacing w:line="276" w:lineRule="auto"/>
        <w:jc w:val="center"/>
        <w:rPr>
          <w:b/>
          <w:sz w:val="28"/>
          <w:szCs w:val="28"/>
        </w:rPr>
      </w:pPr>
      <w:proofErr w:type="gramStart"/>
      <w:r w:rsidRPr="00165D8F">
        <w:rPr>
          <w:b/>
          <w:sz w:val="28"/>
          <w:szCs w:val="28"/>
        </w:rPr>
        <w:t>необходимых</w:t>
      </w:r>
      <w:proofErr w:type="gramEnd"/>
      <w:r w:rsidRPr="00165D8F">
        <w:rPr>
          <w:b/>
          <w:sz w:val="28"/>
          <w:szCs w:val="28"/>
        </w:rPr>
        <w:t xml:space="preserve"> для осуществления производственной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и предпринимательской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22"/>
        <w:gridCol w:w="7196"/>
        <w:gridCol w:w="34"/>
      </w:tblGrid>
      <w:tr w:rsidR="00885857" w:rsidRPr="00165D8F" w:rsidTr="006A6AD4">
        <w:tc>
          <w:tcPr>
            <w:tcW w:w="9606" w:type="dxa"/>
            <w:gridSpan w:val="5"/>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6A6AD4">
        <w:tc>
          <w:tcPr>
            <w:tcW w:w="2376" w:type="dxa"/>
            <w:gridSpan w:val="3"/>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Деловое управление (4.1)</w:t>
            </w:r>
          </w:p>
        </w:tc>
        <w:tc>
          <w:tcPr>
            <w:tcW w:w="7230" w:type="dxa"/>
            <w:gridSpan w:val="2"/>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 xml:space="preserve">Общее пользование водными </w:t>
            </w:r>
            <w:r w:rsidRPr="00165D8F">
              <w:rPr>
                <w:bCs/>
                <w:sz w:val="28"/>
                <w:szCs w:val="28"/>
              </w:rPr>
              <w:lastRenderedPageBreak/>
              <w:t>объектами (11.1)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r w:rsidRPr="00165D8F">
              <w:rPr>
                <w:bCs/>
                <w:sz w:val="28"/>
                <w:szCs w:val="28"/>
              </w:rPr>
              <w:lastRenderedPageBreak/>
              <w:t>водоохлаждающих сооружений для подготовки технической воды.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Коммунальное обслуживание (3.1)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очистных сооружений, канализационных насосных станций, сооружений оборотного водоснабжения</w:t>
            </w:r>
            <w:r>
              <w:rPr>
                <w:bCs/>
                <w:sz w:val="28"/>
                <w:szCs w:val="28"/>
              </w:rPr>
              <w:t>.</w:t>
            </w:r>
          </w:p>
        </w:tc>
      </w:tr>
      <w:tr w:rsidR="00885857" w:rsidRPr="00165D8F" w:rsidTr="006A6AD4">
        <w:tc>
          <w:tcPr>
            <w:tcW w:w="2376" w:type="dxa"/>
            <w:gridSpan w:val="3"/>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6A6AD4">
        <w:tc>
          <w:tcPr>
            <w:tcW w:w="2376" w:type="dxa"/>
            <w:gridSpan w:val="3"/>
          </w:tcPr>
          <w:p w:rsidR="00885857" w:rsidRPr="00165D8F" w:rsidRDefault="00885857" w:rsidP="006A6AD4">
            <w:pPr>
              <w:rPr>
                <w:bCs/>
                <w:sz w:val="28"/>
                <w:szCs w:val="28"/>
              </w:rPr>
            </w:pPr>
            <w:r w:rsidRPr="00165D8F">
              <w:rPr>
                <w:bCs/>
                <w:sz w:val="28"/>
                <w:szCs w:val="28"/>
              </w:rPr>
              <w:t>Гостиничное обслуживание (4.7)</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30" w:type="dxa"/>
            <w:gridSpan w:val="2"/>
          </w:tcPr>
          <w:p w:rsidR="00885857" w:rsidRPr="00165D8F" w:rsidRDefault="00885857" w:rsidP="00885857">
            <w:pPr>
              <w:rPr>
                <w:bCs/>
                <w:sz w:val="28"/>
                <w:szCs w:val="28"/>
              </w:rPr>
            </w:pPr>
            <w:r>
              <w:rPr>
                <w:sz w:val="28"/>
                <w:szCs w:val="28"/>
              </w:rPr>
              <w:t>Р</w:t>
            </w:r>
            <w:r w:rsidRPr="00165D8F">
              <w:rPr>
                <w:sz w:val="28"/>
                <w:szCs w:val="28"/>
              </w:rPr>
              <w:t>азмещение стоянок (парковок).</w:t>
            </w:r>
          </w:p>
        </w:tc>
      </w:tr>
      <w:tr w:rsidR="00885857" w:rsidRPr="00165D8F" w:rsidTr="006A6AD4">
        <w:tc>
          <w:tcPr>
            <w:tcW w:w="2376" w:type="dxa"/>
            <w:gridSpan w:val="3"/>
          </w:tcPr>
          <w:p w:rsidR="00885857" w:rsidRPr="00165D8F" w:rsidRDefault="00885857" w:rsidP="00885857">
            <w:pPr>
              <w:rPr>
                <w:bCs/>
                <w:sz w:val="28"/>
                <w:szCs w:val="28"/>
              </w:rPr>
            </w:pPr>
            <w:r w:rsidRPr="00165D8F">
              <w:rPr>
                <w:bCs/>
                <w:sz w:val="28"/>
                <w:szCs w:val="28"/>
              </w:rPr>
              <w:t>Объекты гаражного назначения (2.7.1)</w:t>
            </w:r>
          </w:p>
        </w:tc>
        <w:tc>
          <w:tcPr>
            <w:tcW w:w="7230" w:type="dxa"/>
            <w:gridSpan w:val="2"/>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антенн сотовой, радиорелейной и спутниковой связи, радио- и </w:t>
            </w:r>
            <w:r w:rsidRPr="00165D8F">
              <w:rPr>
                <w:bCs/>
                <w:sz w:val="28"/>
                <w:szCs w:val="28"/>
              </w:rPr>
              <w:lastRenderedPageBreak/>
              <w:t>телевизионных мачт</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Обеспечение внутреннего правопорядка (8.3)</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sz w:val="28"/>
                <w:szCs w:val="28"/>
              </w:rPr>
            </w:pPr>
            <w:r>
              <w:rPr>
                <w:bCs/>
                <w:sz w:val="28"/>
                <w:szCs w:val="28"/>
              </w:rPr>
              <w:t>р</w:t>
            </w:r>
            <w:r w:rsidRPr="00165D8F">
              <w:rPr>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c>
          <w:tcPr>
            <w:tcW w:w="2376"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30" w:type="dxa"/>
            <w:gridSpan w:val="2"/>
          </w:tcPr>
          <w:p w:rsidR="00885857" w:rsidRPr="00165D8F" w:rsidRDefault="00885857" w:rsidP="00885857">
            <w:pPr>
              <w:tabs>
                <w:tab w:val="left" w:pos="0"/>
                <w:tab w:val="left" w:pos="9356"/>
              </w:tabs>
              <w:spacing w:after="12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6A6AD4">
        <w:trPr>
          <w:gridAfter w:val="1"/>
          <w:wAfter w:w="34" w:type="dxa"/>
        </w:trPr>
        <w:tc>
          <w:tcPr>
            <w:tcW w:w="9572" w:type="dxa"/>
            <w:gridSpan w:val="4"/>
          </w:tcPr>
          <w:p w:rsidR="00885857" w:rsidRPr="00165D8F" w:rsidRDefault="00885857" w:rsidP="006A6AD4">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О3</w:t>
            </w:r>
          </w:p>
        </w:tc>
      </w:tr>
      <w:tr w:rsidR="00885857" w:rsidRPr="00165D8F" w:rsidTr="006A6AD4">
        <w:trPr>
          <w:gridAfter w:val="1"/>
          <w:wAfter w:w="34" w:type="dxa"/>
        </w:trPr>
        <w:tc>
          <w:tcPr>
            <w:tcW w:w="2354"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gridAfter w:val="1"/>
          <w:wAfter w:w="34" w:type="dxa"/>
        </w:trPr>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rPr>
          <w:gridAfter w:val="1"/>
          <w:wAfter w:w="34" w:type="dxa"/>
          <w:trHeight w:val="350"/>
        </w:trPr>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gridAfter w:val="1"/>
          <w:wAfter w:w="34" w:type="dxa"/>
          <w:trHeight w:val="350"/>
        </w:trPr>
        <w:tc>
          <w:tcPr>
            <w:tcW w:w="2343" w:type="dxa"/>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 xml:space="preserve">Земельные участки (территории) общего </w:t>
            </w:r>
            <w:r w:rsidRPr="00165D8F">
              <w:rPr>
                <w:bCs/>
                <w:sz w:val="28"/>
                <w:szCs w:val="28"/>
              </w:rPr>
              <w:lastRenderedPageBreak/>
              <w:t>пользования (12.0)</w:t>
            </w:r>
          </w:p>
        </w:tc>
        <w:tc>
          <w:tcPr>
            <w:tcW w:w="7229" w:type="dxa"/>
            <w:gridSpan w:val="3"/>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lastRenderedPageBreak/>
              <w:t xml:space="preserve">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w:t>
            </w:r>
            <w:r w:rsidRPr="00165D8F">
              <w:rPr>
                <w:bCs/>
                <w:sz w:val="28"/>
                <w:szCs w:val="28"/>
              </w:rPr>
              <w:lastRenderedPageBreak/>
              <w:t>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6A6AD4">
        <w:trPr>
          <w:gridAfter w:val="1"/>
          <w:wAfter w:w="34" w:type="dxa"/>
        </w:trPr>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6A6AD4">
        <w:trPr>
          <w:gridAfter w:val="1"/>
          <w:wAfter w:w="34" w:type="dxa"/>
        </w:trPr>
        <w:tc>
          <w:tcPr>
            <w:tcW w:w="2353"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rPr>
          <w:gridAfter w:val="1"/>
          <w:wAfter w:w="34" w:type="dxa"/>
        </w:trPr>
        <w:tc>
          <w:tcPr>
            <w:tcW w:w="2353"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219"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6A6AD4">
        <w:trPr>
          <w:gridAfter w:val="1"/>
          <w:wAfter w:w="34" w:type="dxa"/>
        </w:trPr>
        <w:tc>
          <w:tcPr>
            <w:tcW w:w="2353"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19" w:type="dxa"/>
            <w:gridSpan w:val="2"/>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3380"/>
          <w:tab w:val="left" w:pos="9356"/>
        </w:tabs>
        <w:spacing w:line="276" w:lineRule="auto"/>
        <w:jc w:val="center"/>
        <w:rPr>
          <w:b/>
          <w:sz w:val="28"/>
          <w:szCs w:val="28"/>
        </w:rPr>
      </w:pPr>
    </w:p>
    <w:p w:rsidR="00885857" w:rsidRPr="00165D8F" w:rsidRDefault="00885857" w:rsidP="00885857">
      <w:pPr>
        <w:tabs>
          <w:tab w:val="left" w:pos="0"/>
          <w:tab w:val="left" w:pos="3380"/>
          <w:tab w:val="left" w:pos="9356"/>
        </w:tabs>
        <w:spacing w:line="276" w:lineRule="auto"/>
        <w:jc w:val="center"/>
        <w:rPr>
          <w:b/>
          <w:sz w:val="28"/>
          <w:szCs w:val="28"/>
        </w:rPr>
      </w:pPr>
      <w:r w:rsidRPr="00165D8F">
        <w:rPr>
          <w:b/>
          <w:sz w:val="28"/>
          <w:szCs w:val="28"/>
        </w:rPr>
        <w:t>О5 Общественно-деловая зона</w:t>
      </w:r>
    </w:p>
    <w:p w:rsidR="00885857" w:rsidRPr="00165D8F" w:rsidRDefault="00885857" w:rsidP="00885857">
      <w:pPr>
        <w:tabs>
          <w:tab w:val="left" w:pos="0"/>
          <w:tab w:val="left" w:pos="9356"/>
        </w:tabs>
        <w:spacing w:after="240" w:line="276" w:lineRule="auto"/>
        <w:jc w:val="center"/>
        <w:rPr>
          <w:sz w:val="28"/>
          <w:szCs w:val="28"/>
        </w:rPr>
      </w:pPr>
      <w:r w:rsidRPr="00165D8F">
        <w:rPr>
          <w:b/>
          <w:sz w:val="28"/>
          <w:szCs w:val="28"/>
        </w:rPr>
        <w:t>размещения объектов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14"/>
        <w:gridCol w:w="6982"/>
      </w:tblGrid>
      <w:tr w:rsidR="00885857" w:rsidRPr="00165D8F" w:rsidTr="00885857">
        <w:tc>
          <w:tcPr>
            <w:tcW w:w="9464"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О5</w:t>
            </w:r>
          </w:p>
        </w:tc>
      </w:tr>
      <w:tr w:rsidR="00885857" w:rsidRPr="00165D8F" w:rsidTr="006A6AD4">
        <w:tc>
          <w:tcPr>
            <w:tcW w:w="236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 xml:space="preserve">Вид разрешенного </w:t>
            </w:r>
            <w:r w:rsidRPr="00165D8F">
              <w:rPr>
                <w:bCs/>
                <w:sz w:val="28"/>
                <w:szCs w:val="28"/>
              </w:rPr>
              <w:lastRenderedPageBreak/>
              <w:t>использования</w:t>
            </w:r>
          </w:p>
        </w:tc>
        <w:tc>
          <w:tcPr>
            <w:tcW w:w="709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lastRenderedPageBreak/>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Здравоохранение (3.4)</w:t>
            </w:r>
          </w:p>
        </w:tc>
        <w:tc>
          <w:tcPr>
            <w:tcW w:w="709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c>
          <w:tcPr>
            <w:tcW w:w="2368" w:type="dxa"/>
          </w:tcPr>
          <w:p w:rsidR="00885857" w:rsidRPr="00165D8F" w:rsidRDefault="00885857" w:rsidP="006A6AD4">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tc>
        <w:tc>
          <w:tcPr>
            <w:tcW w:w="7096"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c>
          <w:tcPr>
            <w:tcW w:w="9464"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О5</w:t>
            </w:r>
          </w:p>
        </w:tc>
      </w:tr>
      <w:tr w:rsidR="00885857" w:rsidRPr="00165D8F" w:rsidTr="006A6AD4">
        <w:tc>
          <w:tcPr>
            <w:tcW w:w="248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82"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bCs/>
                <w:sz w:val="28"/>
                <w:szCs w:val="28"/>
              </w:rPr>
              <w:t>.</w:t>
            </w:r>
            <w:proofErr w:type="gramEnd"/>
          </w:p>
        </w:tc>
      </w:tr>
      <w:tr w:rsidR="00885857" w:rsidRPr="00165D8F" w:rsidTr="00885857">
        <w:tc>
          <w:tcPr>
            <w:tcW w:w="2482"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6982" w:type="dxa"/>
          </w:tcPr>
          <w:p w:rsidR="00885857" w:rsidRPr="00165D8F" w:rsidRDefault="00885857" w:rsidP="00885857">
            <w:pPr>
              <w:tabs>
                <w:tab w:val="left" w:pos="0"/>
                <w:tab w:val="left" w:pos="9356"/>
              </w:tabs>
              <w:spacing w:after="100" w:afterAutospacing="1"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торговая </w:t>
            </w:r>
            <w:r w:rsidRPr="00165D8F">
              <w:rPr>
                <w:bCs/>
                <w:sz w:val="28"/>
                <w:szCs w:val="28"/>
              </w:rPr>
              <w:lastRenderedPageBreak/>
              <w:t>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szCs w:val="28"/>
              </w:rPr>
              <w:lastRenderedPageBreak/>
              <w:t>Социальное обслуживание (3.2)</w:t>
            </w:r>
          </w:p>
        </w:tc>
        <w:tc>
          <w:tcPr>
            <w:tcW w:w="6982"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д</w:t>
            </w:r>
            <w:r w:rsidRPr="00165D8F">
              <w:rPr>
                <w:bCs/>
                <w:sz w:val="28"/>
                <w:szCs w:val="28"/>
              </w:rPr>
              <w:t>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482"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6982" w:type="dxa"/>
          </w:tcPr>
          <w:p w:rsidR="00885857" w:rsidRDefault="00885857" w:rsidP="00885857">
            <w:pPr>
              <w:jc w:val="both"/>
              <w:rPr>
                <w:bCs/>
                <w:sz w:val="28"/>
                <w:szCs w:val="28"/>
              </w:rPr>
            </w:pPr>
            <w:proofErr w:type="gramStart"/>
            <w:r w:rsidRPr="00165D8F">
              <w:rPr>
                <w:bCs/>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Спорт (5.1)</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w:t>
            </w:r>
            <w:r w:rsidRPr="00165D8F">
              <w:rPr>
                <w:bCs/>
                <w:sz w:val="28"/>
                <w:szCs w:val="28"/>
              </w:rPr>
              <w:lastRenderedPageBreak/>
              <w:t>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Pr>
                <w:bCs/>
                <w:sz w:val="28"/>
                <w:szCs w:val="28"/>
              </w:rPr>
              <w:t>.</w:t>
            </w:r>
            <w:proofErr w:type="gramEnd"/>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6982" w:type="dxa"/>
          </w:tcPr>
          <w:p w:rsidR="00885857" w:rsidRPr="00165D8F" w:rsidRDefault="00885857" w:rsidP="006A6AD4">
            <w:pPr>
              <w:rPr>
                <w:bCs/>
                <w:sz w:val="28"/>
                <w:szCs w:val="28"/>
              </w:rPr>
            </w:pPr>
            <w:r>
              <w:rPr>
                <w:sz w:val="28"/>
                <w:szCs w:val="28"/>
              </w:rPr>
              <w:t>Р</w:t>
            </w:r>
            <w:r w:rsidRPr="00165D8F">
              <w:rPr>
                <w:sz w:val="28"/>
                <w:szCs w:val="28"/>
              </w:rPr>
              <w:t>азмещение стоянок (парковок)</w:t>
            </w:r>
            <w:r>
              <w:rPr>
                <w:sz w:val="28"/>
                <w:szCs w:val="28"/>
              </w:rPr>
              <w:t>.</w:t>
            </w:r>
          </w:p>
        </w:tc>
      </w:tr>
      <w:tr w:rsidR="00885857" w:rsidRPr="00165D8F" w:rsidTr="00885857">
        <w:trPr>
          <w:trHeight w:val="350"/>
        </w:trPr>
        <w:tc>
          <w:tcPr>
            <w:tcW w:w="2482"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6982"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tc>
        <w:tc>
          <w:tcPr>
            <w:tcW w:w="6982"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482"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both"/>
        <w:rPr>
          <w:sz w:val="28"/>
          <w:szCs w:val="28"/>
          <w:u w:color="FFFFFF"/>
        </w:rPr>
      </w:pPr>
    </w:p>
    <w:p w:rsidR="00DC17FC" w:rsidRPr="00165D8F" w:rsidRDefault="00DC17FC"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О</w:t>
      </w:r>
      <w:proofErr w:type="gramStart"/>
      <w:r w:rsidRPr="00165D8F">
        <w:rPr>
          <w:b/>
          <w:sz w:val="28"/>
          <w:szCs w:val="28"/>
        </w:rPr>
        <w:t>6</w:t>
      </w:r>
      <w:proofErr w:type="gramEnd"/>
      <w:r w:rsidRPr="00165D8F">
        <w:rPr>
          <w:b/>
          <w:sz w:val="28"/>
          <w:szCs w:val="28"/>
        </w:rPr>
        <w:t xml:space="preserve"> Общественно-деловая зона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научного и образовательного назначения</w:t>
      </w:r>
    </w:p>
    <w:p w:rsidR="00885857" w:rsidRPr="00165D8F" w:rsidRDefault="00885857" w:rsidP="00885857">
      <w:pPr>
        <w:tabs>
          <w:tab w:val="left" w:pos="0"/>
          <w:tab w:val="left" w:pos="9356"/>
        </w:tabs>
        <w:spacing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11"/>
        <w:gridCol w:w="7090"/>
      </w:tblGrid>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6</w:t>
            </w:r>
            <w:proofErr w:type="gramEnd"/>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sz w:val="28"/>
              </w:rPr>
              <w:t>Среднее и высшее профессиональное образование (3.5.2)</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bCs/>
                <w:sz w:val="28"/>
                <w:szCs w:val="28"/>
              </w:rPr>
              <w:t>.</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bCs/>
                <w:sz w:val="28"/>
                <w:szCs w:val="28"/>
              </w:rPr>
              <w:t>.</w:t>
            </w:r>
            <w:proofErr w:type="gramEnd"/>
          </w:p>
        </w:tc>
      </w:tr>
      <w:tr w:rsidR="001A00CF" w:rsidRPr="00165D8F" w:rsidTr="001A00CF">
        <w:trPr>
          <w:trHeight w:val="860"/>
        </w:trPr>
        <w:tc>
          <w:tcPr>
            <w:tcW w:w="2376" w:type="dxa"/>
            <w:gridSpan w:val="2"/>
          </w:tcPr>
          <w:p w:rsidR="001A00CF" w:rsidRPr="00165D8F" w:rsidRDefault="001A00CF"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090" w:type="dxa"/>
          </w:tcPr>
          <w:p w:rsidR="001A00CF" w:rsidRPr="00165D8F" w:rsidRDefault="001A00CF" w:rsidP="001A00CF">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 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rsidRPr="00165D8F">
              <w:rPr>
                <w:bCs/>
                <w:sz w:val="28"/>
                <w:szCs w:val="28"/>
              </w:rPr>
              <w:lastRenderedPageBreak/>
              <w:t>получения ценных с научной точки зрения образцов растительного и животного</w:t>
            </w:r>
            <w:proofErr w:type="gramEnd"/>
            <w:r w:rsidRPr="00165D8F">
              <w:rPr>
                <w:bCs/>
                <w:sz w:val="28"/>
                <w:szCs w:val="28"/>
              </w:rPr>
              <w:t xml:space="preserve"> мира</w:t>
            </w:r>
            <w:r>
              <w:rPr>
                <w:bCs/>
                <w:sz w:val="28"/>
                <w:szCs w:val="28"/>
              </w:rPr>
              <w:t>.</w:t>
            </w:r>
          </w:p>
        </w:tc>
      </w:tr>
      <w:tr w:rsidR="001A00CF" w:rsidRPr="00165D8F" w:rsidTr="00885857">
        <w:trPr>
          <w:trHeight w:val="1578"/>
        </w:trPr>
        <w:tc>
          <w:tcPr>
            <w:tcW w:w="2376" w:type="dxa"/>
            <w:gridSpan w:val="2"/>
          </w:tcPr>
          <w:p w:rsidR="001A00CF" w:rsidRPr="00165D8F" w:rsidRDefault="001A00CF" w:rsidP="00885857">
            <w:pPr>
              <w:tabs>
                <w:tab w:val="left" w:pos="0"/>
                <w:tab w:val="left" w:pos="9356"/>
              </w:tabs>
              <w:spacing w:after="60" w:line="276" w:lineRule="auto"/>
              <w:rPr>
                <w:sz w:val="28"/>
              </w:rPr>
            </w:pPr>
            <w:r>
              <w:rPr>
                <w:bCs/>
                <w:sz w:val="28"/>
                <w:szCs w:val="28"/>
              </w:rPr>
              <w:lastRenderedPageBreak/>
              <w:t>Спорт (5.1)</w:t>
            </w:r>
          </w:p>
        </w:tc>
        <w:tc>
          <w:tcPr>
            <w:tcW w:w="7090" w:type="dxa"/>
          </w:tcPr>
          <w:p w:rsidR="001A00CF" w:rsidRPr="001A00CF" w:rsidRDefault="001A00CF" w:rsidP="001A00CF">
            <w:pPr>
              <w:suppressAutoHyphens w:val="0"/>
              <w:autoSpaceDE w:val="0"/>
              <w:autoSpaceDN w:val="0"/>
              <w:adjustRightInd w:val="0"/>
              <w:spacing w:line="276" w:lineRule="auto"/>
              <w:jc w:val="both"/>
              <w:rPr>
                <w:rFonts w:eastAsia="Times New Roman"/>
                <w:sz w:val="28"/>
                <w:szCs w:val="28"/>
                <w:lang w:eastAsia="ru-RU"/>
              </w:rPr>
            </w:pPr>
            <w:r w:rsidRPr="001A00CF">
              <w:rPr>
                <w:rFonts w:eastAsia="Times New Roman"/>
                <w:sz w:val="28"/>
                <w:szCs w:val="28"/>
                <w:lang w:eastAsia="ru-RU"/>
              </w:rPr>
              <w:t xml:space="preserve">Размещение зданий и сооружений для занятия спортом. </w:t>
            </w:r>
          </w:p>
          <w:p w:rsidR="001A00CF" w:rsidRPr="001A00CF" w:rsidRDefault="001A00CF" w:rsidP="001A00CF">
            <w:pPr>
              <w:suppressAutoHyphens w:val="0"/>
              <w:autoSpaceDE w:val="0"/>
              <w:autoSpaceDN w:val="0"/>
              <w:adjustRightInd w:val="0"/>
              <w:spacing w:line="276" w:lineRule="auto"/>
              <w:jc w:val="both"/>
              <w:rPr>
                <w:rFonts w:eastAsia="Times New Roman"/>
                <w:sz w:val="28"/>
                <w:szCs w:val="28"/>
                <w:lang w:eastAsia="ru-RU"/>
              </w:rPr>
            </w:pPr>
            <w:r w:rsidRPr="001A00CF">
              <w:rPr>
                <w:rFonts w:eastAsia="Times New Roman"/>
                <w:sz w:val="28"/>
                <w:szCs w:val="28"/>
                <w:lang w:eastAsia="ru-RU"/>
              </w:rPr>
              <w:t xml:space="preserve">Строительство, реконструкция и эксплуатация объектов, предназначенных для </w:t>
            </w:r>
            <w:proofErr w:type="spellStart"/>
            <w:r w:rsidRPr="001A00CF">
              <w:rPr>
                <w:rFonts w:eastAsia="Times New Roman"/>
                <w:sz w:val="28"/>
                <w:szCs w:val="28"/>
                <w:lang w:eastAsia="ru-RU"/>
              </w:rPr>
              <w:t>заниятия</w:t>
            </w:r>
            <w:proofErr w:type="spellEnd"/>
            <w:r w:rsidRPr="001A00CF">
              <w:rPr>
                <w:rFonts w:eastAsia="Times New Roman"/>
                <w:sz w:val="28"/>
                <w:szCs w:val="28"/>
                <w:lang w:eastAsia="ru-RU"/>
              </w:rPr>
              <w:t xml:space="preserve"> физической культуры и спортом, крытые спортивные сооружения, спортивные клубы и т.д.</w:t>
            </w:r>
          </w:p>
          <w:p w:rsidR="001A00CF" w:rsidRDefault="001A00CF" w:rsidP="001A00CF">
            <w:pPr>
              <w:tabs>
                <w:tab w:val="left" w:pos="0"/>
                <w:tab w:val="left" w:pos="9356"/>
              </w:tabs>
              <w:spacing w:after="60" w:line="276" w:lineRule="auto"/>
              <w:jc w:val="both"/>
              <w:rPr>
                <w:rFonts w:eastAsia="Times New Roman"/>
                <w:sz w:val="28"/>
                <w:szCs w:val="28"/>
                <w:lang w:eastAsia="ru-RU"/>
              </w:rPr>
            </w:pPr>
            <w:r w:rsidRPr="001A00CF">
              <w:rPr>
                <w:rFonts w:eastAsia="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E35FA" w:rsidRPr="00165D8F" w:rsidRDefault="00BE35FA" w:rsidP="001A00CF">
            <w:pPr>
              <w:tabs>
                <w:tab w:val="left" w:pos="0"/>
                <w:tab w:val="left" w:pos="9356"/>
              </w:tabs>
              <w:spacing w:after="60" w:line="276" w:lineRule="auto"/>
              <w:jc w:val="both"/>
              <w:rPr>
                <w:bCs/>
                <w:sz w:val="28"/>
                <w:szCs w:val="28"/>
              </w:rPr>
            </w:pPr>
            <w:r>
              <w:rPr>
                <w:bCs/>
                <w:sz w:val="28"/>
                <w:szCs w:val="28"/>
              </w:rPr>
              <w:t>(в редакции решения Думы от 17.11.2020 г. № 10)</w:t>
            </w:r>
          </w:p>
        </w:tc>
      </w:tr>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6</w:t>
            </w:r>
            <w:proofErr w:type="gramEnd"/>
          </w:p>
        </w:tc>
      </w:tr>
      <w:tr w:rsidR="00885857" w:rsidRPr="00165D8F" w:rsidTr="006A6AD4">
        <w:tc>
          <w:tcPr>
            <w:tcW w:w="2376"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Гостиничное обслуживание (4.7) </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rPr>
          <w:trHeight w:val="1131"/>
        </w:trPr>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Общественное питание (4.6)</w:t>
            </w:r>
          </w:p>
        </w:tc>
        <w:tc>
          <w:tcPr>
            <w:tcW w:w="7090"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lastRenderedPageBreak/>
              <w:t>Магазины (4.4)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885857">
        <w:tc>
          <w:tcPr>
            <w:tcW w:w="2376" w:type="dxa"/>
            <w:gridSpan w:val="2"/>
            <w:shd w:val="clear" w:color="auto" w:fill="auto"/>
          </w:tcPr>
          <w:p w:rsidR="00885857" w:rsidRPr="00165D8F" w:rsidRDefault="00885857" w:rsidP="006A6AD4">
            <w:pPr>
              <w:tabs>
                <w:tab w:val="left" w:pos="0"/>
                <w:tab w:val="left" w:pos="9356"/>
              </w:tabs>
              <w:spacing w:after="60" w:line="276" w:lineRule="auto"/>
              <w:rPr>
                <w:bCs/>
                <w:sz w:val="28"/>
                <w:szCs w:val="28"/>
                <w:highlight w:val="yellow"/>
              </w:rPr>
            </w:pPr>
            <w:r w:rsidRPr="00165D8F">
              <w:rPr>
                <w:bCs/>
                <w:sz w:val="28"/>
                <w:szCs w:val="28"/>
              </w:rPr>
              <w:t>Религиозное использование (3.7)</w:t>
            </w:r>
          </w:p>
        </w:tc>
        <w:tc>
          <w:tcPr>
            <w:tcW w:w="7090"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Pr>
                <w:bCs/>
                <w:sz w:val="28"/>
                <w:szCs w:val="28"/>
              </w:rPr>
              <w:t>.</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Культурное развитие (3.6)</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090"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c>
          <w:tcPr>
            <w:tcW w:w="2376"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 xml:space="preserve">Спорт (5.1) </w:t>
            </w:r>
          </w:p>
        </w:tc>
        <w:tc>
          <w:tcPr>
            <w:tcW w:w="7090" w:type="dxa"/>
          </w:tcPr>
          <w:p w:rsidR="002A06A2" w:rsidRPr="002A06A2" w:rsidRDefault="002A06A2" w:rsidP="002A06A2">
            <w:pPr>
              <w:suppressAutoHyphens w:val="0"/>
              <w:autoSpaceDE w:val="0"/>
              <w:autoSpaceDN w:val="0"/>
              <w:adjustRightInd w:val="0"/>
              <w:spacing w:line="276" w:lineRule="auto"/>
              <w:jc w:val="both"/>
              <w:rPr>
                <w:rFonts w:eastAsia="Times New Roman"/>
                <w:sz w:val="28"/>
                <w:szCs w:val="28"/>
                <w:lang w:eastAsia="ru-RU"/>
              </w:rPr>
            </w:pPr>
            <w:r w:rsidRPr="002A06A2">
              <w:rPr>
                <w:rFonts w:eastAsia="Times New Roman"/>
                <w:sz w:val="28"/>
                <w:szCs w:val="28"/>
                <w:lang w:eastAsia="ru-RU"/>
              </w:rPr>
              <w:t xml:space="preserve">Размещение зданий и сооружений для занятия спортом. </w:t>
            </w:r>
          </w:p>
          <w:p w:rsidR="002A06A2" w:rsidRPr="002A06A2" w:rsidRDefault="002A06A2" w:rsidP="002A06A2">
            <w:pPr>
              <w:suppressAutoHyphens w:val="0"/>
              <w:autoSpaceDE w:val="0"/>
              <w:autoSpaceDN w:val="0"/>
              <w:adjustRightInd w:val="0"/>
              <w:spacing w:line="276" w:lineRule="auto"/>
              <w:jc w:val="both"/>
              <w:rPr>
                <w:rFonts w:eastAsia="Times New Roman"/>
                <w:sz w:val="28"/>
                <w:szCs w:val="28"/>
                <w:lang w:eastAsia="ru-RU"/>
              </w:rPr>
            </w:pPr>
            <w:r w:rsidRPr="002A06A2">
              <w:rPr>
                <w:rFonts w:eastAsia="Times New Roman"/>
                <w:sz w:val="28"/>
                <w:szCs w:val="28"/>
                <w:lang w:eastAsia="ru-RU"/>
              </w:rPr>
              <w:t xml:space="preserve">Строительство, реконструкция и эксплуатация объектов, предназначенных для </w:t>
            </w:r>
            <w:proofErr w:type="spellStart"/>
            <w:r w:rsidRPr="002A06A2">
              <w:rPr>
                <w:rFonts w:eastAsia="Times New Roman"/>
                <w:sz w:val="28"/>
                <w:szCs w:val="28"/>
                <w:lang w:eastAsia="ru-RU"/>
              </w:rPr>
              <w:t>заниятия</w:t>
            </w:r>
            <w:proofErr w:type="spellEnd"/>
            <w:r w:rsidRPr="002A06A2">
              <w:rPr>
                <w:rFonts w:eastAsia="Times New Roman"/>
                <w:sz w:val="28"/>
                <w:szCs w:val="28"/>
                <w:lang w:eastAsia="ru-RU"/>
              </w:rPr>
              <w:t xml:space="preserve"> физической культуры и спортом, крытые спортивные сооружения, спортивные клубы и т.д.</w:t>
            </w:r>
          </w:p>
          <w:p w:rsidR="00885857" w:rsidRPr="00165D8F" w:rsidRDefault="002A06A2" w:rsidP="002A06A2">
            <w:pPr>
              <w:tabs>
                <w:tab w:val="left" w:pos="0"/>
                <w:tab w:val="left" w:pos="9356"/>
              </w:tabs>
              <w:spacing w:after="60" w:line="276" w:lineRule="auto"/>
              <w:jc w:val="both"/>
              <w:rPr>
                <w:bCs/>
                <w:sz w:val="28"/>
                <w:szCs w:val="28"/>
              </w:rPr>
            </w:pPr>
            <w:r w:rsidRPr="002A06A2">
              <w:rPr>
                <w:rFonts w:eastAsia="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01"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rPr>
                <w:bCs/>
                <w:sz w:val="28"/>
                <w:szCs w:val="28"/>
              </w:rPr>
            </w:pPr>
            <w:r w:rsidRPr="00165D8F">
              <w:rPr>
                <w:bCs/>
                <w:sz w:val="28"/>
                <w:szCs w:val="28"/>
              </w:rPr>
              <w:t xml:space="preserve">Объекты гаражного назначения </w:t>
            </w:r>
            <w:r w:rsidRPr="00165D8F">
              <w:rPr>
                <w:bCs/>
                <w:sz w:val="28"/>
                <w:szCs w:val="28"/>
              </w:rPr>
              <w:lastRenderedPageBreak/>
              <w:t>(2.7.1)</w:t>
            </w:r>
          </w:p>
        </w:tc>
        <w:tc>
          <w:tcPr>
            <w:tcW w:w="7101" w:type="dxa"/>
            <w:gridSpan w:val="2"/>
          </w:tcPr>
          <w:p w:rsidR="00885857" w:rsidRPr="00165D8F" w:rsidRDefault="00885857" w:rsidP="00885857">
            <w:pPr>
              <w:rPr>
                <w:bCs/>
                <w:sz w:val="28"/>
                <w:szCs w:val="28"/>
              </w:rPr>
            </w:pPr>
            <w:r w:rsidRPr="00165D8F">
              <w:rPr>
                <w:bCs/>
                <w:sz w:val="28"/>
                <w:szCs w:val="2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граждан, технического </w:t>
            </w:r>
            <w:r w:rsidRPr="00165D8F">
              <w:rPr>
                <w:bCs/>
                <w:sz w:val="28"/>
                <w:szCs w:val="28"/>
              </w:rPr>
              <w:lastRenderedPageBreak/>
              <w:t>обслуживания автомобилей.</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Отдых (рекреация) (5.0)</w:t>
            </w:r>
          </w:p>
        </w:tc>
        <w:tc>
          <w:tcPr>
            <w:tcW w:w="710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01"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c>
          <w:tcPr>
            <w:tcW w:w="2365" w:type="dxa"/>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101"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6A6AD4" w:rsidRDefault="006A6AD4"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w:t>
      </w:r>
      <w:proofErr w:type="gramStart"/>
      <w:r w:rsidRPr="00165D8F">
        <w:rPr>
          <w:b/>
          <w:sz w:val="28"/>
          <w:szCs w:val="28"/>
        </w:rPr>
        <w:t>7</w:t>
      </w:r>
      <w:proofErr w:type="gramEnd"/>
      <w:r w:rsidRPr="00165D8F">
        <w:rPr>
          <w:b/>
          <w:sz w:val="28"/>
          <w:szCs w:val="28"/>
        </w:rPr>
        <w:t> Общественно-деловая зона спортивно-зрелищного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
        <w:gridCol w:w="7238"/>
      </w:tblGrid>
      <w:tr w:rsidR="00885857" w:rsidRPr="00165D8F" w:rsidTr="00590C82">
        <w:tc>
          <w:tcPr>
            <w:tcW w:w="960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7</w:t>
            </w:r>
            <w:proofErr w:type="gramEnd"/>
          </w:p>
        </w:tc>
      </w:tr>
      <w:tr w:rsidR="00885857" w:rsidRPr="00165D8F" w:rsidTr="006A6AD4">
        <w:trPr>
          <w:trHeight w:val="917"/>
        </w:trPr>
        <w:tc>
          <w:tcPr>
            <w:tcW w:w="2354"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52"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590C82">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25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w:t>
            </w:r>
            <w:r w:rsidRPr="00165D8F">
              <w:rPr>
                <w:bCs/>
                <w:sz w:val="28"/>
                <w:szCs w:val="28"/>
              </w:rPr>
              <w:lastRenderedPageBreak/>
              <w:t>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w:t>
            </w:r>
            <w:r>
              <w:rPr>
                <w:bCs/>
                <w:sz w:val="28"/>
                <w:szCs w:val="28"/>
              </w:rPr>
              <w:t>ющего инвентаря).</w:t>
            </w:r>
          </w:p>
        </w:tc>
      </w:tr>
      <w:tr w:rsidR="00885857" w:rsidRPr="00165D8F" w:rsidTr="006A6AD4">
        <w:tc>
          <w:tcPr>
            <w:tcW w:w="960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7</w:t>
            </w:r>
            <w:proofErr w:type="gramEnd"/>
          </w:p>
        </w:tc>
      </w:tr>
      <w:tr w:rsidR="00885857" w:rsidRPr="00165D8F" w:rsidTr="006A6AD4">
        <w:tc>
          <w:tcPr>
            <w:tcW w:w="2368" w:type="dxa"/>
            <w:gridSpan w:val="2"/>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8" w:type="dxa"/>
            <w:vAlign w:val="center"/>
          </w:tcPr>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A6AD4">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6A6AD4">
        <w:tc>
          <w:tcPr>
            <w:tcW w:w="2368" w:type="dxa"/>
            <w:gridSpan w:val="2"/>
          </w:tcPr>
          <w:p w:rsidR="00885857" w:rsidRPr="00165D8F" w:rsidRDefault="00885857" w:rsidP="006A6AD4">
            <w:pPr>
              <w:rPr>
                <w:bCs/>
                <w:sz w:val="28"/>
                <w:szCs w:val="28"/>
              </w:rPr>
            </w:pPr>
            <w:r w:rsidRPr="00165D8F">
              <w:rPr>
                <w:bCs/>
                <w:sz w:val="28"/>
                <w:szCs w:val="28"/>
              </w:rPr>
              <w:t>Гостиничное обслуживание (4.7)</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6A6AD4">
        <w:tc>
          <w:tcPr>
            <w:tcW w:w="236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p w:rsidR="00885857" w:rsidRPr="00165D8F" w:rsidRDefault="00885857" w:rsidP="00885857">
            <w:pPr>
              <w:tabs>
                <w:tab w:val="left" w:pos="0"/>
                <w:tab w:val="left" w:pos="9356"/>
              </w:tabs>
              <w:spacing w:line="276" w:lineRule="auto"/>
              <w:jc w:val="both"/>
              <w:rPr>
                <w:bCs/>
                <w:sz w:val="28"/>
                <w:szCs w:val="28"/>
              </w:rPr>
            </w:pPr>
          </w:p>
        </w:tc>
      </w:tr>
      <w:tr w:rsidR="00885857" w:rsidRPr="00165D8F" w:rsidTr="006A6AD4">
        <w:tc>
          <w:tcPr>
            <w:tcW w:w="2368" w:type="dxa"/>
            <w:gridSpan w:val="2"/>
          </w:tcPr>
          <w:p w:rsidR="00885857" w:rsidRPr="00165D8F" w:rsidRDefault="00885857" w:rsidP="006A6AD4">
            <w:pPr>
              <w:tabs>
                <w:tab w:val="left" w:pos="0"/>
                <w:tab w:val="left" w:pos="9356"/>
              </w:tabs>
              <w:spacing w:after="60" w:line="276" w:lineRule="auto"/>
              <w:rPr>
                <w:sz w:val="28"/>
                <w:szCs w:val="28"/>
              </w:rPr>
            </w:pPr>
            <w:r w:rsidRPr="00165D8F">
              <w:rPr>
                <w:bCs/>
                <w:sz w:val="28"/>
                <w:szCs w:val="28"/>
              </w:rPr>
              <w:t>Здравоохранение (3.4)</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6A6AD4">
        <w:trPr>
          <w:trHeight w:val="1346"/>
        </w:trPr>
        <w:tc>
          <w:tcPr>
            <w:tcW w:w="2368"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6A6AD4">
        <w:trPr>
          <w:trHeight w:val="1346"/>
        </w:trPr>
        <w:tc>
          <w:tcPr>
            <w:tcW w:w="2368" w:type="dxa"/>
            <w:gridSpan w:val="2"/>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8"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w:t>
            </w:r>
            <w:proofErr w:type="gramEnd"/>
            <w:r>
              <w:rPr>
                <w:bCs/>
                <w:sz w:val="28"/>
                <w:szCs w:val="28"/>
              </w:rPr>
              <w:t xml:space="preserve"> У</w:t>
            </w:r>
            <w:r w:rsidRPr="00165D8F">
              <w:rPr>
                <w:bCs/>
                <w:sz w:val="28"/>
                <w:szCs w:val="28"/>
              </w:rPr>
              <w:t>стройство площадок для празднеств и гуляний.</w:t>
            </w:r>
          </w:p>
        </w:tc>
      </w:tr>
      <w:tr w:rsidR="00885857" w:rsidRPr="00165D8F" w:rsidTr="006A6AD4">
        <w:tc>
          <w:tcPr>
            <w:tcW w:w="2368" w:type="dxa"/>
            <w:gridSpan w:val="2"/>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Развлечения (4.8)</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 xml:space="preserve">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w:t>
            </w:r>
            <w:r w:rsidRPr="00165D8F">
              <w:rPr>
                <w:bCs/>
                <w:sz w:val="28"/>
                <w:szCs w:val="28"/>
              </w:rPr>
              <w:lastRenderedPageBreak/>
              <w:t>для проведения азартных игр) и игровых площадок.</w:t>
            </w:r>
            <w:proofErr w:type="gramEnd"/>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238"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6A6AD4">
        <w:tc>
          <w:tcPr>
            <w:tcW w:w="2368"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Объекты гаражного назначения (2.7.1)</w:t>
            </w:r>
          </w:p>
        </w:tc>
        <w:tc>
          <w:tcPr>
            <w:tcW w:w="7238"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6A6AD4">
        <w:trPr>
          <w:trHeight w:val="350"/>
        </w:trPr>
        <w:tc>
          <w:tcPr>
            <w:tcW w:w="2368" w:type="dxa"/>
            <w:gridSpan w:val="2"/>
          </w:tcPr>
          <w:p w:rsidR="00885857" w:rsidRPr="00165D8F" w:rsidRDefault="00885857" w:rsidP="006A6AD4">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tc>
        <w:tc>
          <w:tcPr>
            <w:tcW w:w="723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line="276" w:lineRule="auto"/>
              <w:rPr>
                <w:bCs/>
                <w:sz w:val="28"/>
                <w:szCs w:val="28"/>
                <w:highlight w:val="yellow"/>
              </w:rPr>
            </w:pPr>
            <w:r w:rsidRPr="00165D8F">
              <w:rPr>
                <w:bCs/>
                <w:sz w:val="28"/>
                <w:szCs w:val="28"/>
              </w:rPr>
              <w:t xml:space="preserve">Коммунальное обслуживание (3.1) </w:t>
            </w:r>
          </w:p>
        </w:tc>
        <w:tc>
          <w:tcPr>
            <w:tcW w:w="7238" w:type="dxa"/>
          </w:tcPr>
          <w:p w:rsidR="00885857" w:rsidRPr="00165D8F" w:rsidRDefault="00885857" w:rsidP="00885857">
            <w:pPr>
              <w:jc w:val="both"/>
              <w:rPr>
                <w:bCs/>
                <w:sz w:val="28"/>
                <w:szCs w:val="28"/>
                <w:highlight w:val="yellow"/>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6A6AD4">
        <w:trPr>
          <w:trHeight w:val="350"/>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23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w:t>
            </w:r>
            <w:r w:rsidRPr="00165D8F">
              <w:rPr>
                <w:bCs/>
                <w:sz w:val="28"/>
                <w:szCs w:val="28"/>
              </w:rPr>
              <w:lastRenderedPageBreak/>
              <w:t>навесов от дождя, указателей направления движения и т.п.</w:t>
            </w:r>
            <w:proofErr w:type="gramEnd"/>
          </w:p>
        </w:tc>
      </w:tr>
      <w:tr w:rsidR="00885857" w:rsidRPr="00165D8F" w:rsidTr="006A6AD4">
        <w:trPr>
          <w:trHeight w:val="350"/>
        </w:trPr>
        <w:tc>
          <w:tcPr>
            <w:tcW w:w="9606" w:type="dxa"/>
            <w:gridSpan w:val="3"/>
            <w:tcBorders>
              <w:top w:val="single" w:sz="4" w:space="0" w:color="auto"/>
              <w:left w:val="single" w:sz="4" w:space="0" w:color="auto"/>
              <w:bottom w:val="single" w:sz="4" w:space="0" w:color="auto"/>
              <w:right w:val="single" w:sz="4" w:space="0" w:color="auto"/>
            </w:tcBorders>
          </w:tcPr>
          <w:p w:rsidR="00885857" w:rsidRPr="006A6AD4" w:rsidRDefault="00885857" w:rsidP="00885857">
            <w:pPr>
              <w:tabs>
                <w:tab w:val="left" w:pos="0"/>
                <w:tab w:val="left" w:pos="9356"/>
              </w:tabs>
              <w:spacing w:after="60" w:line="276" w:lineRule="auto"/>
              <w:jc w:val="center"/>
              <w:rPr>
                <w:b/>
                <w:bCs/>
                <w:sz w:val="28"/>
                <w:szCs w:val="28"/>
              </w:rPr>
            </w:pPr>
            <w:r w:rsidRPr="006A6AD4">
              <w:rPr>
                <w:b/>
                <w:bCs/>
                <w:sz w:val="28"/>
                <w:szCs w:val="28"/>
              </w:rPr>
              <w:lastRenderedPageBreak/>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6A6AD4">
              <w:rPr>
                <w:b/>
                <w:bCs/>
                <w:sz w:val="28"/>
                <w:szCs w:val="28"/>
              </w:rPr>
              <w:t>и объектов капитального строительства в зоне О</w:t>
            </w:r>
            <w:proofErr w:type="gramStart"/>
            <w:r w:rsidRPr="006A6AD4">
              <w:rPr>
                <w:b/>
                <w:bCs/>
                <w:sz w:val="28"/>
                <w:szCs w:val="28"/>
              </w:rPr>
              <w:t>7</w:t>
            </w:r>
            <w:proofErr w:type="gramEnd"/>
          </w:p>
        </w:tc>
      </w:tr>
      <w:tr w:rsidR="00885857" w:rsidRPr="00165D8F" w:rsidTr="006A6AD4">
        <w:trPr>
          <w:trHeight w:val="350"/>
        </w:trPr>
        <w:tc>
          <w:tcPr>
            <w:tcW w:w="2368" w:type="dxa"/>
            <w:gridSpan w:val="2"/>
            <w:tcBorders>
              <w:top w:val="single" w:sz="4" w:space="0" w:color="auto"/>
              <w:left w:val="single" w:sz="4" w:space="0" w:color="auto"/>
              <w:bottom w:val="single" w:sz="4" w:space="0" w:color="auto"/>
              <w:right w:val="single" w:sz="4" w:space="0" w:color="auto"/>
            </w:tcBorders>
          </w:tcPr>
          <w:p w:rsidR="00885857" w:rsidRPr="00165D8F" w:rsidRDefault="00885857" w:rsidP="006A6AD4">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38" w:type="dxa"/>
            <w:tcBorders>
              <w:top w:val="single" w:sz="4" w:space="0" w:color="auto"/>
              <w:left w:val="single" w:sz="4" w:space="0" w:color="auto"/>
              <w:bottom w:val="single" w:sz="4" w:space="0" w:color="auto"/>
              <w:right w:val="single" w:sz="4" w:space="0" w:color="auto"/>
            </w:tcBorders>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Производственные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П</w:t>
      </w:r>
      <w:proofErr w:type="gramStart"/>
      <w:r w:rsidRPr="00165D8F">
        <w:rPr>
          <w:b/>
          <w:sz w:val="28"/>
          <w:szCs w:val="28"/>
        </w:rPr>
        <w:t>1</w:t>
      </w:r>
      <w:proofErr w:type="gramEnd"/>
      <w:r w:rsidRPr="00165D8F">
        <w:rPr>
          <w:b/>
          <w:sz w:val="28"/>
          <w:szCs w:val="28"/>
        </w:rPr>
        <w:t xml:space="preserve"> Производственная и складская зона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w:t>
            </w:r>
            <w:proofErr w:type="gramStart"/>
            <w:r w:rsidRPr="00165D8F">
              <w:rPr>
                <w:b/>
                <w:bCs/>
                <w:sz w:val="28"/>
                <w:szCs w:val="28"/>
              </w:rPr>
              <w:t>1</w:t>
            </w:r>
            <w:proofErr w:type="gramEnd"/>
          </w:p>
        </w:tc>
      </w:tr>
      <w:tr w:rsidR="00885857" w:rsidRPr="00165D8F" w:rsidTr="00DC17FC">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DC17FC">
            <w:pPr>
              <w:pStyle w:val="ConsPlusNormal1"/>
              <w:spacing w:line="256" w:lineRule="auto"/>
              <w:ind w:right="-108"/>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2A06A2">
        <w:trPr>
          <w:trHeight w:val="704"/>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293"/>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r w:rsidR="00166B99">
              <w:rPr>
                <w:bCs/>
                <w:sz w:val="28"/>
                <w:szCs w:val="28"/>
              </w:rPr>
              <w:t xml:space="preserve"> </w:t>
            </w:r>
            <w:r w:rsidRPr="00165D8F">
              <w:rPr>
                <w:bCs/>
                <w:sz w:val="28"/>
                <w:szCs w:val="28"/>
              </w:rPr>
              <w:t>химчистки;</w:t>
            </w:r>
            <w:r w:rsidR="006A6AD4">
              <w:rPr>
                <w:bCs/>
                <w:sz w:val="28"/>
                <w:szCs w:val="28"/>
              </w:rPr>
              <w:t xml:space="preserve"> </w:t>
            </w:r>
            <w:r w:rsidRPr="00165D8F">
              <w:rPr>
                <w:bCs/>
                <w:sz w:val="28"/>
                <w:szCs w:val="28"/>
              </w:rPr>
              <w:t>прачечные;</w:t>
            </w:r>
            <w:r w:rsidR="006A6AD4">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Обеспечение научной </w:t>
            </w:r>
            <w:r w:rsidRPr="00165D8F">
              <w:rPr>
                <w:bCs/>
                <w:sz w:val="28"/>
                <w:szCs w:val="28"/>
              </w:rPr>
              <w:lastRenderedPageBreak/>
              <w:t>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зданий и сооружений для размещения организаций, </w:t>
            </w:r>
            <w:r w:rsidRPr="00165D8F">
              <w:rPr>
                <w:bCs/>
                <w:sz w:val="28"/>
                <w:szCs w:val="28"/>
              </w:rPr>
              <w:lastRenderedPageBreak/>
              <w:t>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166B99">
            <w:pPr>
              <w:rPr>
                <w:bCs/>
                <w:sz w:val="28"/>
                <w:szCs w:val="28"/>
              </w:rPr>
            </w:pPr>
            <w:r w:rsidRPr="00165D8F">
              <w:rPr>
                <w:bCs/>
                <w:sz w:val="28"/>
                <w:szCs w:val="28"/>
              </w:rPr>
              <w:t>Объекты гаражного назначения (2.7.1)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166B99">
              <w:rPr>
                <w:bCs/>
                <w:sz w:val="28"/>
                <w:szCs w:val="28"/>
              </w:rPr>
              <w:t xml:space="preserve"> </w:t>
            </w:r>
            <w:r w:rsidRPr="00165D8F">
              <w:rPr>
                <w:bCs/>
                <w:sz w:val="28"/>
                <w:szCs w:val="28"/>
              </w:rPr>
              <w:t>подстанций;</w:t>
            </w:r>
            <w:r w:rsidR="00166B99">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166B99">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r w:rsidR="00166B99">
              <w:rPr>
                <w:bCs/>
                <w:sz w:val="28"/>
                <w:szCs w:val="28"/>
              </w:rPr>
              <w:t xml:space="preserve"> </w:t>
            </w: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lastRenderedPageBreak/>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166B99">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r w:rsidR="00166B99">
              <w:rPr>
                <w:bCs/>
                <w:sz w:val="28"/>
                <w:szCs w:val="28"/>
              </w:rPr>
              <w:t xml:space="preserve"> </w:t>
            </w:r>
            <w:r w:rsidRPr="00165D8F">
              <w:rPr>
                <w:bCs/>
                <w:sz w:val="28"/>
                <w:szCs w:val="28"/>
              </w:rPr>
              <w:t>механизированные транспортные парки по очистке города (КМУ) без ремонтной базы;</w:t>
            </w:r>
            <w:r w:rsidR="00166B99">
              <w:rPr>
                <w:bCs/>
                <w:sz w:val="28"/>
                <w:szCs w:val="28"/>
              </w:rPr>
              <w:t xml:space="preserve"> </w:t>
            </w:r>
            <w:r w:rsidRPr="00165D8F">
              <w:rPr>
                <w:bCs/>
                <w:sz w:val="28"/>
                <w:szCs w:val="28"/>
              </w:rPr>
              <w:t>стоянки (парки) грузового междугородного автотранспорта;</w:t>
            </w:r>
            <w:r w:rsidR="00166B99">
              <w:rPr>
                <w:bCs/>
                <w:sz w:val="28"/>
                <w:szCs w:val="28"/>
              </w:rPr>
              <w:t xml:space="preserve"> </w:t>
            </w: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r>
              <w:rPr>
                <w:bCs/>
                <w:sz w:val="28"/>
                <w:szCs w:val="28"/>
              </w:rPr>
              <w:t xml:space="preserve">; </w:t>
            </w: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166B99">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00166B99">
              <w:rPr>
                <w:bCs/>
                <w:sz w:val="28"/>
                <w:szCs w:val="28"/>
              </w:rPr>
              <w:t xml:space="preserve"> р</w:t>
            </w:r>
            <w:r w:rsidRPr="00165D8F">
              <w:rPr>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p>
        </w:tc>
      </w:tr>
      <w:tr w:rsidR="009A19AF" w:rsidRPr="00165D8F" w:rsidTr="002F6DFC">
        <w:trPr>
          <w:trHeight w:val="787"/>
        </w:trPr>
        <w:tc>
          <w:tcPr>
            <w:tcW w:w="2376" w:type="dxa"/>
          </w:tcPr>
          <w:p w:rsidR="009A19AF" w:rsidRPr="009A19AF" w:rsidRDefault="009A19AF" w:rsidP="00166B99">
            <w:pPr>
              <w:rPr>
                <w:bCs/>
                <w:sz w:val="28"/>
                <w:szCs w:val="28"/>
              </w:rPr>
            </w:pPr>
            <w:r w:rsidRPr="009A19AF">
              <w:rPr>
                <w:bCs/>
                <w:sz w:val="28"/>
                <w:szCs w:val="28"/>
              </w:rPr>
              <w:t xml:space="preserve">Магазины, рынки (4.4) </w:t>
            </w:r>
          </w:p>
        </w:tc>
        <w:tc>
          <w:tcPr>
            <w:tcW w:w="7088" w:type="dxa"/>
          </w:tcPr>
          <w:p w:rsidR="009A19AF" w:rsidRDefault="009A19AF" w:rsidP="009A19AF">
            <w:pPr>
              <w:jc w:val="both"/>
              <w:rPr>
                <w:bCs/>
                <w:sz w:val="28"/>
                <w:szCs w:val="28"/>
              </w:rPr>
            </w:pPr>
            <w:r w:rsidRPr="009A19AF">
              <w:rPr>
                <w:bCs/>
                <w:sz w:val="28"/>
                <w:szCs w:val="28"/>
              </w:rPr>
              <w:t>Размещение объектов капитального строительства, предназначенных для продажи товаров. Аптеки.</w:t>
            </w:r>
          </w:p>
          <w:p w:rsidR="002F6DFC" w:rsidRPr="009A19AF" w:rsidRDefault="002F6DFC" w:rsidP="009A19AF">
            <w:pPr>
              <w:jc w:val="both"/>
              <w:rPr>
                <w:bCs/>
                <w:sz w:val="28"/>
                <w:szCs w:val="28"/>
              </w:rPr>
            </w:pPr>
          </w:p>
        </w:tc>
      </w:tr>
      <w:tr w:rsidR="002F6DFC" w:rsidRPr="00165D8F" w:rsidTr="00DC17FC">
        <w:trPr>
          <w:trHeight w:val="486"/>
        </w:trPr>
        <w:tc>
          <w:tcPr>
            <w:tcW w:w="2376" w:type="dxa"/>
          </w:tcPr>
          <w:p w:rsidR="002F6DFC" w:rsidRPr="002F6DFC" w:rsidRDefault="002F6DFC" w:rsidP="002F6DFC">
            <w:pPr>
              <w:suppressAutoHyphens w:val="0"/>
              <w:autoSpaceDE w:val="0"/>
              <w:autoSpaceDN w:val="0"/>
              <w:adjustRightInd w:val="0"/>
              <w:spacing w:line="276" w:lineRule="auto"/>
              <w:jc w:val="both"/>
              <w:rPr>
                <w:rFonts w:eastAsia="Times New Roman"/>
                <w:sz w:val="28"/>
                <w:szCs w:val="28"/>
                <w:lang w:eastAsia="ru-RU"/>
              </w:rPr>
            </w:pPr>
            <w:r w:rsidRPr="002F6DFC">
              <w:rPr>
                <w:rFonts w:eastAsia="Times New Roman"/>
                <w:sz w:val="28"/>
                <w:szCs w:val="28"/>
                <w:lang w:eastAsia="ru-RU"/>
              </w:rPr>
              <w:t>Ветеринарное обслуживание</w:t>
            </w:r>
          </w:p>
          <w:p w:rsidR="002F6DFC" w:rsidRPr="009A19AF" w:rsidRDefault="002F6DFC" w:rsidP="002F6DFC">
            <w:pPr>
              <w:rPr>
                <w:bCs/>
                <w:sz w:val="28"/>
                <w:szCs w:val="28"/>
              </w:rPr>
            </w:pPr>
            <w:r w:rsidRPr="002F6DFC">
              <w:rPr>
                <w:rFonts w:eastAsia="Times New Roman"/>
                <w:sz w:val="28"/>
                <w:szCs w:val="28"/>
                <w:lang w:eastAsia="ru-RU"/>
              </w:rPr>
              <w:t>(3.10)</w:t>
            </w:r>
          </w:p>
        </w:tc>
        <w:tc>
          <w:tcPr>
            <w:tcW w:w="7088" w:type="dxa"/>
          </w:tcPr>
          <w:p w:rsidR="00F42A95" w:rsidRDefault="002F6DFC" w:rsidP="002F6DFC">
            <w:pPr>
              <w:widowControl w:val="0"/>
              <w:suppressAutoHyphens w:val="0"/>
              <w:autoSpaceDE w:val="0"/>
              <w:autoSpaceDN w:val="0"/>
              <w:adjustRightInd w:val="0"/>
              <w:spacing w:line="276" w:lineRule="auto"/>
              <w:jc w:val="both"/>
              <w:rPr>
                <w:rFonts w:eastAsia="Times New Roman"/>
                <w:sz w:val="28"/>
                <w:szCs w:val="28"/>
                <w:lang w:eastAsia="ru-RU"/>
              </w:rPr>
            </w:pPr>
            <w:r w:rsidRPr="002F6DFC">
              <w:rPr>
                <w:rFonts w:eastAsia="Times New Roman"/>
                <w:sz w:val="28"/>
                <w:szCs w:val="28"/>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«Амбулаторное ветеринарное обслуживание» и «Приюты для животных»</w:t>
            </w:r>
            <w:r w:rsidR="00BE35FA">
              <w:rPr>
                <w:rFonts w:eastAsia="Times New Roman"/>
                <w:sz w:val="28"/>
                <w:szCs w:val="28"/>
                <w:lang w:eastAsia="ru-RU"/>
              </w:rPr>
              <w:t>.</w:t>
            </w:r>
          </w:p>
          <w:p w:rsidR="002F6DFC" w:rsidRPr="009A19AF" w:rsidRDefault="00BE35FA" w:rsidP="002F6DFC">
            <w:pPr>
              <w:widowControl w:val="0"/>
              <w:suppressAutoHyphens w:val="0"/>
              <w:autoSpaceDE w:val="0"/>
              <w:autoSpaceDN w:val="0"/>
              <w:adjustRightInd w:val="0"/>
              <w:spacing w:line="276" w:lineRule="auto"/>
              <w:jc w:val="both"/>
              <w:rPr>
                <w:bCs/>
                <w:sz w:val="28"/>
                <w:szCs w:val="28"/>
              </w:rPr>
            </w:pPr>
            <w:bookmarkStart w:id="169" w:name="_GoBack"/>
            <w:bookmarkEnd w:id="169"/>
            <w:r>
              <w:rPr>
                <w:bCs/>
                <w:sz w:val="28"/>
                <w:szCs w:val="28"/>
              </w:rPr>
              <w:t>(в редакции решения Думы от 17.11.2020 г. № 10)</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w:t>
            </w:r>
          </w:p>
        </w:tc>
      </w:tr>
      <w:tr w:rsidR="00885857" w:rsidRPr="00165D8F" w:rsidTr="00DC17FC">
        <w:tc>
          <w:tcPr>
            <w:tcW w:w="2376" w:type="dxa"/>
            <w:vAlign w:val="center"/>
          </w:tcPr>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166B99">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 xml:space="preserve">Деловое </w:t>
            </w:r>
            <w:r w:rsidRPr="00165D8F">
              <w:rPr>
                <w:sz w:val="28"/>
              </w:rPr>
              <w:lastRenderedPageBreak/>
              <w:t>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w:t>
            </w:r>
            <w:r w:rsidRPr="00165D8F">
              <w:rPr>
                <w:bCs/>
                <w:sz w:val="28"/>
                <w:szCs w:val="28"/>
              </w:rPr>
              <w:lastRenderedPageBreak/>
              <w:t>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w:t>
            </w:r>
            <w:r w:rsidRPr="00165D8F">
              <w:rPr>
                <w:bCs/>
                <w:sz w:val="28"/>
                <w:szCs w:val="28"/>
              </w:rPr>
              <w:lastRenderedPageBreak/>
              <w:t>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34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9A19AF" w:rsidRPr="009A19AF" w:rsidTr="00DC17FC">
        <w:trPr>
          <w:trHeight w:val="350"/>
        </w:trPr>
        <w:tc>
          <w:tcPr>
            <w:tcW w:w="2376" w:type="dxa"/>
          </w:tcPr>
          <w:p w:rsidR="009A19AF" w:rsidRPr="009A19AF" w:rsidRDefault="009A19AF" w:rsidP="009A19AF">
            <w:pPr>
              <w:rPr>
                <w:bCs/>
                <w:sz w:val="28"/>
                <w:szCs w:val="28"/>
              </w:rPr>
            </w:pPr>
            <w:r w:rsidRPr="009A19AF">
              <w:rPr>
                <w:bCs/>
                <w:sz w:val="28"/>
                <w:szCs w:val="28"/>
              </w:rPr>
              <w:t xml:space="preserve">Магазины (4.4) </w:t>
            </w:r>
          </w:p>
          <w:p w:rsidR="009A19AF" w:rsidRPr="009A19AF" w:rsidRDefault="009A19AF" w:rsidP="009A19AF">
            <w:pPr>
              <w:rPr>
                <w:bCs/>
                <w:sz w:val="28"/>
                <w:szCs w:val="28"/>
              </w:rPr>
            </w:pPr>
          </w:p>
        </w:tc>
        <w:tc>
          <w:tcPr>
            <w:tcW w:w="7088" w:type="dxa"/>
          </w:tcPr>
          <w:p w:rsidR="009A19AF" w:rsidRPr="009A19AF" w:rsidRDefault="009A19AF" w:rsidP="009A19AF">
            <w:pPr>
              <w:jc w:val="both"/>
              <w:rPr>
                <w:bCs/>
                <w:sz w:val="28"/>
                <w:szCs w:val="28"/>
              </w:rPr>
            </w:pPr>
            <w:r w:rsidRPr="009A19AF">
              <w:rPr>
                <w:bCs/>
                <w:sz w:val="28"/>
                <w:szCs w:val="28"/>
              </w:rPr>
              <w:t>Размещение объектов капитального строительства, предназначенных для продажи товаров. Аптеки.</w:t>
            </w:r>
          </w:p>
        </w:tc>
      </w:tr>
    </w:tbl>
    <w:p w:rsidR="00885857" w:rsidRPr="009A19A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П1-1 По</w:t>
      </w:r>
      <w:r w:rsidR="009B526A">
        <w:rPr>
          <w:b/>
          <w:sz w:val="28"/>
          <w:szCs w:val="28"/>
        </w:rPr>
        <w:t>д</w:t>
      </w:r>
      <w:r w:rsidRPr="00165D8F">
        <w:rPr>
          <w:b/>
          <w:sz w:val="28"/>
          <w:szCs w:val="28"/>
        </w:rPr>
        <w:t>зона производственных складских объектов V-IV классов вредности (санитарно-защитные зоны до 100 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jc w:val="center"/>
              <w:rPr>
                <w:b/>
                <w:bCs/>
                <w:sz w:val="28"/>
                <w:szCs w:val="28"/>
              </w:rPr>
            </w:pPr>
            <w:r w:rsidRPr="00165D8F">
              <w:rPr>
                <w:b/>
                <w:bCs/>
                <w:sz w:val="28"/>
                <w:szCs w:val="28"/>
              </w:rPr>
              <w:t>и объектов капитального строительства в зоне П1-1</w:t>
            </w:r>
          </w:p>
        </w:tc>
      </w:tr>
      <w:tr w:rsidR="00885857" w:rsidRPr="00165D8F" w:rsidTr="00DC17FC">
        <w:tc>
          <w:tcPr>
            <w:tcW w:w="2376" w:type="dxa"/>
          </w:tcPr>
          <w:p w:rsidR="00885857" w:rsidRPr="00F80AC9" w:rsidRDefault="00885857" w:rsidP="00885857">
            <w:pPr>
              <w:tabs>
                <w:tab w:val="left" w:pos="0"/>
                <w:tab w:val="left" w:pos="9356"/>
              </w:tabs>
              <w:jc w:val="center"/>
              <w:rPr>
                <w:bCs/>
                <w:sz w:val="28"/>
                <w:szCs w:val="28"/>
              </w:rPr>
            </w:pPr>
            <w:r w:rsidRPr="00F80AC9">
              <w:rPr>
                <w:bCs/>
                <w:sz w:val="28"/>
                <w:szCs w:val="28"/>
              </w:rPr>
              <w:t>Вид разрешенного использования</w:t>
            </w:r>
          </w:p>
        </w:tc>
        <w:tc>
          <w:tcPr>
            <w:tcW w:w="7088" w:type="dxa"/>
          </w:tcPr>
          <w:p w:rsidR="00885857" w:rsidRPr="00F80AC9" w:rsidRDefault="00885857" w:rsidP="00885857">
            <w:pPr>
              <w:tabs>
                <w:tab w:val="left" w:pos="0"/>
                <w:tab w:val="left" w:pos="9356"/>
              </w:tabs>
              <w:jc w:val="center"/>
              <w:rPr>
                <w:bCs/>
                <w:sz w:val="28"/>
                <w:szCs w:val="28"/>
              </w:rPr>
            </w:pPr>
            <w:r w:rsidRPr="00F80AC9">
              <w:rPr>
                <w:bCs/>
                <w:sz w:val="28"/>
                <w:szCs w:val="28"/>
              </w:rPr>
              <w:t xml:space="preserve">Деятельность, соответствующая </w:t>
            </w:r>
          </w:p>
          <w:p w:rsidR="00885857" w:rsidRPr="00F80AC9" w:rsidRDefault="00885857" w:rsidP="00885857">
            <w:pPr>
              <w:tabs>
                <w:tab w:val="left" w:pos="0"/>
                <w:tab w:val="left" w:pos="9356"/>
              </w:tabs>
              <w:jc w:val="center"/>
              <w:rPr>
                <w:bCs/>
                <w:sz w:val="28"/>
                <w:szCs w:val="28"/>
              </w:rPr>
            </w:pPr>
            <w:r w:rsidRPr="00F80AC9">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в том </w:t>
            </w:r>
            <w:r w:rsidRPr="00165D8F">
              <w:rPr>
                <w:rFonts w:ascii="Times New Roman" w:eastAsia="MS ??;Arial Unicode MS" w:hAnsi="Times New Roman" w:cs="Times New Roman"/>
                <w:bCs/>
                <w:sz w:val="28"/>
                <w:szCs w:val="28"/>
                <w:lang w:eastAsia="zh-CN"/>
              </w:rPr>
              <w:lastRenderedPageBreak/>
              <w:t>числе подземных, в целях добычи недр;</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Тяжелая промышленность (6.2)</w:t>
            </w:r>
          </w:p>
        </w:tc>
        <w:tc>
          <w:tcPr>
            <w:tcW w:w="7088" w:type="dxa"/>
          </w:tcPr>
          <w:p w:rsidR="00885857" w:rsidRPr="00165D8F" w:rsidRDefault="00885857" w:rsidP="00885857">
            <w:pPr>
              <w:pStyle w:val="ConsPlusNormal1"/>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71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408"/>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274"/>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 xml:space="preserve">Строительство, реконструкция и эксплуатация складских помещений, в том числе складов хранения пищевых продуктов, лекарственных, промышленных и </w:t>
            </w:r>
            <w:r w:rsidRPr="00165D8F">
              <w:rPr>
                <w:bCs/>
                <w:sz w:val="28"/>
                <w:szCs w:val="28"/>
              </w:rPr>
              <w:lastRenderedPageBreak/>
              <w:t>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lastRenderedPageBreak/>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r>
              <w:rPr>
                <w:bCs/>
                <w:sz w:val="28"/>
                <w:szCs w:val="28"/>
              </w:rPr>
              <w:t xml:space="preserve"> </w:t>
            </w:r>
            <w:r w:rsidRPr="00165D8F">
              <w:rPr>
                <w:bCs/>
                <w:sz w:val="28"/>
                <w:szCs w:val="28"/>
              </w:rPr>
              <w:t>прачечные;</w:t>
            </w:r>
            <w:r>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lastRenderedPageBreak/>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размещение магазинов сопутствующей торговли, зданий для организации общественного питания в качестве </w:t>
            </w:r>
            <w:r w:rsidRPr="00165D8F">
              <w:rPr>
                <w:bCs/>
                <w:sz w:val="28"/>
                <w:szCs w:val="28"/>
              </w:rPr>
              <w:lastRenderedPageBreak/>
              <w:t>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 xml:space="preserve">-разворотные площадки общественного </w:t>
            </w:r>
            <w:r>
              <w:rPr>
                <w:bCs/>
                <w:sz w:val="28"/>
                <w:szCs w:val="28"/>
              </w:rPr>
              <w:t>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2F6DFC">
        <w:trPr>
          <w:trHeight w:val="2394"/>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F6DFC"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2F6DFC" w:rsidRPr="00165D8F" w:rsidTr="00DC17FC">
        <w:trPr>
          <w:trHeight w:val="731"/>
        </w:trPr>
        <w:tc>
          <w:tcPr>
            <w:tcW w:w="2376" w:type="dxa"/>
          </w:tcPr>
          <w:p w:rsidR="002F6DFC" w:rsidRPr="002F6DFC" w:rsidRDefault="002F6DFC" w:rsidP="002F6DFC">
            <w:pPr>
              <w:suppressAutoHyphens w:val="0"/>
              <w:autoSpaceDE w:val="0"/>
              <w:autoSpaceDN w:val="0"/>
              <w:adjustRightInd w:val="0"/>
              <w:spacing w:line="276" w:lineRule="auto"/>
              <w:jc w:val="both"/>
              <w:rPr>
                <w:rFonts w:eastAsia="Times New Roman"/>
                <w:sz w:val="28"/>
                <w:szCs w:val="28"/>
                <w:lang w:eastAsia="ru-RU"/>
              </w:rPr>
            </w:pPr>
            <w:r w:rsidRPr="002F6DFC">
              <w:rPr>
                <w:rFonts w:eastAsia="Times New Roman"/>
                <w:sz w:val="28"/>
                <w:szCs w:val="28"/>
                <w:lang w:eastAsia="ru-RU"/>
              </w:rPr>
              <w:t>Ветеринарное обслуживание</w:t>
            </w:r>
          </w:p>
          <w:p w:rsidR="002F6DFC" w:rsidRPr="00165D8F" w:rsidRDefault="002F6DFC" w:rsidP="002F6DFC">
            <w:pPr>
              <w:tabs>
                <w:tab w:val="left" w:pos="0"/>
                <w:tab w:val="left" w:pos="9356"/>
              </w:tabs>
              <w:spacing w:after="60" w:line="276" w:lineRule="auto"/>
              <w:rPr>
                <w:bCs/>
                <w:sz w:val="28"/>
                <w:szCs w:val="28"/>
              </w:rPr>
            </w:pPr>
            <w:r w:rsidRPr="002F6DFC">
              <w:rPr>
                <w:rFonts w:eastAsia="Times New Roman"/>
                <w:sz w:val="28"/>
                <w:szCs w:val="28"/>
                <w:lang w:eastAsia="ru-RU"/>
              </w:rPr>
              <w:t>(3.10)</w:t>
            </w:r>
          </w:p>
        </w:tc>
        <w:tc>
          <w:tcPr>
            <w:tcW w:w="7088" w:type="dxa"/>
          </w:tcPr>
          <w:p w:rsidR="00587CEE" w:rsidRDefault="002F6DFC" w:rsidP="00587CEE">
            <w:pPr>
              <w:widowControl w:val="0"/>
              <w:suppressAutoHyphens w:val="0"/>
              <w:autoSpaceDE w:val="0"/>
              <w:autoSpaceDN w:val="0"/>
              <w:adjustRightInd w:val="0"/>
              <w:spacing w:line="276" w:lineRule="auto"/>
              <w:jc w:val="both"/>
              <w:rPr>
                <w:rFonts w:eastAsia="Times New Roman"/>
                <w:sz w:val="28"/>
                <w:szCs w:val="28"/>
                <w:lang w:eastAsia="ru-RU"/>
              </w:rPr>
            </w:pPr>
            <w:r w:rsidRPr="002F6DFC">
              <w:rPr>
                <w:rFonts w:eastAsia="Times New Roman"/>
                <w:sz w:val="28"/>
                <w:szCs w:val="28"/>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2F6DFC">
              <w:rPr>
                <w:rFonts w:eastAsia="Times New Roman"/>
                <w:sz w:val="28"/>
                <w:szCs w:val="28"/>
                <w:lang w:eastAsia="ru-RU"/>
              </w:rPr>
              <w:lastRenderedPageBreak/>
              <w:t xml:space="preserve">Содержание данного вида разрешенного использования включает в себя содержание видов: «Амбулаторное ветеринарное обслуживание» и </w:t>
            </w:r>
          </w:p>
          <w:p w:rsidR="002F6DFC" w:rsidRPr="00165D8F" w:rsidRDefault="002F6DFC" w:rsidP="00587CEE">
            <w:pPr>
              <w:widowControl w:val="0"/>
              <w:suppressAutoHyphens w:val="0"/>
              <w:autoSpaceDE w:val="0"/>
              <w:autoSpaceDN w:val="0"/>
              <w:adjustRightInd w:val="0"/>
              <w:spacing w:line="276" w:lineRule="auto"/>
              <w:jc w:val="both"/>
              <w:rPr>
                <w:bCs/>
                <w:sz w:val="28"/>
                <w:szCs w:val="28"/>
              </w:rPr>
            </w:pPr>
            <w:r w:rsidRPr="002F6DFC">
              <w:rPr>
                <w:rFonts w:eastAsia="Times New Roman"/>
                <w:sz w:val="28"/>
                <w:szCs w:val="28"/>
                <w:lang w:eastAsia="ru-RU"/>
              </w:rPr>
              <w:t>«Приюты для животных»</w:t>
            </w:r>
            <w:r w:rsidR="00BE35FA">
              <w:rPr>
                <w:bCs/>
                <w:sz w:val="28"/>
                <w:szCs w:val="28"/>
              </w:rPr>
              <w:t xml:space="preserve"> (в редакции решения Думы от 17.11.2020 г. № 10)</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1-1</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w:t>
            </w:r>
            <w:r w:rsidRPr="00165D8F">
              <w:rPr>
                <w:bCs/>
                <w:sz w:val="28"/>
                <w:szCs w:val="28"/>
              </w:rPr>
              <w:lastRenderedPageBreak/>
              <w:t>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lastRenderedPageBreak/>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rPr>
          <w:trHeight w:val="72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26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6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6D2E43">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center"/>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П1-3 Подзона производственных складских объектов III класса вредности (санитарно-защитные зоны до 300 м)</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П1-3</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DC17FC">
            <w:pPr>
              <w:pStyle w:val="ConsPlusNormal1"/>
              <w:spacing w:line="256" w:lineRule="auto"/>
              <w:ind w:right="-108"/>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413"/>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7088" w:type="dxa"/>
          </w:tcPr>
          <w:p w:rsidR="00885857"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 xml:space="preserve">Строительство, реконструкция и эксплуатация складских помещений, в том числе складов хранения пищевых продуктов, лекарственных, промышленных и </w:t>
            </w:r>
            <w:r w:rsidRPr="00165D8F">
              <w:rPr>
                <w:bCs/>
                <w:sz w:val="28"/>
                <w:szCs w:val="28"/>
              </w:rPr>
              <w:lastRenderedPageBreak/>
              <w:t>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lastRenderedPageBreak/>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r w:rsidR="006D2E43">
              <w:rPr>
                <w:bCs/>
                <w:sz w:val="28"/>
                <w:szCs w:val="28"/>
              </w:rPr>
              <w:t xml:space="preserve"> </w:t>
            </w:r>
            <w:r w:rsidRPr="00165D8F">
              <w:rPr>
                <w:bCs/>
                <w:sz w:val="28"/>
                <w:szCs w:val="28"/>
              </w:rPr>
              <w:t>химчистки;</w:t>
            </w:r>
            <w:r w:rsidR="006D2E43">
              <w:rPr>
                <w:bCs/>
                <w:sz w:val="28"/>
                <w:szCs w:val="28"/>
              </w:rPr>
              <w:t xml:space="preserve"> </w:t>
            </w:r>
            <w:r w:rsidRPr="00165D8F">
              <w:rPr>
                <w:bCs/>
                <w:sz w:val="28"/>
                <w:szCs w:val="28"/>
              </w:rPr>
              <w:t>прачечные;</w:t>
            </w:r>
            <w:r w:rsidR="006D2E43">
              <w:rPr>
                <w:bCs/>
                <w:sz w:val="28"/>
                <w:szCs w:val="28"/>
              </w:rPr>
              <w:t xml:space="preserve"> </w:t>
            </w: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размещение магазинов сопутствующей торговли, зданий для организации общественного питания в качестве </w:t>
            </w:r>
            <w:r w:rsidRPr="00165D8F">
              <w:rPr>
                <w:bCs/>
                <w:sz w:val="28"/>
                <w:szCs w:val="28"/>
              </w:rPr>
              <w:lastRenderedPageBreak/>
              <w:t>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 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1-3</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 xml:space="preserve">Вид </w:t>
            </w:r>
            <w:r w:rsidRPr="00165D8F">
              <w:rPr>
                <w:bCs/>
                <w:sz w:val="28"/>
                <w:szCs w:val="28"/>
              </w:rPr>
              <w:lastRenderedPageBreak/>
              <w:t>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lastRenderedPageBreak/>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lastRenderedPageBreak/>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lastRenderedPageBreak/>
              <w:t>Деловое 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130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1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П1-5 Подзона производственных складских объектов II - I классов вредности (санитарно-защитные зоны до 500 м и более)</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885857" w:rsidRPr="00165D8F" w:rsidTr="00DC17FC">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П1-5</w:t>
            </w:r>
          </w:p>
        </w:tc>
      </w:tr>
      <w:tr w:rsidR="00885857" w:rsidRPr="00165D8F" w:rsidTr="00DC17FC">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375"/>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проживания в них сотрудников, </w:t>
            </w:r>
            <w:r w:rsidRPr="00165D8F">
              <w:rPr>
                <w:rFonts w:ascii="Times New Roman" w:eastAsia="MS ??;Arial Unicode MS" w:hAnsi="Times New Roman" w:cs="Times New Roman"/>
                <w:bCs/>
                <w:sz w:val="28"/>
                <w:szCs w:val="28"/>
                <w:lang w:eastAsia="zh-CN"/>
              </w:rPr>
              <w:lastRenderedPageBreak/>
              <w:t>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DC17FC">
        <w:trPr>
          <w:trHeight w:val="1477"/>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Тяжелая промышленность (6.2)</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DC17FC">
        <w:trPr>
          <w:trHeight w:val="106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DC17FC">
        <w:trPr>
          <w:trHeight w:val="137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DC17FC">
        <w:trPr>
          <w:trHeight w:val="558"/>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w:t>
            </w:r>
            <w:r w:rsidRPr="00165D8F">
              <w:rPr>
                <w:rFonts w:ascii="Times New Roman" w:eastAsia="MS ??;Arial Unicode MS" w:hAnsi="Times New Roman" w:cs="Times New Roman"/>
                <w:bCs/>
                <w:sz w:val="28"/>
                <w:szCs w:val="28"/>
                <w:lang w:eastAsia="zh-CN"/>
              </w:rPr>
              <w:lastRenderedPageBreak/>
              <w:t>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DC17FC">
        <w:trPr>
          <w:trHeight w:val="699"/>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lastRenderedPageBreak/>
              <w:t>Строительная промышленность (6.6)</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DC17FC">
        <w:trPr>
          <w:trHeight w:val="841"/>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DC17FC">
        <w:trPr>
          <w:trHeight w:val="1270"/>
        </w:trPr>
        <w:tc>
          <w:tcPr>
            <w:tcW w:w="2376" w:type="dxa"/>
          </w:tcPr>
          <w:p w:rsidR="00885857" w:rsidRPr="00165D8F" w:rsidRDefault="00885857" w:rsidP="00885857">
            <w:pPr>
              <w:pStyle w:val="ConsPlusNormal1"/>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7088" w:type="dxa"/>
          </w:tcPr>
          <w:p w:rsidR="00885857" w:rsidRPr="00165D8F" w:rsidRDefault="00885857" w:rsidP="00885857">
            <w:pPr>
              <w:pStyle w:val="ConsPlusNormal1"/>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DC17FC">
        <w:trPr>
          <w:trHeight w:val="1759"/>
        </w:trPr>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088"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DC17FC">
        <w:tc>
          <w:tcPr>
            <w:tcW w:w="2376" w:type="dxa"/>
          </w:tcPr>
          <w:p w:rsidR="00885857" w:rsidRPr="00165D8F" w:rsidRDefault="00885857" w:rsidP="00885857">
            <w:pPr>
              <w:rPr>
                <w:bCs/>
                <w:sz w:val="28"/>
                <w:szCs w:val="28"/>
              </w:rPr>
            </w:pPr>
            <w:r w:rsidRPr="00165D8F">
              <w:rPr>
                <w:bCs/>
                <w:sz w:val="28"/>
                <w:szCs w:val="28"/>
              </w:rPr>
              <w:t xml:space="preserve">Склады (6.9)   </w:t>
            </w:r>
          </w:p>
        </w:tc>
        <w:tc>
          <w:tcPr>
            <w:tcW w:w="7088"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прачечные;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банно-прачечные комбинаты.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Обеспечение научной деятельности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88"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DC17FC">
        <w:tc>
          <w:tcPr>
            <w:tcW w:w="2376"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 xml:space="preserve">размещение автомобильных моек и прачечных для автомобильных принадлежностей, мастерских, </w:t>
            </w:r>
            <w:r w:rsidRPr="00165D8F">
              <w:rPr>
                <w:bCs/>
                <w:sz w:val="28"/>
                <w:szCs w:val="28"/>
              </w:rPr>
              <w:lastRenderedPageBreak/>
              <w:t>предназначенных для ремонта и обслуживания автомобилей и прочих объектов придорожного сервис</w:t>
            </w:r>
            <w:r>
              <w:rPr>
                <w:bCs/>
                <w:sz w:val="28"/>
                <w:szCs w:val="28"/>
              </w:rPr>
              <w:t>.</w:t>
            </w:r>
          </w:p>
        </w:tc>
      </w:tr>
      <w:tr w:rsidR="00885857" w:rsidRPr="00165D8F" w:rsidTr="00DC17FC">
        <w:trPr>
          <w:trHeight w:val="12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Обслуживание автотранспорта (4.9)</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DC17FC">
        <w:trPr>
          <w:trHeight w:val="1167"/>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088"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DC17FC">
        <w:trPr>
          <w:trHeight w:val="10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c>
          <w:tcPr>
            <w:tcW w:w="9464"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1-5</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8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331"/>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 xml:space="preserve">Деловое </w:t>
            </w:r>
            <w:r w:rsidRPr="00165D8F">
              <w:rPr>
                <w:sz w:val="28"/>
              </w:rPr>
              <w:lastRenderedPageBreak/>
              <w:t>управление (4.1)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w:t>
            </w:r>
            <w:r w:rsidRPr="00165D8F">
              <w:rPr>
                <w:bCs/>
                <w:sz w:val="28"/>
                <w:szCs w:val="28"/>
              </w:rPr>
              <w:lastRenderedPageBreak/>
              <w:t>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DC17FC">
        <w:trPr>
          <w:trHeight w:val="273"/>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Общее пользование водными объектами (11.1)</w:t>
            </w:r>
          </w:p>
        </w:tc>
        <w:tc>
          <w:tcPr>
            <w:tcW w:w="708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088"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88"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88"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Аптеки.</w:t>
            </w:r>
          </w:p>
        </w:tc>
      </w:tr>
      <w:tr w:rsidR="00885857" w:rsidRPr="00165D8F" w:rsidTr="00DC17FC">
        <w:trPr>
          <w:trHeight w:val="1192"/>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DC17FC">
        <w:trPr>
          <w:trHeight w:val="1035"/>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Связь (6.8)</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DC17FC">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8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DC17FC">
        <w:trPr>
          <w:trHeight w:val="350"/>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708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F60BAD" w:rsidRDefault="00F60BAD"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СЗ  Зона санитарно-защитного озеленения</w:t>
      </w:r>
    </w:p>
    <w:p w:rsidR="00885857" w:rsidRPr="00165D8F" w:rsidRDefault="00885857" w:rsidP="00885857">
      <w:pPr>
        <w:tabs>
          <w:tab w:val="left" w:pos="0"/>
          <w:tab w:val="left" w:pos="993"/>
          <w:tab w:val="left" w:pos="9356"/>
        </w:tabs>
        <w:spacing w:line="276" w:lineRule="auto"/>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С3</w:t>
            </w:r>
          </w:p>
        </w:tc>
      </w:tr>
      <w:tr w:rsidR="00885857" w:rsidRPr="00165D8F" w:rsidTr="006D2E43">
        <w:tc>
          <w:tcPr>
            <w:tcW w:w="2376"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11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6D2E43">
            <w:pPr>
              <w:rPr>
                <w:bCs/>
                <w:sz w:val="28"/>
                <w:szCs w:val="28"/>
              </w:rPr>
            </w:pPr>
            <w:r w:rsidRPr="00165D8F">
              <w:rPr>
                <w:sz w:val="28"/>
                <w:szCs w:val="28"/>
              </w:rPr>
              <w:t>Размещение стоянок (парковок)</w:t>
            </w:r>
            <w:r>
              <w:rPr>
                <w:sz w:val="28"/>
                <w:szCs w:val="28"/>
              </w:rPr>
              <w:t>.</w:t>
            </w:r>
          </w:p>
        </w:tc>
      </w:tr>
      <w:tr w:rsidR="00885857" w:rsidRPr="00165D8F" w:rsidTr="00885857">
        <w:trPr>
          <w:trHeight w:val="1346"/>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
                <w:bCs/>
                <w:i/>
                <w:sz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rPr>
          <w:trHeight w:val="134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Pr="00165D8F" w:rsidRDefault="00885857" w:rsidP="00885857">
            <w:pPr>
              <w:pStyle w:val="affd"/>
              <w:tabs>
                <w:tab w:val="left" w:pos="0"/>
                <w:tab w:val="left" w:pos="9356"/>
                <w:tab w:val="right" w:pos="9638"/>
              </w:tabs>
              <w:spacing w:after="0" w:line="276" w:lineRule="auto"/>
              <w:ind w:firstLine="0"/>
              <w:rPr>
                <w:rFonts w:ascii="Times New Roman" w:hAnsi="Times New Roman"/>
                <w:b w:val="0"/>
                <w:bCs/>
                <w:i w:val="0"/>
                <w:sz w:val="28"/>
              </w:rPr>
            </w:pPr>
            <w:proofErr w:type="gramStart"/>
            <w:r w:rsidRPr="00165D8F">
              <w:rPr>
                <w:rFonts w:ascii="Times New Roman" w:hAnsi="Times New Roman"/>
                <w:b w:val="0"/>
                <w:bCs/>
                <w:i w:val="0"/>
                <w:sz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65D8F">
              <w:rPr>
                <w:rFonts w:ascii="Times New Roman" w:hAnsi="Times New Roman"/>
                <w:b w:val="0"/>
                <w:bCs/>
                <w:i w:val="0"/>
                <w:sz w:val="28"/>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rFonts w:ascii="Times New Roman" w:hAnsi="Times New Roman"/>
                <w:b w:val="0"/>
                <w:bCs/>
                <w:i w:val="0"/>
                <w:sz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инженерной и транспортной инфраструктуры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И Зона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9"/>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И</w:t>
            </w:r>
            <w:proofErr w:type="gramEnd"/>
          </w:p>
        </w:tc>
      </w:tr>
      <w:tr w:rsidR="00885857" w:rsidRPr="00165D8F" w:rsidTr="006D2E43">
        <w:trPr>
          <w:trHeight w:val="563"/>
        </w:trPr>
        <w:tc>
          <w:tcPr>
            <w:tcW w:w="2353"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p w:rsidR="00885857" w:rsidRPr="00165D8F" w:rsidRDefault="00885857" w:rsidP="00885857">
            <w:pPr>
              <w:tabs>
                <w:tab w:val="left" w:pos="0"/>
                <w:tab w:val="left" w:pos="9356"/>
              </w:tabs>
              <w:spacing w:after="60" w:line="276" w:lineRule="auto"/>
              <w:rPr>
                <w:bCs/>
                <w:sz w:val="28"/>
                <w:szCs w:val="28"/>
                <w:highlight w:val="yellow"/>
              </w:rPr>
            </w:pPr>
          </w:p>
        </w:tc>
        <w:tc>
          <w:tcPr>
            <w:tcW w:w="7219" w:type="dxa"/>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электросетевого хозяйства: воздушных и подземных линий электропередачи; наземных сооружений кабельных линий электропередачи;</w:t>
            </w:r>
            <w:r w:rsidR="006D2E43">
              <w:rPr>
                <w:bCs/>
                <w:sz w:val="28"/>
                <w:szCs w:val="28"/>
              </w:rPr>
              <w:t xml:space="preserve"> </w:t>
            </w:r>
            <w:r w:rsidRPr="00165D8F">
              <w:rPr>
                <w:bCs/>
                <w:sz w:val="28"/>
                <w:szCs w:val="28"/>
              </w:rPr>
              <w:t>подстанций;</w:t>
            </w:r>
            <w:r w:rsidR="006D2E43">
              <w:rPr>
                <w:bCs/>
                <w:sz w:val="28"/>
                <w:szCs w:val="28"/>
              </w:rPr>
              <w:t xml:space="preserve"> </w:t>
            </w:r>
            <w:r w:rsidRPr="00165D8F">
              <w:rPr>
                <w:bCs/>
                <w:sz w:val="28"/>
                <w:szCs w:val="28"/>
              </w:rPr>
              <w:t>распределительных пунктов.</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Трубопроводный транспорт (7.5)</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85857" w:rsidRPr="00165D8F" w:rsidTr="00885857">
        <w:trPr>
          <w:trHeight w:val="563"/>
        </w:trPr>
        <w:tc>
          <w:tcPr>
            <w:tcW w:w="2353" w:type="dxa"/>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t xml:space="preserve">Коммунальное обслуживание (3.1) </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w:t>
            </w:r>
            <w:r w:rsidRPr="00165D8F">
              <w:rPr>
                <w:bCs/>
                <w:sz w:val="28"/>
                <w:szCs w:val="28"/>
              </w:rPr>
              <w:lastRenderedPageBreak/>
              <w:t>физических и юридических лиц в связи с предоставлением им коммунальных услуг).</w:t>
            </w:r>
          </w:p>
        </w:tc>
      </w:tr>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Вспомогательные виды разрешенного использования земельных участков и объектов капитального строительства в зоне</w:t>
            </w:r>
            <w:proofErr w:type="gramStart"/>
            <w:r w:rsidRPr="00165D8F">
              <w:rPr>
                <w:b/>
                <w:bCs/>
                <w:sz w:val="28"/>
                <w:szCs w:val="28"/>
              </w:rPr>
              <w:t xml:space="preserve"> И</w:t>
            </w:r>
            <w:proofErr w:type="gramEnd"/>
          </w:p>
        </w:tc>
      </w:tr>
      <w:tr w:rsidR="00885857" w:rsidRPr="00165D8F" w:rsidTr="006D2E43">
        <w:tc>
          <w:tcPr>
            <w:tcW w:w="2354"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1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1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Т Зона транспортной инфраструктуры</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8"/>
        <w:gridCol w:w="7054"/>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w:t>
            </w:r>
            <w:proofErr w:type="gramStart"/>
            <w:r w:rsidRPr="00165D8F">
              <w:rPr>
                <w:b/>
                <w:bCs/>
                <w:sz w:val="28"/>
                <w:szCs w:val="28"/>
              </w:rPr>
              <w:t xml:space="preserve"> Т</w:t>
            </w:r>
            <w:proofErr w:type="gramEnd"/>
            <w:r w:rsidRPr="00165D8F">
              <w:rPr>
                <w:b/>
                <w:bCs/>
                <w:sz w:val="28"/>
                <w:szCs w:val="28"/>
              </w:rPr>
              <w:t xml:space="preserve"> зоне </w:t>
            </w:r>
          </w:p>
        </w:tc>
      </w:tr>
      <w:tr w:rsidR="00885857" w:rsidRPr="00165D8F" w:rsidTr="006D2E43">
        <w:tc>
          <w:tcPr>
            <w:tcW w:w="2500"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72"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Железнодорожный </w:t>
            </w:r>
            <w:r w:rsidRPr="00165D8F">
              <w:rPr>
                <w:bCs/>
                <w:sz w:val="28"/>
                <w:szCs w:val="28"/>
              </w:rPr>
              <w:lastRenderedPageBreak/>
              <w:t>транспорт (7.1)</w:t>
            </w:r>
          </w:p>
        </w:tc>
        <w:tc>
          <w:tcPr>
            <w:tcW w:w="7072" w:type="dxa"/>
            <w:gridSpan w:val="2"/>
          </w:tcPr>
          <w:p w:rsidR="00885857" w:rsidRPr="00165D8F" w:rsidRDefault="00885857" w:rsidP="006D2E43">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метрополитенов, наземных и подземных станций метро, </w:t>
            </w:r>
            <w:r w:rsidRPr="00165D8F">
              <w:rPr>
                <w:bCs/>
                <w:sz w:val="28"/>
                <w:szCs w:val="28"/>
              </w:rPr>
              <w:lastRenderedPageBreak/>
              <w:t>трамвайных линий, линий скоростного трамвая, рельсового автобуса, монорельса, легкого метро, зданий и сооружений связи, навигации, управления движением транспортных средств</w:t>
            </w:r>
            <w:r>
              <w:rPr>
                <w:bCs/>
                <w:sz w:val="28"/>
                <w:szCs w:val="28"/>
              </w:rPr>
              <w:t>.</w:t>
            </w: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lastRenderedPageBreak/>
              <w:t xml:space="preserve">Земельные участки (территории) общего пользования (12.0)  </w:t>
            </w:r>
          </w:p>
        </w:tc>
        <w:tc>
          <w:tcPr>
            <w:tcW w:w="7072"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автомобильных дорог и их конструктивных элементов;</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объектов дорожного сервиса (кемпинги, мотели, площадки для отдыха, пункты общественного питания, автозаправочных станций, моек, объектов торговли и станций технического обслуживания).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72"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gridSpan w:val="2"/>
          </w:tcPr>
          <w:p w:rsidR="00885857" w:rsidRPr="00165D8F" w:rsidRDefault="00885857" w:rsidP="006D2E43">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транспортных парков:</w:t>
            </w:r>
            <w:r w:rsidR="006D2E43">
              <w:rPr>
                <w:bCs/>
                <w:sz w:val="28"/>
                <w:szCs w:val="28"/>
              </w:rPr>
              <w:t xml:space="preserve"> </w:t>
            </w:r>
            <w:r w:rsidRPr="00165D8F">
              <w:rPr>
                <w:bCs/>
                <w:sz w:val="28"/>
                <w:szCs w:val="28"/>
              </w:rPr>
              <w:t>таксомоторные парки;</w:t>
            </w:r>
            <w:r w:rsidR="006D2E43">
              <w:rPr>
                <w:bCs/>
                <w:sz w:val="28"/>
                <w:szCs w:val="28"/>
              </w:rPr>
              <w:t xml:space="preserve"> </w:t>
            </w:r>
            <w:r w:rsidRPr="00165D8F">
              <w:rPr>
                <w:bCs/>
                <w:sz w:val="28"/>
                <w:szCs w:val="28"/>
              </w:rPr>
              <w:t>механизированные транспортные парки по очистке города (КМУ) без ремонтной базы;</w:t>
            </w:r>
            <w:r w:rsidR="006D2E43">
              <w:rPr>
                <w:bCs/>
                <w:sz w:val="28"/>
                <w:szCs w:val="28"/>
              </w:rPr>
              <w:t xml:space="preserve"> </w:t>
            </w:r>
            <w:r w:rsidRPr="00165D8F">
              <w:rPr>
                <w:bCs/>
                <w:sz w:val="28"/>
                <w:szCs w:val="28"/>
              </w:rPr>
              <w:t>стоянки (парки) грузового междугородного автотранспорта;</w:t>
            </w:r>
            <w:r w:rsidR="006D2E43">
              <w:rPr>
                <w:bCs/>
                <w:sz w:val="28"/>
                <w:szCs w:val="28"/>
              </w:rPr>
              <w:t xml:space="preserve"> </w:t>
            </w:r>
            <w:r w:rsidRPr="00165D8F">
              <w:rPr>
                <w:bCs/>
                <w:sz w:val="28"/>
                <w:szCs w:val="28"/>
              </w:rPr>
              <w:t>автобусные, трамвайные, троллейбусные парки до 300 машин (вагонов);</w:t>
            </w:r>
            <w:r w:rsidR="006D2E43">
              <w:rPr>
                <w:bCs/>
                <w:sz w:val="28"/>
                <w:szCs w:val="28"/>
              </w:rPr>
              <w:t xml:space="preserve"> </w:t>
            </w:r>
            <w:proofErr w:type="spellStart"/>
            <w:r w:rsidRPr="00165D8F">
              <w:rPr>
                <w:bCs/>
                <w:sz w:val="28"/>
                <w:szCs w:val="28"/>
              </w:rPr>
              <w:t>метродепо</w:t>
            </w:r>
            <w:proofErr w:type="spellEnd"/>
            <w:r w:rsidRPr="00165D8F">
              <w:rPr>
                <w:bCs/>
                <w:sz w:val="28"/>
                <w:szCs w:val="28"/>
              </w:rPr>
              <w:t>;</w:t>
            </w:r>
            <w:r w:rsidR="006D2E43">
              <w:rPr>
                <w:bCs/>
                <w:sz w:val="28"/>
                <w:szCs w:val="28"/>
              </w:rPr>
              <w:t xml:space="preserve"> </w:t>
            </w: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w:t>
            </w:r>
            <w:proofErr w:type="gramStart"/>
            <w:r w:rsidRPr="00165D8F">
              <w:rPr>
                <w:b/>
                <w:bCs/>
                <w:sz w:val="28"/>
                <w:szCs w:val="28"/>
              </w:rPr>
              <w:t xml:space="preserve"> Т</w:t>
            </w:r>
            <w:proofErr w:type="gramEnd"/>
            <w:r w:rsidRPr="00165D8F">
              <w:rPr>
                <w:b/>
                <w:bCs/>
                <w:sz w:val="28"/>
                <w:szCs w:val="28"/>
              </w:rPr>
              <w:t xml:space="preserve"> зоне </w:t>
            </w:r>
          </w:p>
        </w:tc>
      </w:tr>
      <w:tr w:rsidR="00885857" w:rsidRPr="00165D8F" w:rsidTr="006D2E43">
        <w:tc>
          <w:tcPr>
            <w:tcW w:w="2518"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54"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rPr>
          <w:trHeight w:val="1346"/>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Магазины (4.4)</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9A19AF">
        <w:trPr>
          <w:trHeight w:val="279"/>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Коммунальное обслуживание (3.1)</w:t>
            </w:r>
          </w:p>
        </w:tc>
        <w:tc>
          <w:tcPr>
            <w:tcW w:w="7054" w:type="dxa"/>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1156"/>
        </w:trPr>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54"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rPr>
          <w:trHeight w:val="1346"/>
        </w:trPr>
        <w:tc>
          <w:tcPr>
            <w:tcW w:w="2518"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7054"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51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p>
        </w:tc>
      </w:tr>
      <w:tr w:rsidR="00885857" w:rsidRPr="00165D8F" w:rsidTr="00885857">
        <w:trPr>
          <w:trHeight w:val="350"/>
        </w:trPr>
        <w:tc>
          <w:tcPr>
            <w:tcW w:w="251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Т</w:t>
      </w:r>
      <w:proofErr w:type="gramStart"/>
      <w:r w:rsidRPr="00165D8F">
        <w:rPr>
          <w:b/>
          <w:sz w:val="28"/>
          <w:szCs w:val="28"/>
        </w:rPr>
        <w:t>1</w:t>
      </w:r>
      <w:proofErr w:type="gramEnd"/>
      <w:r w:rsidRPr="00165D8F">
        <w:rPr>
          <w:b/>
          <w:sz w:val="28"/>
          <w:szCs w:val="28"/>
        </w:rPr>
        <w:t xml:space="preserve"> Зона объектов внешнего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38"/>
        <w:gridCol w:w="7072"/>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Т</w:t>
            </w:r>
            <w:proofErr w:type="gramEnd"/>
            <w:r w:rsidRPr="00165D8F">
              <w:rPr>
                <w:b/>
                <w:bCs/>
                <w:sz w:val="28"/>
                <w:szCs w:val="28"/>
              </w:rPr>
              <w:t xml:space="preserve"> 1</w:t>
            </w:r>
          </w:p>
        </w:tc>
      </w:tr>
      <w:tr w:rsidR="00885857" w:rsidRPr="00165D8F" w:rsidTr="006D2E43">
        <w:tc>
          <w:tcPr>
            <w:tcW w:w="2500"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 xml:space="preserve">Вид разрешенного </w:t>
            </w:r>
            <w:r w:rsidRPr="00165D8F">
              <w:rPr>
                <w:bCs/>
                <w:sz w:val="28"/>
                <w:szCs w:val="28"/>
              </w:rPr>
              <w:lastRenderedPageBreak/>
              <w:t>использования</w:t>
            </w:r>
          </w:p>
        </w:tc>
        <w:tc>
          <w:tcPr>
            <w:tcW w:w="7072"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lastRenderedPageBreak/>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lastRenderedPageBreak/>
              <w:t>виду разрешенного использования</w:t>
            </w:r>
          </w:p>
        </w:tc>
      </w:tr>
      <w:tr w:rsidR="00885857" w:rsidRPr="00165D8F" w:rsidTr="00885857">
        <w:trPr>
          <w:trHeight w:val="3092"/>
        </w:trPr>
        <w:tc>
          <w:tcPr>
            <w:tcW w:w="2500" w:type="dxa"/>
            <w:gridSpan w:val="2"/>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lastRenderedPageBreak/>
              <w:t>Водный транспорт (7.3)</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грузовых   и пассажирских портов, речных вокзалов, причалов, пристаней, причальных стенок, портовых сооружений.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складов и баз хранения имущества для эксплуатации внутренних водных путей, зданий органов управления внутреннего водного транспорта, стоянок и баз хранения речных судов, судоремонтных доков и предприятий</w:t>
            </w:r>
            <w:r>
              <w:rPr>
                <w:bCs/>
                <w:sz w:val="28"/>
                <w:szCs w:val="28"/>
              </w:rPr>
              <w:t>.</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Железнодорожный транспорт (7.1)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железнодорожных путей и их конструктивных элементов.</w:t>
            </w:r>
            <w:r w:rsidR="006D2E43">
              <w:rPr>
                <w:bCs/>
                <w:sz w:val="28"/>
                <w:szCs w:val="28"/>
              </w:rPr>
              <w:t xml:space="preserve"> </w:t>
            </w:r>
            <w:r w:rsidRPr="00165D8F">
              <w:rPr>
                <w:bCs/>
                <w:sz w:val="28"/>
                <w:szCs w:val="28"/>
              </w:rPr>
              <w:t>Строительство, реконструкция и эксплуатация:</w:t>
            </w:r>
            <w:r w:rsidR="006D2E43">
              <w:rPr>
                <w:bCs/>
                <w:sz w:val="28"/>
                <w:szCs w:val="28"/>
              </w:rPr>
              <w:t xml:space="preserve"> </w:t>
            </w:r>
            <w:r w:rsidRPr="00165D8F">
              <w:rPr>
                <w:bCs/>
                <w:sz w:val="28"/>
                <w:szCs w:val="28"/>
              </w:rPr>
              <w:t>объектов железнодорожного транспорта;</w:t>
            </w:r>
            <w:r w:rsidR="006D2E43">
              <w:rPr>
                <w:bCs/>
                <w:sz w:val="28"/>
                <w:szCs w:val="28"/>
              </w:rPr>
              <w:t xml:space="preserve"> </w:t>
            </w:r>
            <w:r w:rsidRPr="00165D8F">
              <w:rPr>
                <w:bCs/>
                <w:sz w:val="28"/>
                <w:szCs w:val="28"/>
              </w:rPr>
              <w:t>объектов, предназначенных для обеспечения безопасности движения;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предназначенных для эксплуатации железнодорожного транспорта;</w:t>
            </w:r>
            <w:r w:rsidR="006D2E43">
              <w:rPr>
                <w:bCs/>
                <w:sz w:val="28"/>
                <w:szCs w:val="28"/>
              </w:rPr>
              <w:t xml:space="preserve"> </w:t>
            </w:r>
            <w:r w:rsidRPr="00165D8F">
              <w:rPr>
                <w:bCs/>
                <w:sz w:val="28"/>
                <w:szCs w:val="28"/>
              </w:rPr>
              <w:t>объектов оказания услуг пассажирам;</w:t>
            </w:r>
            <w:r w:rsidR="006D2E43">
              <w:rPr>
                <w:bCs/>
                <w:sz w:val="28"/>
                <w:szCs w:val="28"/>
              </w:rPr>
              <w:t xml:space="preserve"> </w:t>
            </w:r>
            <w:r w:rsidRPr="00165D8F">
              <w:rPr>
                <w:bCs/>
                <w:sz w:val="28"/>
                <w:szCs w:val="28"/>
              </w:rPr>
              <w:t>объектов складирования грузов;</w:t>
            </w:r>
            <w:r w:rsidR="006D2E43">
              <w:rPr>
                <w:bCs/>
                <w:sz w:val="28"/>
                <w:szCs w:val="28"/>
              </w:rPr>
              <w:t xml:space="preserve"> </w:t>
            </w:r>
            <w:r w:rsidRPr="00165D8F">
              <w:rPr>
                <w:bCs/>
                <w:sz w:val="28"/>
                <w:szCs w:val="28"/>
              </w:rPr>
              <w:t>погрузочно-разгрузочных площадок;</w:t>
            </w:r>
            <w:r w:rsidR="006D2E43">
              <w:rPr>
                <w:bCs/>
                <w:sz w:val="28"/>
                <w:szCs w:val="28"/>
              </w:rPr>
              <w:t xml:space="preserve"> </w:t>
            </w:r>
            <w:r w:rsidRPr="00165D8F">
              <w:rPr>
                <w:bCs/>
                <w:sz w:val="28"/>
                <w:szCs w:val="28"/>
              </w:rPr>
              <w:t>сооружений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при условии соблюдения требований безопасности движения, установленных федеральными законами.</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Строительство, реконструкция и эксплуатация железнодорожных вокзалов, станций, информационные центров, справочных бюро, касс, залов ожидания, таможен, служб регистрации, служб оформления заказов, иных объектов оказания услуг пассажирам.</w:t>
            </w:r>
            <w:proofErr w:type="gramEnd"/>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Строительство, реконструкция и эксплуатация зданий, строений и сооружений, необходимых для эксплуатации, содержания, строительства, реконструкции, ремонта наземных и подземных зданий, устройств и сооружений железнодорожного транспорта.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Общественное </w:t>
            </w:r>
            <w:r w:rsidRPr="00165D8F">
              <w:rPr>
                <w:bCs/>
                <w:sz w:val="28"/>
                <w:szCs w:val="28"/>
              </w:rPr>
              <w:lastRenderedPageBreak/>
              <w:t>управление (3.8)</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объектов, </w:t>
            </w:r>
            <w:r w:rsidRPr="00165D8F">
              <w:rPr>
                <w:bCs/>
                <w:sz w:val="28"/>
                <w:szCs w:val="28"/>
              </w:rPr>
              <w:lastRenderedPageBreak/>
              <w:t>предназначенных для оказания транспортных и информационных услуг населению: архивы, информационные и компьютерные центры, интернет-кафе, справочные бюро, кассы по продаже билетов, менеджерские услуги и т.п.</w:t>
            </w:r>
          </w:p>
        </w:tc>
      </w:tr>
      <w:tr w:rsidR="00885857" w:rsidRPr="00165D8F" w:rsidTr="00885857">
        <w:tc>
          <w:tcPr>
            <w:tcW w:w="2500" w:type="dxa"/>
            <w:gridSpan w:val="2"/>
          </w:tcPr>
          <w:p w:rsidR="00885857" w:rsidRPr="00165D8F" w:rsidRDefault="00885857" w:rsidP="006D2E43">
            <w:pPr>
              <w:tabs>
                <w:tab w:val="left" w:pos="0"/>
                <w:tab w:val="left" w:pos="9356"/>
              </w:tabs>
              <w:spacing w:after="60" w:line="276" w:lineRule="auto"/>
              <w:rPr>
                <w:bCs/>
                <w:sz w:val="28"/>
                <w:szCs w:val="28"/>
              </w:rPr>
            </w:pPr>
            <w:r w:rsidRPr="00165D8F">
              <w:rPr>
                <w:bCs/>
                <w:sz w:val="28"/>
                <w:szCs w:val="28"/>
              </w:rPr>
              <w:lastRenderedPageBreak/>
              <w:t xml:space="preserve">Склады (6.9) </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складских помещений.</w:t>
            </w:r>
          </w:p>
        </w:tc>
      </w:tr>
      <w:tr w:rsidR="00885857" w:rsidRPr="00165D8F" w:rsidTr="00885857">
        <w:trPr>
          <w:trHeight w:val="983"/>
        </w:trPr>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500"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tcPr>
          <w:p w:rsidR="00885857" w:rsidRPr="00165D8F" w:rsidRDefault="00885857" w:rsidP="00885857">
            <w:pPr>
              <w:jc w:val="both"/>
              <w:rPr>
                <w:sz w:val="28"/>
                <w:szCs w:val="28"/>
              </w:rPr>
            </w:pPr>
            <w:r w:rsidRPr="00165D8F">
              <w:rPr>
                <w:bCs/>
                <w:sz w:val="28"/>
                <w:szCs w:val="28"/>
              </w:rPr>
              <w:t>Строительство, реконструкция и эксплуатация автомобильных вокзалов и автостанций.</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Т</w:t>
            </w:r>
            <w:proofErr w:type="gramStart"/>
            <w:r w:rsidRPr="00165D8F">
              <w:rPr>
                <w:b/>
                <w:bCs/>
                <w:sz w:val="28"/>
                <w:szCs w:val="28"/>
              </w:rPr>
              <w:t>1</w:t>
            </w:r>
            <w:proofErr w:type="gramEnd"/>
          </w:p>
        </w:tc>
      </w:tr>
      <w:tr w:rsidR="00885857" w:rsidRPr="00165D8F" w:rsidTr="006D2E43">
        <w:tc>
          <w:tcPr>
            <w:tcW w:w="2362" w:type="dxa"/>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0" w:type="dxa"/>
            <w:gridSpan w:val="2"/>
            <w:vAlign w:val="center"/>
          </w:tcPr>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D2E43">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2" w:type="dxa"/>
          </w:tcPr>
          <w:p w:rsidR="00885857" w:rsidRPr="00165D8F" w:rsidRDefault="00885857" w:rsidP="006D2E43">
            <w:pPr>
              <w:rPr>
                <w:bCs/>
                <w:sz w:val="28"/>
                <w:szCs w:val="28"/>
              </w:rPr>
            </w:pPr>
            <w:r w:rsidRPr="00165D8F">
              <w:rPr>
                <w:bCs/>
                <w:sz w:val="28"/>
                <w:szCs w:val="28"/>
              </w:rPr>
              <w:t>Гостиничное обслуживание (4.7)</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rPr>
          <w:trHeight w:val="1346"/>
        </w:trPr>
        <w:tc>
          <w:tcPr>
            <w:tcW w:w="2362" w:type="dxa"/>
          </w:tcPr>
          <w:p w:rsidR="00885857" w:rsidRPr="00165D8F" w:rsidRDefault="00885857" w:rsidP="006D2E43">
            <w:pPr>
              <w:tabs>
                <w:tab w:val="left" w:pos="0"/>
                <w:tab w:val="left" w:pos="9356"/>
              </w:tabs>
              <w:spacing w:after="60" w:line="276" w:lineRule="auto"/>
              <w:rPr>
                <w:sz w:val="28"/>
                <w:szCs w:val="28"/>
              </w:rPr>
            </w:pPr>
            <w:r w:rsidRPr="00165D8F">
              <w:rPr>
                <w:bCs/>
                <w:sz w:val="28"/>
                <w:szCs w:val="28"/>
              </w:rPr>
              <w:t>Общественное питание (4.6)</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9A19AF">
        <w:trPr>
          <w:trHeight w:val="1088"/>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885857">
        <w:trPr>
          <w:trHeight w:val="1346"/>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Стационарное медицинское обслуживание (3.4.2)</w:t>
            </w:r>
          </w:p>
        </w:tc>
        <w:tc>
          <w:tcPr>
            <w:tcW w:w="7210"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0"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i/>
          <w:sz w:val="28"/>
          <w:szCs w:val="28"/>
        </w:rPr>
      </w:pPr>
      <w:r w:rsidRPr="00165D8F">
        <w:rPr>
          <w:b/>
          <w:i/>
          <w:sz w:val="28"/>
          <w:szCs w:val="28"/>
        </w:rPr>
        <w:t>Рекреационные зоны</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Р</w:t>
      </w:r>
      <w:proofErr w:type="gramStart"/>
      <w:r w:rsidRPr="00165D8F">
        <w:rPr>
          <w:b/>
          <w:sz w:val="28"/>
          <w:szCs w:val="28"/>
        </w:rPr>
        <w:t>1</w:t>
      </w:r>
      <w:proofErr w:type="gramEnd"/>
      <w:r w:rsidRPr="00165D8F">
        <w:rPr>
          <w:b/>
          <w:sz w:val="28"/>
          <w:szCs w:val="28"/>
        </w:rPr>
        <w:t xml:space="preserve">  Зона городских парков, скверов, бульваров, набережных</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885857" w:rsidRPr="00165D8F" w:rsidRDefault="00885857" w:rsidP="00885857">
      <w:pPr>
        <w:tabs>
          <w:tab w:val="left" w:pos="0"/>
          <w:tab w:val="left" w:pos="9356"/>
        </w:tabs>
        <w:spacing w:line="276" w:lineRule="auto"/>
        <w:ind w:firstLine="851"/>
        <w:jc w:val="both"/>
        <w:rPr>
          <w:sz w:val="28"/>
          <w:szCs w:val="28"/>
        </w:rPr>
      </w:pPr>
      <w:proofErr w:type="gramStart"/>
      <w:r w:rsidRPr="00165D8F">
        <w:rPr>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отграниченные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городского округа </w:t>
      </w:r>
      <w:r w:rsidRPr="00165D8F">
        <w:rPr>
          <w:sz w:val="28"/>
          <w:szCs w:val="28"/>
          <w:u w:color="FFFFFF"/>
        </w:rPr>
        <w:t>Кинель</w:t>
      </w:r>
      <w:r w:rsidRPr="00165D8F">
        <w:rPr>
          <w:sz w:val="28"/>
          <w:szCs w:val="28"/>
        </w:rPr>
        <w:t xml:space="preserve"> в соответствии с федеральными законами.</w:t>
      </w:r>
      <w:proofErr w:type="gramEnd"/>
    </w:p>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87"/>
        <w:gridCol w:w="7135"/>
      </w:tblGrid>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1</w:t>
            </w:r>
            <w:proofErr w:type="gramEnd"/>
          </w:p>
        </w:tc>
      </w:tr>
      <w:tr w:rsidR="00885857" w:rsidRPr="00165D8F" w:rsidTr="00DC17FC">
        <w:tc>
          <w:tcPr>
            <w:tcW w:w="2350"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2"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16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Отдых (рекреация) (5.0)</w:t>
            </w:r>
          </w:p>
          <w:p w:rsidR="00885857" w:rsidRPr="00165D8F" w:rsidRDefault="00885857" w:rsidP="00885857">
            <w:pPr>
              <w:tabs>
                <w:tab w:val="left" w:pos="0"/>
                <w:tab w:val="left" w:pos="9356"/>
              </w:tabs>
              <w:spacing w:after="60" w:line="276" w:lineRule="auto"/>
              <w:rPr>
                <w:bCs/>
                <w:sz w:val="28"/>
                <w:szCs w:val="28"/>
              </w:rPr>
            </w:pPr>
          </w:p>
        </w:tc>
        <w:tc>
          <w:tcPr>
            <w:tcW w:w="7222"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городских садов и других озелененных территорий общего пользования. Размещение многофункциональных, специализированных городских парков, парков жилых районов.</w:t>
            </w:r>
          </w:p>
        </w:tc>
      </w:tr>
      <w:tr w:rsidR="00885857" w:rsidRPr="00165D8F" w:rsidTr="00DC17FC">
        <w:trPr>
          <w:trHeight w:val="279"/>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22"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w:t>
            </w:r>
            <w:proofErr w:type="gramStart"/>
            <w:r w:rsidRPr="00165D8F">
              <w:rPr>
                <w:b/>
                <w:bCs/>
                <w:sz w:val="28"/>
                <w:szCs w:val="28"/>
              </w:rPr>
              <w:t>1</w:t>
            </w:r>
            <w:proofErr w:type="gramEnd"/>
            <w:r w:rsidRPr="00165D8F">
              <w:rPr>
                <w:b/>
                <w:bCs/>
                <w:sz w:val="28"/>
                <w:szCs w:val="28"/>
              </w:rPr>
              <w:t xml:space="preserve"> </w:t>
            </w:r>
          </w:p>
        </w:tc>
      </w:tr>
      <w:tr w:rsidR="00885857" w:rsidRPr="00165D8F" w:rsidTr="00DC17FC">
        <w:tc>
          <w:tcPr>
            <w:tcW w:w="2437"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135" w:type="dxa"/>
          </w:tcPr>
          <w:p w:rsidR="00885857" w:rsidRPr="00165D8F" w:rsidRDefault="00885857" w:rsidP="00885857">
            <w:pPr>
              <w:rPr>
                <w:sz w:val="28"/>
                <w:szCs w:val="28"/>
              </w:rPr>
            </w:pPr>
            <w:r>
              <w:rPr>
                <w:bCs/>
                <w:sz w:val="28"/>
                <w:szCs w:val="28"/>
              </w:rPr>
              <w:t>Р</w:t>
            </w:r>
            <w:r w:rsidRPr="00165D8F">
              <w:rPr>
                <w:bCs/>
                <w:sz w:val="28"/>
                <w:szCs w:val="28"/>
              </w:rPr>
              <w:t>азмещение станций скорой помощи.</w:t>
            </w:r>
          </w:p>
        </w:tc>
      </w:tr>
      <w:tr w:rsidR="00885857" w:rsidRPr="00165D8F" w:rsidTr="00DC17FC">
        <w:tc>
          <w:tcPr>
            <w:tcW w:w="2437" w:type="dxa"/>
            <w:gridSpan w:val="2"/>
          </w:tcPr>
          <w:p w:rsidR="00885857" w:rsidRPr="00165D8F" w:rsidRDefault="00885857" w:rsidP="006B275E">
            <w:pPr>
              <w:tabs>
                <w:tab w:val="left" w:pos="0"/>
                <w:tab w:val="left" w:pos="9356"/>
              </w:tabs>
              <w:spacing w:after="60" w:line="276" w:lineRule="auto"/>
              <w:rPr>
                <w:bCs/>
                <w:sz w:val="28"/>
                <w:szCs w:val="28"/>
              </w:rPr>
            </w:pPr>
            <w:r w:rsidRPr="00165D8F">
              <w:rPr>
                <w:bCs/>
                <w:sz w:val="28"/>
                <w:szCs w:val="28"/>
              </w:rPr>
              <w:t>Спорт (5.1)</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Гидротехнические сооружения (11.3)</w:t>
            </w:r>
          </w:p>
        </w:tc>
        <w:tc>
          <w:tcPr>
            <w:tcW w:w="7135" w:type="dxa"/>
          </w:tcPr>
          <w:p w:rsidR="00885857" w:rsidRPr="00165D8F" w:rsidRDefault="00885857" w:rsidP="00885857">
            <w:pPr>
              <w:rPr>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DC17FC">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DC17FC">
        <w:trPr>
          <w:trHeight w:val="1346"/>
        </w:trPr>
        <w:tc>
          <w:tcPr>
            <w:tcW w:w="2437" w:type="dxa"/>
            <w:gridSpan w:val="2"/>
          </w:tcPr>
          <w:p w:rsidR="00885857" w:rsidRPr="00165D8F" w:rsidRDefault="00885857" w:rsidP="006B275E">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885857" w:rsidRPr="00165D8F" w:rsidTr="00DC17FC">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lastRenderedPageBreak/>
              <w:t>Коммунальное обслуживание (3.1)</w:t>
            </w:r>
          </w:p>
        </w:tc>
        <w:tc>
          <w:tcPr>
            <w:tcW w:w="7135" w:type="dxa"/>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DC17FC">
        <w:trPr>
          <w:trHeight w:val="350"/>
        </w:trPr>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DC17FC">
        <w:trPr>
          <w:trHeight w:val="350"/>
        </w:trPr>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некапитальных объектов общественного питания: ресторанов, кафе, столовых, закусочных</w:t>
            </w:r>
            <w:r>
              <w:rPr>
                <w:bCs/>
                <w:sz w:val="28"/>
                <w:szCs w:val="28"/>
              </w:rPr>
              <w:t>.</w:t>
            </w:r>
          </w:p>
        </w:tc>
      </w:tr>
      <w:tr w:rsidR="00885857" w:rsidRPr="00165D8F" w:rsidTr="00DC17FC">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1</w:t>
            </w:r>
            <w:proofErr w:type="gramEnd"/>
          </w:p>
        </w:tc>
      </w:tr>
      <w:tr w:rsidR="00885857" w:rsidRPr="00165D8F" w:rsidTr="00DC17FC">
        <w:tc>
          <w:tcPr>
            <w:tcW w:w="2350" w:type="dxa"/>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2" w:type="dxa"/>
            <w:gridSpan w:val="2"/>
            <w:vAlign w:val="center"/>
          </w:tcPr>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6B275E">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DC17FC">
        <w:trPr>
          <w:trHeight w:val="7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Культурное развитие (3.6)</w:t>
            </w:r>
          </w:p>
        </w:tc>
        <w:tc>
          <w:tcPr>
            <w:tcW w:w="7222" w:type="dxa"/>
            <w:gridSpan w:val="2"/>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зооуголков</w:t>
            </w:r>
            <w:r>
              <w:rPr>
                <w:bCs/>
                <w:sz w:val="28"/>
                <w:szCs w:val="28"/>
              </w:rPr>
              <w:t>.</w:t>
            </w:r>
          </w:p>
        </w:tc>
      </w:tr>
      <w:tr w:rsidR="00885857" w:rsidRPr="00165D8F" w:rsidTr="00DC17FC">
        <w:trPr>
          <w:trHeight w:val="428"/>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Развлечения (4.8)</w:t>
            </w:r>
          </w:p>
        </w:tc>
        <w:tc>
          <w:tcPr>
            <w:tcW w:w="7222" w:type="dxa"/>
            <w:gridSpan w:val="2"/>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 xml:space="preserve">Строительство, реконструкция и эксплуатация аквапарков. </w:t>
            </w:r>
          </w:p>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DC17FC">
        <w:trPr>
          <w:trHeight w:val="973"/>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Спорт (5.1)</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спортивно-оздоровительных комплексов, бассейнов.</w:t>
            </w:r>
          </w:p>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w:t>
            </w:r>
            <w:r w:rsidRPr="00165D8F">
              <w:rPr>
                <w:bCs/>
                <w:sz w:val="28"/>
                <w:szCs w:val="28"/>
              </w:rPr>
              <w:lastRenderedPageBreak/>
              <w:t>спортивных арен (с трибунами).</w:t>
            </w:r>
          </w:p>
        </w:tc>
      </w:tr>
      <w:tr w:rsidR="00885857" w:rsidRPr="00165D8F" w:rsidTr="00DC17FC">
        <w:trPr>
          <w:trHeight w:val="1091"/>
        </w:trPr>
        <w:tc>
          <w:tcPr>
            <w:tcW w:w="2350"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lastRenderedPageBreak/>
              <w:t>Общественное питание (4.6)</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DC17FC">
        <w:trPr>
          <w:trHeight w:val="750"/>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Предпринимательство (4.0)</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интернет-кафе</w:t>
            </w:r>
            <w:r>
              <w:rPr>
                <w:bCs/>
                <w:sz w:val="28"/>
                <w:szCs w:val="28"/>
              </w:rPr>
              <w:t>.</w:t>
            </w:r>
          </w:p>
        </w:tc>
      </w:tr>
      <w:tr w:rsidR="00885857" w:rsidRPr="00165D8F" w:rsidTr="00DC17FC">
        <w:trPr>
          <w:trHeight w:val="42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sz w:val="28"/>
              </w:rPr>
              <w:t>Выращивание тонизирующих, лекарственных, цветочных культур (1.4)</w:t>
            </w:r>
          </w:p>
        </w:tc>
        <w:tc>
          <w:tcPr>
            <w:tcW w:w="7222" w:type="dxa"/>
            <w:gridSpan w:val="2"/>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tc>
      </w:tr>
    </w:tbl>
    <w:p w:rsidR="00C2446C" w:rsidRDefault="00C2446C"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Р</w:t>
      </w:r>
      <w:proofErr w:type="gramStart"/>
      <w:r w:rsidRPr="00165D8F">
        <w:rPr>
          <w:b/>
          <w:sz w:val="28"/>
          <w:szCs w:val="28"/>
        </w:rPr>
        <w:t>2</w:t>
      </w:r>
      <w:proofErr w:type="gramEnd"/>
      <w:r w:rsidRPr="00165D8F">
        <w:rPr>
          <w:b/>
          <w:sz w:val="28"/>
          <w:szCs w:val="28"/>
        </w:rPr>
        <w:t xml:space="preserve"> Зона особо охраняемых территорий</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2"/>
        <w:gridCol w:w="7135"/>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2</w:t>
            </w:r>
            <w:proofErr w:type="gramEnd"/>
          </w:p>
        </w:tc>
      </w:tr>
      <w:tr w:rsidR="00885857" w:rsidRPr="00165D8F" w:rsidTr="000D6937">
        <w:tc>
          <w:tcPr>
            <w:tcW w:w="2437"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2"/>
          </w:tcPr>
          <w:p w:rsidR="00885857" w:rsidRPr="00165D8F" w:rsidRDefault="00885857" w:rsidP="000D6937">
            <w:pPr>
              <w:tabs>
                <w:tab w:val="left" w:pos="0"/>
                <w:tab w:val="left" w:pos="993"/>
                <w:tab w:val="left" w:pos="9356"/>
              </w:tabs>
              <w:spacing w:line="276" w:lineRule="auto"/>
              <w:rPr>
                <w:bCs/>
                <w:sz w:val="28"/>
                <w:szCs w:val="28"/>
              </w:rPr>
            </w:pPr>
            <w:r w:rsidRPr="00165D8F">
              <w:rPr>
                <w:sz w:val="28"/>
              </w:rPr>
              <w:t>Отдых (рекреация) (5.0)</w:t>
            </w: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городских лесов, лесничеств, лесопарков.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after="100" w:afterAutospacing="1" w:line="276" w:lineRule="auto"/>
              <w:rPr>
                <w:bCs/>
                <w:sz w:val="28"/>
                <w:szCs w:val="28"/>
              </w:rPr>
            </w:pPr>
            <w:r w:rsidRPr="00165D8F">
              <w:rPr>
                <w:bCs/>
                <w:sz w:val="28"/>
                <w:szCs w:val="28"/>
              </w:rPr>
              <w:t>Деятельность по особой охране и изучению природы (9.0)</w:t>
            </w:r>
          </w:p>
        </w:tc>
        <w:tc>
          <w:tcPr>
            <w:tcW w:w="7135" w:type="dxa"/>
          </w:tcPr>
          <w:p w:rsidR="00885857" w:rsidRPr="00165D8F" w:rsidRDefault="00885857" w:rsidP="00885857">
            <w:pPr>
              <w:tabs>
                <w:tab w:val="left" w:pos="0"/>
                <w:tab w:val="left" w:pos="993"/>
                <w:tab w:val="left" w:pos="9356"/>
              </w:tabs>
              <w:spacing w:after="100" w:afterAutospacing="1" w:line="276" w:lineRule="auto"/>
              <w:jc w:val="both"/>
              <w:rPr>
                <w:bCs/>
                <w:sz w:val="28"/>
                <w:szCs w:val="28"/>
              </w:rPr>
            </w:pPr>
            <w:r w:rsidRPr="00165D8F">
              <w:rPr>
                <w:bCs/>
                <w:sz w:val="28"/>
                <w:szCs w:val="28"/>
              </w:rPr>
              <w:t>Размещение и обустройство особо охраняемых природных территорий, памятников природы, объектов и территорий размещения археологического наследия. Размещение, строительство, реконструкция и эксплуатация ботанических садов.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Земельные участки (территории) общего пользования </w:t>
            </w:r>
            <w:r w:rsidRPr="00165D8F">
              <w:rPr>
                <w:bCs/>
                <w:sz w:val="28"/>
                <w:szCs w:val="28"/>
              </w:rPr>
              <w:lastRenderedPageBreak/>
              <w:t>(12.0)</w:t>
            </w:r>
          </w:p>
          <w:p w:rsidR="00885857" w:rsidRPr="00165D8F" w:rsidRDefault="00885857" w:rsidP="00885857">
            <w:pPr>
              <w:jc w:val="right"/>
              <w:rPr>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lastRenderedPageBreak/>
              <w:t xml:space="preserve">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w:t>
            </w:r>
            <w:r w:rsidRPr="00165D8F">
              <w:rPr>
                <w:bCs/>
                <w:sz w:val="28"/>
                <w:szCs w:val="28"/>
              </w:rPr>
              <w:lastRenderedPageBreak/>
              <w:t>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lastRenderedPageBreak/>
              <w:t>Вспомогательные виды разрешенного использования земельных участков и объектов капитального строительства в зоне Р</w:t>
            </w:r>
            <w:proofErr w:type="gramStart"/>
            <w:r w:rsidRPr="00165D8F">
              <w:rPr>
                <w:b/>
                <w:bCs/>
                <w:sz w:val="28"/>
                <w:szCs w:val="28"/>
              </w:rPr>
              <w:t>2</w:t>
            </w:r>
            <w:proofErr w:type="gramEnd"/>
          </w:p>
        </w:tc>
      </w:tr>
      <w:tr w:rsidR="00885857" w:rsidRPr="00165D8F" w:rsidTr="000D6937">
        <w:tc>
          <w:tcPr>
            <w:tcW w:w="236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7"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07"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учебно-туристических троп и трасс.</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885857">
        <w:trPr>
          <w:trHeight w:val="349"/>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7"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7"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площадок для  мусоросборников.</w:t>
            </w:r>
          </w:p>
        </w:tc>
      </w:tr>
      <w:tr w:rsidR="00885857" w:rsidRPr="00165D8F" w:rsidTr="00885857">
        <w:trPr>
          <w:trHeight w:val="350"/>
        </w:trPr>
        <w:tc>
          <w:tcPr>
            <w:tcW w:w="2365" w:type="dxa"/>
          </w:tcPr>
          <w:p w:rsidR="00885857" w:rsidRPr="00165D8F" w:rsidRDefault="00885857" w:rsidP="000D6937">
            <w:pPr>
              <w:tabs>
                <w:tab w:val="left" w:pos="0"/>
                <w:tab w:val="left" w:pos="9356"/>
              </w:tabs>
              <w:spacing w:line="276" w:lineRule="auto"/>
              <w:jc w:val="both"/>
              <w:rPr>
                <w:bCs/>
                <w:sz w:val="28"/>
                <w:szCs w:val="28"/>
              </w:rPr>
            </w:pPr>
            <w:r w:rsidRPr="00165D8F">
              <w:rPr>
                <w:bCs/>
                <w:sz w:val="28"/>
                <w:szCs w:val="28"/>
              </w:rPr>
              <w:t>Обеспечение внутреннего правопорядка (8.3)</w:t>
            </w: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bCs/>
                <w:sz w:val="28"/>
                <w:szCs w:val="28"/>
              </w:rPr>
            </w:pPr>
            <w:r w:rsidRPr="00165D8F">
              <w:rPr>
                <w:bCs/>
                <w:sz w:val="28"/>
                <w:szCs w:val="28"/>
              </w:rPr>
              <w:t xml:space="preserve">размещение объектов гражданской обороны, за </w:t>
            </w:r>
            <w:r w:rsidRPr="00165D8F">
              <w:rPr>
                <w:bCs/>
                <w:sz w:val="28"/>
                <w:szCs w:val="28"/>
              </w:rPr>
              <w:lastRenderedPageBreak/>
              <w:t>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Р3 Зона естественного природного ландшафта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0"/>
        <w:gridCol w:w="7208"/>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Р3</w:t>
            </w:r>
          </w:p>
        </w:tc>
      </w:tr>
      <w:tr w:rsidR="00885857" w:rsidRPr="00165D8F" w:rsidTr="000D6937">
        <w:tc>
          <w:tcPr>
            <w:tcW w:w="2354"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93"/>
                <w:tab w:val="left" w:pos="9356"/>
              </w:tabs>
              <w:spacing w:line="276" w:lineRule="auto"/>
              <w:rPr>
                <w:bCs/>
                <w:sz w:val="28"/>
                <w:szCs w:val="28"/>
              </w:rPr>
            </w:pPr>
            <w:r w:rsidRPr="00165D8F">
              <w:rPr>
                <w:sz w:val="28"/>
              </w:rPr>
              <w:t>Отдых (рекреация) (5.0)</w:t>
            </w:r>
          </w:p>
        </w:tc>
        <w:tc>
          <w:tcPr>
            <w:tcW w:w="7218" w:type="dxa"/>
            <w:gridSpan w:val="2"/>
          </w:tcPr>
          <w:p w:rsidR="00885857" w:rsidRPr="00165D8F" w:rsidRDefault="00885857" w:rsidP="00885857">
            <w:pPr>
              <w:jc w:val="both"/>
              <w:rPr>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Р3</w:t>
            </w:r>
          </w:p>
        </w:tc>
      </w:tr>
      <w:tr w:rsidR="00885857" w:rsidRPr="00165D8F" w:rsidTr="000D6937">
        <w:tc>
          <w:tcPr>
            <w:tcW w:w="2364"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8"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0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w:t>
            </w:r>
            <w:r w:rsidRPr="00165D8F">
              <w:rPr>
                <w:bCs/>
                <w:sz w:val="28"/>
                <w:szCs w:val="28"/>
              </w:rPr>
              <w:lastRenderedPageBreak/>
              <w:t>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364"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lastRenderedPageBreak/>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0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Р5 Зона размещения объектов </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оздоровительного отдыха и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8"/>
        <w:gridCol w:w="6"/>
        <w:gridCol w:w="7137"/>
      </w:tblGrid>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0D6937">
        <w:tc>
          <w:tcPr>
            <w:tcW w:w="2352"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0"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2652"/>
        </w:trPr>
        <w:tc>
          <w:tcPr>
            <w:tcW w:w="2352" w:type="dxa"/>
          </w:tcPr>
          <w:p w:rsidR="00885857" w:rsidRPr="00165D8F" w:rsidRDefault="00885857" w:rsidP="000D6937">
            <w:pPr>
              <w:tabs>
                <w:tab w:val="left" w:pos="0"/>
                <w:tab w:val="left" w:pos="993"/>
                <w:tab w:val="left" w:pos="9356"/>
              </w:tabs>
              <w:spacing w:line="276" w:lineRule="auto"/>
              <w:rPr>
                <w:bCs/>
                <w:sz w:val="28"/>
                <w:szCs w:val="28"/>
              </w:rPr>
            </w:pPr>
            <w:r w:rsidRPr="00165D8F">
              <w:rPr>
                <w:bCs/>
                <w:sz w:val="28"/>
                <w:szCs w:val="28"/>
              </w:rPr>
              <w:t>Туристическое обслуживание (5.2.1)</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t>Строительство, реконструкция и эксплуатация детских лагерей, детских оздоровительных лагерей, детских спортивных лагерей</w:t>
            </w:r>
            <w:r>
              <w:rPr>
                <w:bCs/>
                <w:sz w:val="28"/>
                <w:szCs w:val="28"/>
              </w:rPr>
              <w:t>.</w:t>
            </w:r>
          </w:p>
        </w:tc>
      </w:tr>
      <w:tr w:rsidR="00885857" w:rsidRPr="00165D8F" w:rsidTr="00885857">
        <w:tc>
          <w:tcPr>
            <w:tcW w:w="2352" w:type="dxa"/>
          </w:tcPr>
          <w:p w:rsidR="00885857" w:rsidRPr="00165D8F" w:rsidRDefault="00885857" w:rsidP="000D6937">
            <w:pPr>
              <w:jc w:val="both"/>
              <w:rPr>
                <w:bCs/>
                <w:sz w:val="28"/>
                <w:szCs w:val="28"/>
              </w:rPr>
            </w:pPr>
            <w:r w:rsidRPr="00165D8F">
              <w:rPr>
                <w:bCs/>
                <w:sz w:val="28"/>
                <w:szCs w:val="28"/>
              </w:rPr>
              <w:t>Гостиничное обслуживание (4.7)</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Курортная деятельность (9.2)</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Строительство, реконструкция и эксплуатация санаториев и санаториев-профилакториев.</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Общественное питание (4.6)</w:t>
            </w:r>
          </w:p>
        </w:tc>
        <w:tc>
          <w:tcPr>
            <w:tcW w:w="7220" w:type="dxa"/>
            <w:gridSpan w:val="3"/>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352"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 xml:space="preserve">Отдых </w:t>
            </w:r>
            <w:r w:rsidRPr="00165D8F">
              <w:rPr>
                <w:bCs/>
                <w:sz w:val="28"/>
                <w:szCs w:val="28"/>
              </w:rPr>
              <w:lastRenderedPageBreak/>
              <w:t>(рекреация) (5.0)</w:t>
            </w:r>
          </w:p>
        </w:tc>
        <w:tc>
          <w:tcPr>
            <w:tcW w:w="7220" w:type="dxa"/>
            <w:gridSpan w:val="3"/>
          </w:tcPr>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lastRenderedPageBreak/>
              <w:t xml:space="preserve">Размещение, строительство, реконструкция и </w:t>
            </w:r>
            <w:r w:rsidRPr="00165D8F">
              <w:rPr>
                <w:bCs/>
                <w:sz w:val="28"/>
                <w:szCs w:val="28"/>
              </w:rPr>
              <w:lastRenderedPageBreak/>
              <w:t>эксплуатация пляжей.</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lastRenderedPageBreak/>
              <w:t>Спорт (5.1)</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Обеспечение внутреннего правопорядка (8.3)</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52" w:type="dxa"/>
          </w:tcPr>
          <w:p w:rsidR="00885857" w:rsidRPr="00165D8F" w:rsidRDefault="00885857" w:rsidP="000D6937">
            <w:pPr>
              <w:tabs>
                <w:tab w:val="left" w:pos="0"/>
                <w:tab w:val="left" w:pos="9356"/>
              </w:tabs>
              <w:spacing w:after="60" w:line="276" w:lineRule="auto"/>
              <w:rPr>
                <w:sz w:val="28"/>
                <w:szCs w:val="28"/>
              </w:rPr>
            </w:pPr>
            <w:r w:rsidRPr="00165D8F">
              <w:rPr>
                <w:bCs/>
                <w:sz w:val="28"/>
                <w:szCs w:val="28"/>
              </w:rPr>
              <w:t>Земельные участки (территории) общего пользования (12.0)</w:t>
            </w:r>
          </w:p>
        </w:tc>
        <w:tc>
          <w:tcPr>
            <w:tcW w:w="7220" w:type="dxa"/>
            <w:gridSpan w:val="3"/>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Р5</w:t>
            </w:r>
          </w:p>
        </w:tc>
      </w:tr>
      <w:tr w:rsidR="00885857" w:rsidRPr="00165D8F" w:rsidTr="000D6937">
        <w:tc>
          <w:tcPr>
            <w:tcW w:w="2437"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3"/>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p w:rsidR="00885857" w:rsidRPr="00165D8F" w:rsidRDefault="00885857" w:rsidP="00885857">
            <w:pPr>
              <w:tabs>
                <w:tab w:val="left" w:pos="0"/>
                <w:tab w:val="left" w:pos="9356"/>
              </w:tabs>
              <w:spacing w:line="276" w:lineRule="auto"/>
              <w:rPr>
                <w:bCs/>
                <w:sz w:val="28"/>
                <w:szCs w:val="28"/>
              </w:rPr>
            </w:pP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r>
              <w:rPr>
                <w:bCs/>
                <w:sz w:val="28"/>
                <w:szCs w:val="28"/>
              </w:rPr>
              <w:t>.</w:t>
            </w:r>
          </w:p>
        </w:tc>
      </w:tr>
      <w:tr w:rsidR="00885857" w:rsidRPr="00165D8F" w:rsidTr="00885857">
        <w:tc>
          <w:tcPr>
            <w:tcW w:w="2437"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w:t>
            </w:r>
            <w:r w:rsidRPr="00165D8F">
              <w:rPr>
                <w:bCs/>
                <w:sz w:val="28"/>
                <w:szCs w:val="28"/>
              </w:rPr>
              <w:lastRenderedPageBreak/>
              <w:t>площадок.</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аквапарков, спортивно-оздоровительных комплексов, бассейнов.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885857">
        <w:tc>
          <w:tcPr>
            <w:tcW w:w="2437"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Культурное развитие (3.6)</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зооуголков.</w:t>
            </w:r>
          </w:p>
        </w:tc>
      </w:tr>
      <w:tr w:rsidR="00885857" w:rsidRPr="00165D8F" w:rsidTr="00885857">
        <w:tc>
          <w:tcPr>
            <w:tcW w:w="2437"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Магазины (4.4)</w:t>
            </w:r>
          </w:p>
        </w:tc>
        <w:tc>
          <w:tcPr>
            <w:tcW w:w="7135"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А</w:t>
            </w:r>
            <w:r w:rsidRPr="00165D8F">
              <w:rPr>
                <w:sz w:val="28"/>
                <w:szCs w:val="28"/>
              </w:rPr>
              <w:t>птеки.</w:t>
            </w:r>
          </w:p>
        </w:tc>
      </w:tr>
      <w:tr w:rsidR="00885857" w:rsidRPr="00165D8F" w:rsidTr="00885857">
        <w:trPr>
          <w:trHeight w:val="350"/>
        </w:trPr>
        <w:tc>
          <w:tcPr>
            <w:tcW w:w="2437" w:type="dxa"/>
            <w:gridSpan w:val="3"/>
          </w:tcPr>
          <w:p w:rsidR="00885857" w:rsidRPr="00165D8F" w:rsidRDefault="00885857" w:rsidP="00885857">
            <w:pPr>
              <w:tabs>
                <w:tab w:val="left" w:pos="0"/>
                <w:tab w:val="left" w:pos="9356"/>
              </w:tabs>
              <w:spacing w:line="276" w:lineRule="auto"/>
              <w:rPr>
                <w:bCs/>
                <w:sz w:val="28"/>
                <w:szCs w:val="28"/>
              </w:rPr>
            </w:pPr>
            <w:r w:rsidRPr="00165D8F">
              <w:rPr>
                <w:sz w:val="28"/>
              </w:rPr>
              <w:t>Выращивание тонизирующих, лекарственных, цветочных культур (1.4)</w:t>
            </w:r>
          </w:p>
        </w:tc>
        <w:tc>
          <w:tcPr>
            <w:tcW w:w="7135" w:type="dxa"/>
          </w:tcPr>
          <w:p w:rsidR="00885857" w:rsidRPr="00165D8F" w:rsidRDefault="00885857" w:rsidP="000D693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41" w:type="dxa"/>
            <w:gridSpan w:val="2"/>
          </w:tcPr>
          <w:p w:rsidR="00885857" w:rsidRPr="00165D8F" w:rsidRDefault="00885857" w:rsidP="000D6937">
            <w:pPr>
              <w:rPr>
                <w:bCs/>
                <w:sz w:val="28"/>
                <w:szCs w:val="28"/>
              </w:rPr>
            </w:pPr>
            <w:r w:rsidRPr="00165D8F">
              <w:rPr>
                <w:sz w:val="28"/>
                <w:szCs w:val="28"/>
              </w:rPr>
              <w:t>Размещение стоянок (парковок).</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41" w:type="dxa"/>
            <w:gridSpan w:val="2"/>
          </w:tcPr>
          <w:p w:rsidR="00885857" w:rsidRPr="00165D8F" w:rsidRDefault="00885857" w:rsidP="000D693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w:t>
            </w:r>
            <w:r w:rsidRPr="00165D8F">
              <w:rPr>
                <w:bCs/>
                <w:sz w:val="28"/>
                <w:szCs w:val="28"/>
              </w:rPr>
              <w:lastRenderedPageBreak/>
              <w:t>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350"/>
        </w:trPr>
        <w:tc>
          <w:tcPr>
            <w:tcW w:w="2431"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Стационарное медицинское обслуживание (3.4.2)</w:t>
            </w:r>
          </w:p>
        </w:tc>
        <w:tc>
          <w:tcPr>
            <w:tcW w:w="714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станций скорой помощи.</w:t>
            </w:r>
          </w:p>
        </w:tc>
      </w:tr>
      <w:tr w:rsidR="00885857" w:rsidRPr="00165D8F" w:rsidTr="000D6937">
        <w:tc>
          <w:tcPr>
            <w:tcW w:w="9574"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0D6937">
        <w:tc>
          <w:tcPr>
            <w:tcW w:w="235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1"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rPr>
          <w:trHeight w:val="339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21" w:type="dxa"/>
            <w:gridSpan w:val="3"/>
          </w:tcPr>
          <w:p w:rsidR="00885857" w:rsidRPr="00165D8F" w:rsidRDefault="00885857" w:rsidP="00885857">
            <w:pPr>
              <w:tabs>
                <w:tab w:val="left" w:pos="0"/>
                <w:tab w:val="left" w:pos="9356"/>
              </w:tabs>
              <w:spacing w:after="24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885857" w:rsidRPr="00165D8F" w:rsidTr="000D6937">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21"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bl>
    <w:p w:rsidR="00885857"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сельскохозяйственного использования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lastRenderedPageBreak/>
        <w:t>Сх</w:t>
      </w:r>
      <w:proofErr w:type="gramStart"/>
      <w:r w:rsidRPr="00165D8F">
        <w:rPr>
          <w:b/>
          <w:sz w:val="28"/>
          <w:szCs w:val="28"/>
        </w:rPr>
        <w:t>1</w:t>
      </w:r>
      <w:proofErr w:type="gramEnd"/>
      <w:r w:rsidRPr="00165D8F">
        <w:rPr>
          <w:b/>
          <w:sz w:val="28"/>
          <w:szCs w:val="28"/>
        </w:rPr>
        <w:t xml:space="preserve"> Зона сельскохозяйственных угодий</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p w:rsidR="00885857" w:rsidRPr="00165D8F" w:rsidRDefault="00885857" w:rsidP="00885857">
      <w:pPr>
        <w:tabs>
          <w:tab w:val="left" w:pos="0"/>
          <w:tab w:val="left" w:pos="9356"/>
        </w:tabs>
        <w:spacing w:line="276" w:lineRule="auto"/>
        <w:rPr>
          <w:sz w:val="28"/>
          <w:szCs w:val="28"/>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gridCol w:w="15"/>
      </w:tblGrid>
      <w:tr w:rsidR="00885857" w:rsidRPr="00165D8F" w:rsidTr="000D6937">
        <w:trPr>
          <w:gridAfter w:val="1"/>
          <w:wAfter w:w="15" w:type="dxa"/>
        </w:trPr>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1</w:t>
            </w:r>
            <w:proofErr w:type="gramEnd"/>
          </w:p>
        </w:tc>
      </w:tr>
      <w:tr w:rsidR="00885857" w:rsidRPr="00165D8F" w:rsidTr="000D6937">
        <w:trPr>
          <w:gridAfter w:val="1"/>
          <w:wAfter w:w="15" w:type="dxa"/>
        </w:trPr>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rPr>
          <w:gridAfter w:val="1"/>
          <w:wAfter w:w="15" w:type="dxa"/>
          <w:trHeight w:val="1590"/>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r w:rsidR="00885857" w:rsidRPr="00165D8F" w:rsidTr="000D6937">
        <w:trPr>
          <w:gridAfter w:val="1"/>
          <w:wAfter w:w="15" w:type="dxa"/>
          <w:trHeight w:val="1589"/>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sz w:val="28"/>
              </w:rPr>
              <w:t>Садоводство (1.5)</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85857" w:rsidRPr="00165D8F" w:rsidTr="000D6937">
        <w:tc>
          <w:tcPr>
            <w:tcW w:w="9904" w:type="dxa"/>
            <w:gridSpan w:val="3"/>
            <w:shd w:val="clear" w:color="auto" w:fill="auto"/>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1</w:t>
            </w:r>
            <w:proofErr w:type="gramEnd"/>
          </w:p>
        </w:tc>
      </w:tr>
      <w:tr w:rsidR="00885857" w:rsidRPr="00165D8F" w:rsidTr="000D6937">
        <w:tc>
          <w:tcPr>
            <w:tcW w:w="2376" w:type="dxa"/>
            <w:shd w:val="clear" w:color="auto" w:fill="auto"/>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28" w:type="dxa"/>
            <w:gridSpan w:val="2"/>
            <w:shd w:val="clear" w:color="auto" w:fill="auto"/>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76" w:type="dxa"/>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28" w:type="dxa"/>
            <w:gridSpan w:val="2"/>
            <w:shd w:val="clear" w:color="auto" w:fill="auto"/>
          </w:tcPr>
          <w:p w:rsidR="00885857" w:rsidRPr="00165D8F" w:rsidRDefault="00885857" w:rsidP="00885857">
            <w:pPr>
              <w:jc w:val="both"/>
            </w:pPr>
            <w:proofErr w:type="gramStart"/>
            <w:r w:rsidRPr="00165D8F">
              <w:rPr>
                <w:bCs/>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65D8F">
              <w:rPr>
                <w:bCs/>
                <w:sz w:val="28"/>
                <w:szCs w:val="28"/>
              </w:rPr>
              <w:lastRenderedPageBreak/>
              <w:t>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center"/>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Сх</w:t>
      </w:r>
      <w:proofErr w:type="gramStart"/>
      <w:r w:rsidRPr="00165D8F">
        <w:rPr>
          <w:b/>
          <w:sz w:val="28"/>
          <w:szCs w:val="28"/>
        </w:rPr>
        <w:t>2</w:t>
      </w:r>
      <w:proofErr w:type="gramEnd"/>
      <w:r w:rsidRPr="00165D8F">
        <w:rPr>
          <w:b/>
          <w:sz w:val="28"/>
          <w:szCs w:val="28"/>
        </w:rPr>
        <w:t xml:space="preserve"> Зона, занятая объектами сельскохозяйственного назначения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2</w:t>
            </w:r>
            <w:proofErr w:type="gramEnd"/>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Сельскохозяйственное использование (1.0)</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Растениеводство (1.1)</w:t>
            </w:r>
          </w:p>
        </w:tc>
        <w:tc>
          <w:tcPr>
            <w:tcW w:w="7513" w:type="dxa"/>
          </w:tcPr>
          <w:p w:rsidR="00885857" w:rsidRPr="00165D8F" w:rsidRDefault="00885857" w:rsidP="00885857">
            <w:pPr>
              <w:rPr>
                <w:bCs/>
                <w:sz w:val="28"/>
                <w:szCs w:val="28"/>
              </w:rPr>
            </w:pPr>
            <w:r w:rsidRPr="00165D8F">
              <w:rPr>
                <w:bCs/>
                <w:sz w:val="28"/>
                <w:szCs w:val="28"/>
              </w:rPr>
              <w:t>Осуществление хозяйственной деятельности, связанной с выращиванием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Овощеводство (1.3)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тонизирующих, лекарственных, цветочных культур (1.4)</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Садоводство (1.5)</w:t>
            </w:r>
          </w:p>
        </w:tc>
        <w:tc>
          <w:tcPr>
            <w:tcW w:w="7513" w:type="dxa"/>
          </w:tcPr>
          <w:p w:rsidR="00885857" w:rsidRPr="00165D8F" w:rsidRDefault="00885857" w:rsidP="000D693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льна и конопли (1.6)</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льна, конопли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 xml:space="preserve">Животноводство </w:t>
            </w:r>
            <w:r w:rsidRPr="00165D8F">
              <w:rPr>
                <w:bCs/>
                <w:sz w:val="28"/>
                <w:szCs w:val="28"/>
              </w:rPr>
              <w:lastRenderedPageBreak/>
              <w:t>(1.7)</w:t>
            </w:r>
          </w:p>
        </w:tc>
        <w:tc>
          <w:tcPr>
            <w:tcW w:w="7513" w:type="dxa"/>
          </w:tcPr>
          <w:p w:rsidR="00885857" w:rsidRPr="00165D8F" w:rsidRDefault="00885857" w:rsidP="00885857">
            <w:pPr>
              <w:jc w:val="both"/>
              <w:rPr>
                <w:bCs/>
                <w:sz w:val="28"/>
                <w:szCs w:val="28"/>
              </w:rPr>
            </w:pPr>
            <w:r w:rsidRPr="00165D8F">
              <w:rPr>
                <w:bCs/>
                <w:sz w:val="28"/>
                <w:szCs w:val="28"/>
              </w:rPr>
              <w:lastRenderedPageBreak/>
              <w:t xml:space="preserve">Осуществление хозяйственной деятельности, связанной с </w:t>
            </w:r>
            <w:r w:rsidRPr="00165D8F">
              <w:rPr>
                <w:bCs/>
                <w:sz w:val="28"/>
                <w:szCs w:val="28"/>
              </w:rPr>
              <w:lastRenderedPageBreak/>
              <w:t>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lastRenderedPageBreak/>
              <w:t>Скотоводство (1.8)</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Звероводство (1.9)</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в неволе ценных пушных зверей</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Птицеводство (1.10)</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домашних пород птиц, в том числе водоплавающих;</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Свиноводство (1.11)</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свиней;</w:t>
            </w:r>
          </w:p>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Пчеловодство (1.12)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5857" w:rsidRPr="00165D8F" w:rsidRDefault="00885857" w:rsidP="00885857">
            <w:pPr>
              <w:jc w:val="both"/>
              <w:rPr>
                <w:bCs/>
                <w:sz w:val="28"/>
                <w:szCs w:val="28"/>
              </w:rPr>
            </w:pPr>
            <w:r w:rsidRPr="00165D8F">
              <w:rPr>
                <w:bCs/>
                <w:sz w:val="28"/>
                <w:szCs w:val="28"/>
              </w:rPr>
              <w:t>размещение ульев, иных объектов и оборудования, необходимого для пчеловодства и разведениях иных полезных насекомых;</w:t>
            </w:r>
          </w:p>
          <w:p w:rsidR="00885857" w:rsidRPr="00165D8F" w:rsidRDefault="00885857" w:rsidP="00885857">
            <w:pPr>
              <w:jc w:val="both"/>
              <w:rPr>
                <w:bCs/>
                <w:sz w:val="28"/>
                <w:szCs w:val="28"/>
              </w:rPr>
            </w:pPr>
            <w:r w:rsidRPr="00165D8F">
              <w:rPr>
                <w:bCs/>
                <w:sz w:val="28"/>
                <w:szCs w:val="28"/>
              </w:rPr>
              <w:t>размещение сооружений, используемых для хранения и первичной переработки продукции пчеловодства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Рыбоводство (1.13)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165D8F">
              <w:rPr>
                <w:bCs/>
                <w:sz w:val="28"/>
                <w:szCs w:val="28"/>
              </w:rPr>
              <w:t>аквакультуры</w:t>
            </w:r>
            <w:proofErr w:type="spellEnd"/>
            <w:r w:rsidRPr="00165D8F">
              <w:rPr>
                <w:bCs/>
                <w:sz w:val="28"/>
                <w:szCs w:val="28"/>
              </w:rPr>
              <w:t>);</w:t>
            </w:r>
          </w:p>
          <w:p w:rsidR="00885857" w:rsidRPr="00165D8F" w:rsidRDefault="00885857" w:rsidP="00885857">
            <w:pPr>
              <w:jc w:val="both"/>
              <w:rPr>
                <w:bCs/>
                <w:sz w:val="28"/>
                <w:szCs w:val="28"/>
              </w:rPr>
            </w:pPr>
            <w:r w:rsidRPr="00165D8F">
              <w:rPr>
                <w:bCs/>
                <w:sz w:val="28"/>
                <w:szCs w:val="28"/>
              </w:rPr>
              <w:t>размещение зданий, сооружений, оборудования, необходимых для осуществления рыбоводства (</w:t>
            </w:r>
            <w:proofErr w:type="spellStart"/>
            <w:r w:rsidRPr="00165D8F">
              <w:rPr>
                <w:bCs/>
                <w:sz w:val="28"/>
                <w:szCs w:val="28"/>
              </w:rPr>
              <w:t>аквакультуры</w:t>
            </w:r>
            <w:proofErr w:type="spellEnd"/>
            <w:r w:rsidRPr="00165D8F">
              <w:rPr>
                <w:bCs/>
                <w:sz w:val="28"/>
                <w:szCs w:val="28"/>
              </w:rPr>
              <w:t>)</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 xml:space="preserve">Научное обеспечение сельского </w:t>
            </w:r>
            <w:r w:rsidRPr="00165D8F">
              <w:rPr>
                <w:bCs/>
                <w:sz w:val="28"/>
                <w:szCs w:val="28"/>
              </w:rPr>
              <w:lastRenderedPageBreak/>
              <w:t>хозяйства (1.14)</w:t>
            </w:r>
          </w:p>
        </w:tc>
        <w:tc>
          <w:tcPr>
            <w:tcW w:w="7513" w:type="dxa"/>
          </w:tcPr>
          <w:p w:rsidR="00885857" w:rsidRPr="00165D8F" w:rsidRDefault="00885857" w:rsidP="00885857">
            <w:pPr>
              <w:jc w:val="both"/>
              <w:rPr>
                <w:bCs/>
                <w:sz w:val="28"/>
                <w:szCs w:val="28"/>
              </w:rPr>
            </w:pPr>
            <w:r w:rsidRPr="00165D8F">
              <w:rPr>
                <w:bCs/>
                <w:sz w:val="28"/>
                <w:szCs w:val="28"/>
              </w:rPr>
              <w:lastRenderedPageBreak/>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5857" w:rsidRPr="00165D8F" w:rsidRDefault="00885857" w:rsidP="00885857">
            <w:pPr>
              <w:jc w:val="both"/>
              <w:rPr>
                <w:bCs/>
                <w:sz w:val="28"/>
                <w:szCs w:val="28"/>
              </w:rPr>
            </w:pPr>
            <w:r w:rsidRPr="00165D8F">
              <w:rPr>
                <w:bCs/>
                <w:sz w:val="28"/>
                <w:szCs w:val="28"/>
              </w:rPr>
              <w:lastRenderedPageBreak/>
              <w:t>размещение коллекций генетических ресурсов растений.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lastRenderedPageBreak/>
              <w:t>Хранение и переработка сельскохозяйственной продукции (1.15)</w:t>
            </w:r>
          </w:p>
        </w:tc>
        <w:tc>
          <w:tcPr>
            <w:tcW w:w="7513" w:type="dxa"/>
          </w:tcPr>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Ведение личного подсобного хозяйства на полевых участках (1.16)</w:t>
            </w:r>
          </w:p>
        </w:tc>
        <w:tc>
          <w:tcPr>
            <w:tcW w:w="7513" w:type="dxa"/>
          </w:tcPr>
          <w:p w:rsidR="00885857" w:rsidRPr="00165D8F" w:rsidRDefault="00885857" w:rsidP="00885857">
            <w:pPr>
              <w:rPr>
                <w:bCs/>
                <w:sz w:val="28"/>
                <w:szCs w:val="28"/>
              </w:rPr>
            </w:pPr>
            <w:r w:rsidRPr="00165D8F">
              <w:rPr>
                <w:bCs/>
                <w:sz w:val="28"/>
                <w:szCs w:val="28"/>
              </w:rPr>
              <w:t>Производство сельскохозяйственной продукции без права возведения объектов капитального строительства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Питомники (1.17)</w:t>
            </w:r>
          </w:p>
        </w:tc>
        <w:tc>
          <w:tcPr>
            <w:tcW w:w="7513" w:type="dxa"/>
          </w:tcPr>
          <w:p w:rsidR="00885857" w:rsidRPr="00165D8F" w:rsidRDefault="00885857" w:rsidP="00885857">
            <w:pPr>
              <w:jc w:val="both"/>
              <w:rPr>
                <w:bCs/>
                <w:sz w:val="28"/>
                <w:szCs w:val="28"/>
              </w:rPr>
            </w:pPr>
            <w:r w:rsidRPr="00165D8F">
              <w:rPr>
                <w:bCs/>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bCs/>
                <w:sz w:val="28"/>
                <w:szCs w:val="28"/>
              </w:rPr>
            </w:pPr>
            <w:r w:rsidRPr="00165D8F">
              <w:rPr>
                <w:bCs/>
                <w:sz w:val="28"/>
                <w:szCs w:val="28"/>
              </w:rPr>
              <w:t>размещение сооружений, необходимых для указанных видов сельскохозяйственного производства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513"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2</w:t>
            </w:r>
            <w:proofErr w:type="gramEnd"/>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Pr="00165D8F" w:rsidRDefault="00885857" w:rsidP="007E2593">
            <w:pPr>
              <w:jc w:val="both"/>
              <w:rPr>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 xml:space="preserve">Деловое </w:t>
            </w:r>
            <w:r w:rsidRPr="00165D8F">
              <w:rPr>
                <w:sz w:val="28"/>
              </w:rPr>
              <w:lastRenderedPageBreak/>
              <w:t>управление (4.1)</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lastRenderedPageBreak/>
              <w:t xml:space="preserve">Строительство, реконструкция и эксплуатация </w:t>
            </w:r>
            <w:r w:rsidRPr="00165D8F">
              <w:rPr>
                <w:bCs/>
                <w:sz w:val="28"/>
                <w:szCs w:val="28"/>
              </w:rPr>
              <w:lastRenderedPageBreak/>
              <w:t>административных и бытовых зданий и помещений предприятий, в том числе:</w:t>
            </w:r>
            <w:r w:rsidR="000D6937">
              <w:rPr>
                <w:bCs/>
                <w:sz w:val="28"/>
                <w:szCs w:val="28"/>
              </w:rPr>
              <w:t xml:space="preserve"> </w:t>
            </w:r>
            <w:r w:rsidRPr="00165D8F">
              <w:rPr>
                <w:bCs/>
                <w:sz w:val="28"/>
                <w:szCs w:val="28"/>
              </w:rPr>
              <w:t>офисов, контор;</w:t>
            </w:r>
            <w:r w:rsidR="000D6937">
              <w:rPr>
                <w:bCs/>
                <w:sz w:val="28"/>
                <w:szCs w:val="28"/>
              </w:rPr>
              <w:t xml:space="preserve"> </w:t>
            </w:r>
            <w:r w:rsidRPr="00165D8F">
              <w:rPr>
                <w:bCs/>
                <w:sz w:val="28"/>
                <w:szCs w:val="28"/>
              </w:rPr>
              <w:t>нежилых помещений для дежурного аварийного персонала   и охраны предприятий;</w:t>
            </w:r>
            <w:r w:rsidR="000D6937">
              <w:rPr>
                <w:bCs/>
                <w:sz w:val="28"/>
                <w:szCs w:val="28"/>
              </w:rPr>
              <w:t xml:space="preserve"> </w:t>
            </w:r>
            <w:r w:rsidRPr="00165D8F">
              <w:rPr>
                <w:bCs/>
                <w:sz w:val="28"/>
                <w:szCs w:val="28"/>
              </w:rPr>
              <w:t>помещений для пребывания работающих по вахтовому методу (не более двух недель);</w:t>
            </w:r>
            <w:r w:rsidR="000D6937">
              <w:rPr>
                <w:bCs/>
                <w:sz w:val="28"/>
                <w:szCs w:val="28"/>
              </w:rPr>
              <w:t xml:space="preserve"> </w:t>
            </w:r>
            <w:r w:rsidRPr="00165D8F">
              <w:rPr>
                <w:bCs/>
                <w:sz w:val="28"/>
                <w:szCs w:val="28"/>
              </w:rPr>
              <w:t>помещений для бытового обслуживания персонала предприятий.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lastRenderedPageBreak/>
              <w:t>Обеспечение научной деятельности (4.9)</w:t>
            </w:r>
          </w:p>
          <w:p w:rsidR="00885857" w:rsidRPr="00165D8F" w:rsidRDefault="00885857" w:rsidP="00885857">
            <w:pPr>
              <w:tabs>
                <w:tab w:val="left" w:pos="0"/>
                <w:tab w:val="left" w:pos="9356"/>
              </w:tabs>
              <w:spacing w:after="60" w:line="276" w:lineRule="auto"/>
              <w:jc w:val="both"/>
              <w:rPr>
                <w:bCs/>
                <w:sz w:val="28"/>
                <w:szCs w:val="28"/>
              </w:rPr>
            </w:pP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513" w:type="dxa"/>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0D6937">
            <w:pPr>
              <w:tabs>
                <w:tab w:val="left" w:pos="0"/>
                <w:tab w:val="left" w:pos="9356"/>
              </w:tabs>
              <w:spacing w:line="276" w:lineRule="auto"/>
              <w:jc w:val="both"/>
              <w:rPr>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000D6937">
              <w:rPr>
                <w:bCs/>
                <w:sz w:val="28"/>
                <w:szCs w:val="28"/>
              </w:rPr>
              <w:t xml:space="preserve"> </w:t>
            </w: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885857">
            <w:pPr>
              <w:rPr>
                <w:sz w:val="28"/>
                <w:szCs w:val="28"/>
              </w:rPr>
            </w:pPr>
            <w:r w:rsidRPr="00165D8F">
              <w:rPr>
                <w:sz w:val="28"/>
                <w:szCs w:val="28"/>
              </w:rPr>
              <w:t>Размещение стоянок (парковок)</w:t>
            </w:r>
            <w:r>
              <w:rPr>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bl>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специального назначения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lastRenderedPageBreak/>
        <w:t>Сп</w:t>
      </w:r>
      <w:proofErr w:type="gramStart"/>
      <w:r w:rsidRPr="00165D8F">
        <w:rPr>
          <w:b/>
          <w:sz w:val="28"/>
          <w:szCs w:val="28"/>
        </w:rPr>
        <w:t>1</w:t>
      </w:r>
      <w:proofErr w:type="gramEnd"/>
      <w:r w:rsidRPr="00165D8F">
        <w:rPr>
          <w:b/>
          <w:sz w:val="28"/>
          <w:szCs w:val="28"/>
        </w:rPr>
        <w:t xml:space="preserve"> Зона специального назначения, связанная с захоронениями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2"/>
        <w:gridCol w:w="7196"/>
        <w:gridCol w:w="34"/>
      </w:tblGrid>
      <w:tr w:rsidR="00885857" w:rsidRPr="00165D8F" w:rsidTr="00885857">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w:t>
            </w:r>
            <w:proofErr w:type="gramStart"/>
            <w:r w:rsidRPr="00165D8F">
              <w:rPr>
                <w:b/>
                <w:sz w:val="28"/>
                <w:szCs w:val="28"/>
              </w:rPr>
              <w:t>1</w:t>
            </w:r>
            <w:proofErr w:type="gramEnd"/>
          </w:p>
        </w:tc>
      </w:tr>
      <w:tr w:rsidR="00885857" w:rsidRPr="00165D8F" w:rsidTr="000D6937">
        <w:trPr>
          <w:gridAfter w:val="1"/>
          <w:wAfter w:w="34" w:type="dxa"/>
        </w:trPr>
        <w:tc>
          <w:tcPr>
            <w:tcW w:w="2354"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gridAfter w:val="1"/>
          <w:wAfter w:w="34" w:type="dxa"/>
        </w:trPr>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Ритуальная деятельность (12.1)</w:t>
            </w:r>
          </w:p>
        </w:tc>
        <w:tc>
          <w:tcPr>
            <w:tcW w:w="7218" w:type="dxa"/>
            <w:gridSpan w:val="2"/>
          </w:tcPr>
          <w:p w:rsidR="00885857" w:rsidRPr="00165D8F" w:rsidRDefault="00885857" w:rsidP="000D693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размещение кладбищ.</w:t>
            </w:r>
            <w:r w:rsidR="000D6937">
              <w:rPr>
                <w:bCs/>
                <w:sz w:val="28"/>
                <w:szCs w:val="28"/>
              </w:rPr>
              <w:t xml:space="preserve"> </w:t>
            </w:r>
            <w:r w:rsidRPr="00165D8F">
              <w:rPr>
                <w:bCs/>
                <w:sz w:val="28"/>
                <w:szCs w:val="28"/>
              </w:rPr>
              <w:t>Строительство, реконструкция и эксплуатация крематориев.</w:t>
            </w:r>
          </w:p>
        </w:tc>
      </w:tr>
      <w:tr w:rsidR="00885857" w:rsidRPr="00165D8F" w:rsidTr="00885857">
        <w:tc>
          <w:tcPr>
            <w:tcW w:w="960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w:t>
            </w:r>
            <w:proofErr w:type="gramStart"/>
            <w:r w:rsidRPr="00165D8F">
              <w:rPr>
                <w:b/>
                <w:sz w:val="28"/>
                <w:szCs w:val="28"/>
              </w:rPr>
              <w:t>1</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068"/>
        </w:trPr>
        <w:tc>
          <w:tcPr>
            <w:tcW w:w="2376" w:type="dxa"/>
            <w:gridSpan w:val="2"/>
          </w:tcPr>
          <w:p w:rsidR="00885857" w:rsidRPr="00165D8F" w:rsidRDefault="00885857" w:rsidP="000D6937">
            <w:pPr>
              <w:tabs>
                <w:tab w:val="left" w:pos="0"/>
                <w:tab w:val="left" w:pos="9356"/>
              </w:tabs>
              <w:spacing w:after="60" w:line="276" w:lineRule="auto"/>
              <w:rPr>
                <w:bCs/>
                <w:sz w:val="28"/>
                <w:szCs w:val="28"/>
              </w:rPr>
            </w:pPr>
            <w:r w:rsidRPr="00165D8F">
              <w:rPr>
                <w:bCs/>
                <w:sz w:val="28"/>
                <w:szCs w:val="28"/>
              </w:rPr>
              <w:t>Об</w:t>
            </w:r>
            <w:r w:rsidR="000D6937">
              <w:rPr>
                <w:bCs/>
                <w:sz w:val="28"/>
                <w:szCs w:val="28"/>
              </w:rPr>
              <w:t>служивание автотранспорта (4.9)</w:t>
            </w:r>
          </w:p>
        </w:tc>
        <w:tc>
          <w:tcPr>
            <w:tcW w:w="7230" w:type="dxa"/>
            <w:gridSpan w:val="2"/>
          </w:tcPr>
          <w:p w:rsidR="00885857" w:rsidRPr="00165D8F" w:rsidRDefault="00885857" w:rsidP="000D6937">
            <w:pPr>
              <w:tabs>
                <w:tab w:val="left" w:pos="0"/>
                <w:tab w:val="left" w:pos="9356"/>
              </w:tabs>
              <w:spacing w:after="60" w:line="276" w:lineRule="auto"/>
              <w:jc w:val="both"/>
              <w:rPr>
                <w:bCs/>
                <w:sz w:val="28"/>
                <w:szCs w:val="28"/>
              </w:rPr>
            </w:pPr>
            <w:proofErr w:type="gramStart"/>
            <w:r w:rsidRPr="00165D8F">
              <w:rPr>
                <w:bCs/>
                <w:sz w:val="28"/>
                <w:szCs w:val="28"/>
              </w:rPr>
              <w:t>Строительство, реконструкция и эксплуатация:</w:t>
            </w:r>
            <w:r w:rsidR="000D6937">
              <w:rPr>
                <w:bCs/>
                <w:sz w:val="28"/>
                <w:szCs w:val="28"/>
              </w:rPr>
              <w:t xml:space="preserve"> </w:t>
            </w:r>
            <w:r w:rsidRPr="00165D8F">
              <w:rPr>
                <w:bCs/>
                <w:sz w:val="28"/>
                <w:szCs w:val="28"/>
              </w:rPr>
              <w:t>индивидуальных отдельно стоящих, встроенных, подземных гаражей (зданий</w:t>
            </w:r>
            <w:r w:rsidR="000D6937">
              <w:rPr>
                <w:bCs/>
                <w:sz w:val="28"/>
                <w:szCs w:val="28"/>
              </w:rPr>
              <w:t xml:space="preserve"> и сооружений, предназначенных </w:t>
            </w:r>
            <w:r w:rsidRPr="00165D8F">
              <w:rPr>
                <w:bCs/>
                <w:sz w:val="28"/>
                <w:szCs w:val="28"/>
              </w:rPr>
              <w:t>для длительного хранения, технического обслуживания транспорта);</w:t>
            </w:r>
            <w:r w:rsidR="000D6937">
              <w:rPr>
                <w:bCs/>
                <w:sz w:val="28"/>
                <w:szCs w:val="28"/>
              </w:rPr>
              <w:t xml:space="preserve"> </w:t>
            </w:r>
            <w:r w:rsidRPr="00165D8F">
              <w:rPr>
                <w:bCs/>
                <w:sz w:val="28"/>
                <w:szCs w:val="28"/>
              </w:rPr>
              <w:t>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газонов и других озелененных территорий.</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lastRenderedPageBreak/>
              <w:t xml:space="preserve">Коммунальное обслуживание (3.1) </w:t>
            </w:r>
          </w:p>
        </w:tc>
        <w:tc>
          <w:tcPr>
            <w:tcW w:w="7230"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885857">
        <w:trPr>
          <w:trHeight w:val="349"/>
        </w:trPr>
        <w:tc>
          <w:tcPr>
            <w:tcW w:w="2376" w:type="dxa"/>
            <w:gridSpan w:val="2"/>
          </w:tcPr>
          <w:p w:rsidR="00885857" w:rsidRPr="00165D8F" w:rsidRDefault="00885857" w:rsidP="000D693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328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Сп</w:t>
      </w:r>
      <w:proofErr w:type="gramStart"/>
      <w:r w:rsidRPr="00165D8F">
        <w:rPr>
          <w:b/>
          <w:sz w:val="28"/>
          <w:szCs w:val="28"/>
        </w:rPr>
        <w:t>2</w:t>
      </w:r>
      <w:proofErr w:type="gramEnd"/>
      <w:r w:rsidRPr="00165D8F">
        <w:rPr>
          <w:b/>
          <w:sz w:val="28"/>
          <w:szCs w:val="28"/>
        </w:rPr>
        <w:t xml:space="preserve"> Зона специального назначения, связанная с государственными объектами</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9"/>
        <w:gridCol w:w="13"/>
        <w:gridCol w:w="7513"/>
      </w:tblGrid>
      <w:tr w:rsidR="00885857" w:rsidRPr="00165D8F" w:rsidTr="000D6937">
        <w:tc>
          <w:tcPr>
            <w:tcW w:w="9889"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w:t>
            </w:r>
            <w:proofErr w:type="gramStart"/>
            <w:r w:rsidRPr="00165D8F">
              <w:rPr>
                <w:b/>
                <w:sz w:val="28"/>
                <w:szCs w:val="28"/>
              </w:rPr>
              <w:t>2</w:t>
            </w:r>
            <w:proofErr w:type="gramEnd"/>
          </w:p>
        </w:tc>
      </w:tr>
      <w:tr w:rsidR="00885857" w:rsidRPr="00165D8F" w:rsidTr="000D6937">
        <w:tc>
          <w:tcPr>
            <w:tcW w:w="2376" w:type="dxa"/>
            <w:gridSpan w:val="3"/>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обороны и безопасности (8.0)</w:t>
            </w:r>
          </w:p>
        </w:tc>
        <w:tc>
          <w:tcPr>
            <w:tcW w:w="7513" w:type="dxa"/>
          </w:tcPr>
          <w:p w:rsidR="00885857" w:rsidRPr="00165D8F" w:rsidRDefault="00885857" w:rsidP="000D6937">
            <w:pPr>
              <w:tabs>
                <w:tab w:val="left" w:pos="0"/>
                <w:tab w:val="left" w:pos="9356"/>
              </w:tabs>
              <w:spacing w:after="60" w:line="276" w:lineRule="auto"/>
              <w:jc w:val="both"/>
              <w:rPr>
                <w:bCs/>
                <w:sz w:val="28"/>
                <w:szCs w:val="28"/>
              </w:rPr>
            </w:pPr>
            <w:proofErr w:type="gramStart"/>
            <w:r w:rsidRPr="00165D8F">
              <w:rPr>
                <w:bCs/>
                <w:sz w:val="28"/>
                <w:szCs w:val="28"/>
              </w:rPr>
              <w:t xml:space="preserve">Строительство, реконструкция и эксплуатация зданий и сооружений, необходимых для осуществления полномочий Министерства обороны Российской Федерации, Министерства внутренних дел Российской Федерации, Министерства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охраны Российской Федерации, Федеральной службы по контролю </w:t>
            </w:r>
            <w:r w:rsidRPr="00165D8F">
              <w:rPr>
                <w:bCs/>
                <w:sz w:val="28"/>
                <w:szCs w:val="28"/>
              </w:rPr>
              <w:lastRenderedPageBreak/>
              <w:t>за оборотом наркотиков, Федеральной службы исполнения наказаний.</w:t>
            </w:r>
            <w:proofErr w:type="gramEnd"/>
            <w:r w:rsidRPr="00165D8F">
              <w:rPr>
                <w:bCs/>
                <w:sz w:val="28"/>
                <w:szCs w:val="28"/>
              </w:rPr>
              <w:t xml:space="preserve"> Строительство, реконструкция и эксплуатация зданий для размещения органов и организаций, подведомственных Министерству обороны Российской Федерации и иным федеральным органам исполнительной власти, в которых предусмотрена военная служба</w:t>
            </w:r>
            <w:r>
              <w:rPr>
                <w:bCs/>
                <w:sz w:val="28"/>
                <w:szCs w:val="28"/>
              </w:rPr>
              <w:t>.</w:t>
            </w:r>
            <w:r w:rsidR="000D6937">
              <w:rPr>
                <w:bCs/>
                <w:sz w:val="28"/>
                <w:szCs w:val="28"/>
              </w:rPr>
              <w:t xml:space="preserve"> </w:t>
            </w:r>
            <w:r w:rsidRPr="00165D8F">
              <w:rPr>
                <w:bCs/>
                <w:sz w:val="28"/>
                <w:szCs w:val="28"/>
              </w:rPr>
              <w:t>Строительство, реконструкция и эксплуатация воинских частей, военных городков, зданий для службы, проживания военнослужащих</w:t>
            </w:r>
            <w:r>
              <w:rPr>
                <w:bCs/>
                <w:sz w:val="28"/>
                <w:szCs w:val="28"/>
              </w:rPr>
              <w:t>.</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lastRenderedPageBreak/>
              <w:t>Обеспечение вооруженных сил (8.1)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хранилищ, складов, складских помещений.</w:t>
            </w:r>
          </w:p>
        </w:tc>
      </w:tr>
      <w:tr w:rsidR="00885857" w:rsidRPr="00165D8F" w:rsidTr="000D6937">
        <w:tc>
          <w:tcPr>
            <w:tcW w:w="2376"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Воздушный транспорт (7.4)</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аэродромов, вертодромов, аэродромов малой авиации, взлетно-посадочных полос.</w:t>
            </w:r>
          </w:p>
        </w:tc>
      </w:tr>
      <w:tr w:rsidR="00885857" w:rsidRPr="00165D8F" w:rsidTr="000D6937">
        <w:tc>
          <w:tcPr>
            <w:tcW w:w="2376"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tc>
        <w:tc>
          <w:tcPr>
            <w:tcW w:w="7513"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0D6937">
        <w:tc>
          <w:tcPr>
            <w:tcW w:w="9889"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w:t>
            </w:r>
            <w:proofErr w:type="gramStart"/>
            <w:r w:rsidRPr="00165D8F">
              <w:rPr>
                <w:b/>
                <w:sz w:val="28"/>
                <w:szCs w:val="28"/>
              </w:rPr>
              <w:t>2</w:t>
            </w:r>
            <w:proofErr w:type="gramEnd"/>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2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rPr>
                <w:bCs/>
                <w:sz w:val="28"/>
                <w:szCs w:val="28"/>
                <w:u w:val="single"/>
              </w:rPr>
            </w:pPr>
            <w:r w:rsidRPr="00165D8F">
              <w:rPr>
                <w:bCs/>
                <w:sz w:val="28"/>
                <w:szCs w:val="28"/>
                <w:u w:val="single"/>
              </w:rPr>
              <w:t>Гостиничное обслуживание (4.7)</w:t>
            </w:r>
          </w:p>
        </w:tc>
        <w:tc>
          <w:tcPr>
            <w:tcW w:w="7526"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0D6937">
        <w:tc>
          <w:tcPr>
            <w:tcW w:w="2363"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526"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r w:rsidRPr="00165D8F">
              <w:rPr>
                <w:bCs/>
                <w:sz w:val="28"/>
                <w:szCs w:val="28"/>
              </w:rPr>
              <w:lastRenderedPageBreak/>
              <w:t>водным (причалы и сооружения, необходимые для водных видов спорта и хранения соответствующего инвентаря).</w:t>
            </w:r>
            <w:proofErr w:type="gramEnd"/>
          </w:p>
        </w:tc>
      </w:tr>
      <w:tr w:rsidR="00885857" w:rsidRPr="00165D8F" w:rsidTr="000D6937">
        <w:trPr>
          <w:trHeight w:val="851"/>
        </w:trPr>
        <w:tc>
          <w:tcPr>
            <w:tcW w:w="2363" w:type="dxa"/>
            <w:gridSpan w:val="2"/>
          </w:tcPr>
          <w:p w:rsidR="00885857" w:rsidRPr="00165D8F" w:rsidRDefault="00885857" w:rsidP="00885857">
            <w:pPr>
              <w:tabs>
                <w:tab w:val="left" w:pos="0"/>
                <w:tab w:val="left" w:pos="9356"/>
              </w:tabs>
              <w:spacing w:after="60"/>
              <w:rPr>
                <w:bCs/>
                <w:sz w:val="28"/>
                <w:szCs w:val="28"/>
              </w:rPr>
            </w:pPr>
            <w:r w:rsidRPr="00165D8F">
              <w:rPr>
                <w:bCs/>
                <w:sz w:val="28"/>
                <w:szCs w:val="28"/>
              </w:rPr>
              <w:lastRenderedPageBreak/>
              <w:t>Обслуживание автотранспорта (4.9)</w:t>
            </w:r>
          </w:p>
        </w:tc>
        <w:tc>
          <w:tcPr>
            <w:tcW w:w="7526"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0D6937">
        <w:trPr>
          <w:trHeight w:val="1346"/>
        </w:trPr>
        <w:tc>
          <w:tcPr>
            <w:tcW w:w="2363"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7526" w:type="dxa"/>
            <w:gridSpan w:val="2"/>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0D693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Отдых (рекреация) (5.0)</w:t>
            </w:r>
          </w:p>
        </w:tc>
        <w:tc>
          <w:tcPr>
            <w:tcW w:w="7526" w:type="dxa"/>
            <w:gridSpan w:val="2"/>
          </w:tcPr>
          <w:p w:rsidR="00885857" w:rsidRPr="00165D8F" w:rsidRDefault="00885857" w:rsidP="00885857">
            <w:pPr>
              <w:tabs>
                <w:tab w:val="left" w:pos="0"/>
                <w:tab w:val="left" w:pos="9356"/>
              </w:tabs>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0D693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 xml:space="preserve">Коммунальное обслуживание (3.1) </w:t>
            </w:r>
          </w:p>
        </w:tc>
        <w:tc>
          <w:tcPr>
            <w:tcW w:w="7526"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0D6937">
        <w:trPr>
          <w:trHeight w:val="350"/>
        </w:trPr>
        <w:tc>
          <w:tcPr>
            <w:tcW w:w="2354" w:type="dxa"/>
          </w:tcPr>
          <w:p w:rsidR="00885857" w:rsidRPr="00165D8F" w:rsidRDefault="00885857" w:rsidP="000D6937">
            <w:pPr>
              <w:tabs>
                <w:tab w:val="left" w:pos="0"/>
                <w:tab w:val="left" w:pos="9356"/>
              </w:tabs>
              <w:rPr>
                <w:sz w:val="28"/>
                <w:szCs w:val="28"/>
              </w:rPr>
            </w:pPr>
            <w:r w:rsidRPr="00165D8F">
              <w:rPr>
                <w:bCs/>
                <w:sz w:val="28"/>
                <w:szCs w:val="28"/>
              </w:rPr>
              <w:t>Земельные участки (территории) общего пользования (12.0)</w:t>
            </w:r>
          </w:p>
        </w:tc>
        <w:tc>
          <w:tcPr>
            <w:tcW w:w="7535" w:type="dxa"/>
            <w:gridSpan w:val="3"/>
          </w:tcPr>
          <w:p w:rsidR="00885857" w:rsidRPr="00165D8F" w:rsidRDefault="00885857" w:rsidP="00885857">
            <w:pPr>
              <w:tabs>
                <w:tab w:val="left" w:pos="0"/>
                <w:tab w:val="left" w:pos="9356"/>
              </w:tabs>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rPr>
          <w:sz w:val="28"/>
          <w:szCs w:val="28"/>
        </w:rPr>
      </w:pPr>
    </w:p>
    <w:p w:rsidR="00DC17FC" w:rsidRDefault="00DC17FC" w:rsidP="00885857">
      <w:pPr>
        <w:tabs>
          <w:tab w:val="left" w:pos="0"/>
          <w:tab w:val="left" w:pos="9356"/>
        </w:tabs>
        <w:spacing w:line="276" w:lineRule="auto"/>
        <w:jc w:val="center"/>
        <w:rPr>
          <w:b/>
          <w:sz w:val="28"/>
          <w:szCs w:val="28"/>
        </w:rPr>
      </w:pPr>
    </w:p>
    <w:p w:rsidR="00DC17FC" w:rsidRDefault="00DC17FC"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proofErr w:type="gramStart"/>
      <w:r w:rsidRPr="00165D8F">
        <w:rPr>
          <w:b/>
          <w:sz w:val="28"/>
          <w:szCs w:val="28"/>
        </w:rPr>
        <w:t>К</w:t>
      </w:r>
      <w:proofErr w:type="gramEnd"/>
      <w:r w:rsidRPr="00165D8F">
        <w:rPr>
          <w:b/>
          <w:sz w:val="28"/>
          <w:szCs w:val="28"/>
        </w:rPr>
        <w:t xml:space="preserve"> Зона гаражного строительства</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К</w:t>
            </w:r>
            <w:proofErr w:type="gramEnd"/>
          </w:p>
        </w:tc>
      </w:tr>
      <w:tr w:rsidR="00885857" w:rsidRPr="00165D8F" w:rsidTr="000D6937">
        <w:tc>
          <w:tcPr>
            <w:tcW w:w="2376"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lastRenderedPageBreak/>
              <w:t>Вид разрешенного использования</w:t>
            </w:r>
          </w:p>
        </w:tc>
        <w:tc>
          <w:tcPr>
            <w:tcW w:w="7513" w:type="dxa"/>
            <w:vAlign w:val="center"/>
          </w:tcPr>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0D693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Объекты гаражного назначения (2.7.1)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отдельно стоящих гаражей, в том числе подземных, предназначенных для хранения личного автотранспорта граждан.</w:t>
            </w:r>
          </w:p>
        </w:tc>
      </w:tr>
    </w:tbl>
    <w:p w:rsidR="00885857" w:rsidRPr="00165D8F" w:rsidRDefault="00885857" w:rsidP="00885857">
      <w:pPr>
        <w:tabs>
          <w:tab w:val="left" w:pos="0"/>
          <w:tab w:val="left" w:pos="9356"/>
        </w:tabs>
        <w:spacing w:line="276" w:lineRule="auto"/>
        <w:rPr>
          <w:sz w:val="28"/>
          <w:szCs w:val="28"/>
        </w:rPr>
      </w:pPr>
    </w:p>
    <w:p w:rsidR="00885857" w:rsidRPr="00165D8F" w:rsidRDefault="00885857" w:rsidP="00885857">
      <w:pPr>
        <w:tabs>
          <w:tab w:val="left" w:pos="0"/>
          <w:tab w:val="left" w:pos="9356"/>
        </w:tabs>
        <w:spacing w:line="276" w:lineRule="auto"/>
        <w:ind w:firstLine="284"/>
        <w:jc w:val="both"/>
        <w:rPr>
          <w:sz w:val="28"/>
          <w:szCs w:val="28"/>
        </w:rPr>
        <w:sectPr w:rsidR="00885857" w:rsidRPr="00165D8F" w:rsidSect="00885857">
          <w:pgSz w:w="11900" w:h="16840"/>
          <w:pgMar w:top="993" w:right="851" w:bottom="1134" w:left="1418" w:header="709" w:footer="709" w:gutter="0"/>
          <w:cols w:space="708"/>
          <w:docGrid w:linePitch="360"/>
        </w:sectPr>
      </w:pPr>
      <w:r w:rsidRPr="00165D8F">
        <w:rPr>
          <w:sz w:val="28"/>
          <w:szCs w:val="28"/>
        </w:rPr>
        <w:t>*</w:t>
      </w:r>
      <w:r w:rsidR="001D7445">
        <w:rPr>
          <w:sz w:val="28"/>
          <w:szCs w:val="28"/>
        </w:rPr>
        <w:t xml:space="preserve"> </w:t>
      </w:r>
      <w:r w:rsidRPr="00165D8F">
        <w:rPr>
          <w:sz w:val="28"/>
          <w:szCs w:val="28"/>
        </w:rPr>
        <w:t>Зона с особым режимом использования. Территории с ограничением на новое</w:t>
      </w:r>
      <w:r w:rsidR="001D7445">
        <w:rPr>
          <w:sz w:val="28"/>
          <w:szCs w:val="28"/>
        </w:rPr>
        <w:t xml:space="preserve"> </w:t>
      </w:r>
      <w:r w:rsidRPr="00165D8F">
        <w:rPr>
          <w:sz w:val="28"/>
          <w:szCs w:val="28"/>
        </w:rPr>
        <w:t>строительство</w:t>
      </w:r>
      <w:r w:rsidR="001D7445">
        <w:rPr>
          <w:sz w:val="28"/>
          <w:szCs w:val="28"/>
        </w:rPr>
        <w:t xml:space="preserve"> </w:t>
      </w:r>
      <w:r w:rsidRPr="00165D8F">
        <w:rPr>
          <w:sz w:val="28"/>
          <w:szCs w:val="28"/>
        </w:rPr>
        <w:t>и</w:t>
      </w:r>
      <w:r w:rsidR="001D7445">
        <w:rPr>
          <w:sz w:val="28"/>
          <w:szCs w:val="28"/>
        </w:rPr>
        <w:t xml:space="preserve"> </w:t>
      </w:r>
      <w:r w:rsidR="00BF5417">
        <w:rPr>
          <w:sz w:val="28"/>
          <w:szCs w:val="28"/>
        </w:rPr>
        <w:t>расширение».</w:t>
      </w:r>
    </w:p>
    <w:p w:rsidR="007253D3" w:rsidRPr="00BC75E7" w:rsidRDefault="007253D3" w:rsidP="007253D3">
      <w:pPr>
        <w:pStyle w:val="afff7"/>
        <w:tabs>
          <w:tab w:val="left" w:pos="9356"/>
        </w:tabs>
        <w:spacing w:line="276" w:lineRule="auto"/>
        <w:rPr>
          <w:lang w:val="ru-RU"/>
        </w:rPr>
      </w:pPr>
      <w:bookmarkStart w:id="170" w:name="_Toc499131821"/>
      <w:bookmarkStart w:id="171" w:name="_Toc499133735"/>
      <w:r w:rsidRPr="00BC75E7">
        <w:rPr>
          <w:lang w:val="ru-RU"/>
        </w:rPr>
        <w:lastRenderedPageBreak/>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70"/>
      <w:bookmarkEnd w:id="171"/>
    </w:p>
    <w:p w:rsidR="007253D3" w:rsidRPr="00BC75E7" w:rsidRDefault="007253D3" w:rsidP="00682CC4">
      <w:pPr>
        <w:pStyle w:val="afff8"/>
        <w:numPr>
          <w:ilvl w:val="1"/>
          <w:numId w:val="29"/>
        </w:numPr>
        <w:tabs>
          <w:tab w:val="left" w:pos="0"/>
          <w:tab w:val="left" w:pos="1560"/>
        </w:tabs>
        <w:spacing w:before="400" w:line="276" w:lineRule="auto"/>
        <w:ind w:left="0" w:firstLine="284"/>
        <w:rPr>
          <w:lang w:val="ru-RU"/>
        </w:rPr>
      </w:pPr>
      <w:bookmarkStart w:id="172" w:name="_Toc499131822"/>
      <w:bookmarkStart w:id="173" w:name="_Toc499133736"/>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72"/>
      <w:bookmarkEnd w:id="173"/>
    </w:p>
    <w:p w:rsidR="007253D3" w:rsidRPr="00BC75E7" w:rsidRDefault="00DC17FC" w:rsidP="00DC17FC">
      <w:pPr>
        <w:pStyle w:val="2"/>
        <w:tabs>
          <w:tab w:val="clear" w:pos="502"/>
        </w:tabs>
        <w:ind w:left="284" w:firstLine="0"/>
        <w:rPr>
          <w:lang w:val="ru-RU"/>
        </w:rPr>
      </w:pPr>
      <w:bookmarkStart w:id="174" w:name="_Карта_градостроительного_зонировани"/>
      <w:bookmarkStart w:id="175" w:name="_Карта__градостроительного"/>
      <w:bookmarkStart w:id="176" w:name="_Toc499131823"/>
      <w:bookmarkStart w:id="177" w:name="_Toc499133737"/>
      <w:bookmarkEnd w:id="174"/>
      <w:bookmarkEnd w:id="175"/>
      <w:r w:rsidRPr="00EB3EEF">
        <w:rPr>
          <w:lang w:val="ru-RU"/>
        </w:rPr>
        <w:t>Статья 5</w:t>
      </w:r>
      <w:r w:rsidR="00266E62" w:rsidRPr="00EB3EEF">
        <w:rPr>
          <w:lang w:val="ru-RU"/>
        </w:rPr>
        <w:t>2</w:t>
      </w:r>
      <w:r w:rsidRPr="00EB3EEF">
        <w:rPr>
          <w:lang w:val="ru-RU"/>
        </w:rPr>
        <w:t>.</w:t>
      </w:r>
      <w:r w:rsidR="00B7665F">
        <w:rPr>
          <w:lang w:val="ru-RU"/>
        </w:rPr>
        <w:t xml:space="preserve"> </w:t>
      </w:r>
      <w:r w:rsidR="007253D3" w:rsidRPr="00BC75E7">
        <w:rPr>
          <w:lang w:val="ru-RU"/>
        </w:rPr>
        <w:t xml:space="preserve">Карта градостроительного зонирования территории городского округа Кинель. </w:t>
      </w:r>
      <w:bookmarkStart w:id="178" w:name="_Карта_зон_действия"/>
      <w:bookmarkStart w:id="179" w:name="_Карта_границ_территорий"/>
      <w:bookmarkEnd w:id="178"/>
      <w:bookmarkEnd w:id="179"/>
      <w:r w:rsidR="007253D3" w:rsidRPr="00BC75E7">
        <w:rPr>
          <w:lang w:val="ru-RU"/>
        </w:rPr>
        <w:t>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76"/>
      <w:bookmarkEnd w:id="177"/>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Карта градостроительного зонирования территории </w:t>
      </w:r>
      <w:proofErr w:type="spellStart"/>
      <w:r w:rsidRPr="00B7665F">
        <w:rPr>
          <w:rFonts w:ascii="Times New Roman" w:hAnsi="Times New Roman" w:cs="Times New Roman"/>
          <w:lang w:val="ru-RU"/>
        </w:rPr>
        <w:t>п.г.т</w:t>
      </w:r>
      <w:proofErr w:type="spellEnd"/>
      <w:r w:rsidRPr="00B7665F">
        <w:rPr>
          <w:rFonts w:ascii="Times New Roman" w:hAnsi="Times New Roman" w:cs="Times New Roman"/>
          <w:lang w:val="ru-RU"/>
        </w:rPr>
        <w:t xml:space="preserve">. Усть-Кинельский Самарской области. Карта зон с особыми зонами использования территории </w:t>
      </w:r>
      <w:proofErr w:type="spellStart"/>
      <w:r w:rsidRPr="00B7665F">
        <w:rPr>
          <w:rFonts w:ascii="Times New Roman" w:hAnsi="Times New Roman" w:cs="Times New Roman"/>
          <w:lang w:val="ru-RU"/>
        </w:rPr>
        <w:t>п.г.т</w:t>
      </w:r>
      <w:proofErr w:type="spellEnd"/>
      <w:r w:rsidRPr="00B7665F">
        <w:rPr>
          <w:rFonts w:ascii="Times New Roman" w:hAnsi="Times New Roman" w:cs="Times New Roman"/>
          <w:lang w:val="ru-RU"/>
        </w:rPr>
        <w:t>. Усть-Кинельский Самарской области выполнена в масштабе 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Карта градостроительного зонирования территории </w:t>
      </w:r>
      <w:proofErr w:type="spellStart"/>
      <w:r w:rsidRPr="00B7665F">
        <w:rPr>
          <w:rFonts w:ascii="Times New Roman" w:hAnsi="Times New Roman" w:cs="Times New Roman"/>
          <w:lang w:val="ru-RU"/>
        </w:rPr>
        <w:t>п.г.т</w:t>
      </w:r>
      <w:proofErr w:type="spellEnd"/>
      <w:r w:rsidRPr="00B7665F">
        <w:rPr>
          <w:rFonts w:ascii="Times New Roman" w:hAnsi="Times New Roman" w:cs="Times New Roman"/>
          <w:lang w:val="ru-RU"/>
        </w:rPr>
        <w:t xml:space="preserve">. Алексеевка Самарской области. Карта зон с особыми зонами использования территории </w:t>
      </w:r>
      <w:proofErr w:type="spellStart"/>
      <w:r w:rsidRPr="00B7665F">
        <w:rPr>
          <w:rFonts w:ascii="Times New Roman" w:hAnsi="Times New Roman" w:cs="Times New Roman"/>
          <w:lang w:val="ru-RU"/>
        </w:rPr>
        <w:t>п.г.т</w:t>
      </w:r>
      <w:proofErr w:type="spellEnd"/>
      <w:r w:rsidRPr="00B7665F">
        <w:rPr>
          <w:rFonts w:ascii="Times New Roman" w:hAnsi="Times New Roman" w:cs="Times New Roman"/>
          <w:lang w:val="ru-RU"/>
        </w:rPr>
        <w:t xml:space="preserve">. Алексеевка Самарской области выполнена в масштабе </w:t>
      </w:r>
      <w:r w:rsidR="00B7665F">
        <w:rPr>
          <w:rFonts w:ascii="Times New Roman" w:hAnsi="Times New Roman" w:cs="Times New Roman"/>
          <w:lang w:val="ru-RU"/>
        </w:rPr>
        <w:t xml:space="preserve">    </w:t>
      </w:r>
      <w:r w:rsidRPr="00B7665F">
        <w:rPr>
          <w:rFonts w:ascii="Times New Roman" w:hAnsi="Times New Roman" w:cs="Times New Roman"/>
          <w:lang w:val="ru-RU"/>
        </w:rPr>
        <w:t>1:5 000.</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w:t>
      </w:r>
      <w:proofErr w:type="spellStart"/>
      <w:r w:rsidRPr="00B7665F">
        <w:rPr>
          <w:rFonts w:ascii="Times New Roman" w:hAnsi="Times New Roman" w:cs="Times New Roman"/>
          <w:lang w:val="ru-RU"/>
        </w:rPr>
        <w:t>водоохранных</w:t>
      </w:r>
      <w:proofErr w:type="spellEnd"/>
      <w:r w:rsidRPr="00B7665F">
        <w:rPr>
          <w:rFonts w:ascii="Times New Roman" w:hAnsi="Times New Roman" w:cs="Times New Roman"/>
          <w:lang w:val="ru-RU"/>
        </w:rPr>
        <w:t xml:space="preserve"> зон водных объектов и прибрежных защитных полос.</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Границы </w:t>
      </w:r>
      <w:proofErr w:type="spellStart"/>
      <w:r w:rsidRPr="00B7665F">
        <w:rPr>
          <w:rFonts w:ascii="Times New Roman" w:hAnsi="Times New Roman" w:cs="Times New Roman"/>
          <w:lang w:val="ru-RU"/>
        </w:rPr>
        <w:t>водоохранных</w:t>
      </w:r>
      <w:proofErr w:type="spellEnd"/>
      <w:r w:rsidRPr="00B7665F">
        <w:rPr>
          <w:rFonts w:ascii="Times New Roman" w:hAnsi="Times New Roman" w:cs="Times New Roman"/>
          <w:lang w:val="ru-RU"/>
        </w:rPr>
        <w:t xml:space="preserve">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r w:rsidRPr="00B7665F">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w:t>
      </w:r>
      <w:r w:rsidRPr="00B7665F">
        <w:rPr>
          <w:rFonts w:ascii="Times New Roman" w:hAnsi="Times New Roman" w:cs="Times New Roman"/>
          <w:lang w:val="ru-RU"/>
        </w:rPr>
        <w:lastRenderedPageBreak/>
        <w:t xml:space="preserve">«Санитарно-защитные зоны и санитарная классификация предприятий, сооружений и иных объектов. </w:t>
      </w:r>
      <w:proofErr w:type="spellStart"/>
      <w:r w:rsidRPr="00B7665F">
        <w:rPr>
          <w:rFonts w:ascii="Times New Roman" w:hAnsi="Times New Roman" w:cs="Times New Roman"/>
          <w:lang w:val="ru-RU"/>
        </w:rPr>
        <w:t>СанПин</w:t>
      </w:r>
      <w:proofErr w:type="spellEnd"/>
      <w:r w:rsidRPr="00B7665F">
        <w:rPr>
          <w:rFonts w:ascii="Times New Roman" w:hAnsi="Times New Roman" w:cs="Times New Roman"/>
          <w:lang w:val="ru-RU"/>
        </w:rPr>
        <w:t xml:space="preserve"> 2.2.1/2.1.1.1200-03», утвержденными постановлением Главного государственного санитарного врача РФ от 25 сентября 2007 года №74. </w:t>
      </w:r>
    </w:p>
    <w:p w:rsidR="007253D3" w:rsidRPr="00B7665F" w:rsidRDefault="007253D3" w:rsidP="00B7665F">
      <w:pPr>
        <w:pStyle w:val="affc"/>
        <w:numPr>
          <w:ilvl w:val="2"/>
          <w:numId w:val="14"/>
        </w:numPr>
        <w:tabs>
          <w:tab w:val="clear" w:pos="3725"/>
          <w:tab w:val="left" w:pos="0"/>
        </w:tabs>
        <w:spacing w:line="276" w:lineRule="auto"/>
        <w:ind w:left="0" w:firstLine="709"/>
        <w:rPr>
          <w:rFonts w:ascii="Times New Roman" w:hAnsi="Times New Roman" w:cs="Times New Roman"/>
          <w:lang w:val="ru-RU"/>
        </w:rPr>
      </w:pPr>
      <w:proofErr w:type="gramStart"/>
      <w:r w:rsidRPr="00B7665F">
        <w:rPr>
          <w:rFonts w:ascii="Times New Roman" w:hAnsi="Times New Roman" w:cs="Times New Roman"/>
          <w:lang w:val="ru-RU"/>
        </w:rPr>
        <w:t>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w:t>
      </w:r>
      <w:proofErr w:type="gramEnd"/>
      <w:r w:rsidRPr="00B7665F">
        <w:rPr>
          <w:rFonts w:ascii="Times New Roman" w:hAnsi="Times New Roman" w:cs="Times New Roman"/>
          <w:lang w:val="ru-RU"/>
        </w:rPr>
        <w:t xml:space="preserve">. Комиссия обеспечивает внесение указанных изменений в Правила </w:t>
      </w:r>
      <w:r w:rsidRPr="00B7665F">
        <w:rPr>
          <w:rFonts w:ascii="Times New Roman" w:hAnsi="Times New Roman" w:cs="Times New Roman"/>
          <w:color w:val="000000"/>
          <w:lang w:val="ru-RU"/>
        </w:rPr>
        <w:t xml:space="preserve">в соответствии с </w:t>
      </w:r>
      <w:hyperlink w:anchor="_Основания_для_внесения">
        <w:r w:rsidRPr="00B7665F">
          <w:rPr>
            <w:rStyle w:val="InternetLink"/>
            <w:rFonts w:ascii="Times New Roman" w:hAnsi="Times New Roman"/>
            <w:color w:val="000000"/>
            <w:lang w:val="ru-RU"/>
          </w:rPr>
          <w:t xml:space="preserve">главой </w:t>
        </w:r>
        <w:r w:rsidRPr="00B7665F">
          <w:rPr>
            <w:rStyle w:val="InternetLink"/>
            <w:rFonts w:ascii="Times New Roman" w:hAnsi="Times New Roman"/>
            <w:color w:val="000000"/>
          </w:rPr>
          <w:t>VII</w:t>
        </w:r>
      </w:hyperlink>
      <w:r w:rsidRPr="00B7665F">
        <w:rPr>
          <w:rFonts w:ascii="Times New Roman" w:hAnsi="Times New Roman" w:cs="Times New Roman"/>
          <w:color w:val="000000"/>
          <w:lang w:val="ru-RU"/>
        </w:rPr>
        <w:t xml:space="preserve"> Правил.</w:t>
      </w:r>
    </w:p>
    <w:p w:rsidR="00757CB2" w:rsidRPr="00757CB2" w:rsidRDefault="00DC17FC" w:rsidP="00DC17FC">
      <w:pPr>
        <w:pStyle w:val="2"/>
        <w:tabs>
          <w:tab w:val="clear" w:pos="502"/>
          <w:tab w:val="clear" w:pos="1843"/>
        </w:tabs>
        <w:suppressAutoHyphens w:val="0"/>
        <w:ind w:firstLine="0"/>
        <w:rPr>
          <w:lang w:val="ru-RU"/>
        </w:rPr>
      </w:pPr>
      <w:bookmarkStart w:id="180" w:name="_Ограничения_использования_территори"/>
      <w:bookmarkStart w:id="181" w:name="_Toc417459476"/>
      <w:bookmarkStart w:id="182" w:name="_Toc499131824"/>
      <w:bookmarkStart w:id="183" w:name="_Toc499133738"/>
      <w:bookmarkEnd w:id="180"/>
      <w:r w:rsidRPr="00100C11">
        <w:rPr>
          <w:lang w:val="ru-RU"/>
        </w:rPr>
        <w:t>Статья 5</w:t>
      </w:r>
      <w:r w:rsidR="00266E62">
        <w:rPr>
          <w:lang w:val="ru-RU"/>
        </w:rPr>
        <w:t>3</w:t>
      </w:r>
      <w:r w:rsidRPr="00100C11">
        <w:rPr>
          <w:lang w:val="ru-RU"/>
        </w:rPr>
        <w:t xml:space="preserve">. </w:t>
      </w:r>
      <w:r w:rsidR="00757CB2" w:rsidRPr="00100C11">
        <w:rPr>
          <w:lang w:val="ru-RU"/>
        </w:rPr>
        <w:t>Ограничения</w:t>
      </w:r>
      <w:r w:rsidR="00757CB2" w:rsidRPr="00757CB2">
        <w:rPr>
          <w:lang w:val="ru-RU"/>
        </w:rPr>
        <w:t xml:space="preserve"> использования территорий в границах зон охраны объектов культурного наследия</w:t>
      </w:r>
      <w:bookmarkEnd w:id="181"/>
      <w:bookmarkEnd w:id="182"/>
      <w:bookmarkEnd w:id="183"/>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bookmarkStart w:id="184" w:name="_Перечень_зон_охраны"/>
      <w:bookmarkEnd w:id="184"/>
      <w:r w:rsidRPr="00757CB2">
        <w:rPr>
          <w:rFonts w:ascii="Times New Roman" w:hAnsi="Times New Roman"/>
          <w:u w:color="FFFFFF"/>
          <w:lang w:val="ru-RU"/>
        </w:rPr>
        <w:t>1. Использование земельных участков или иного недвижимого имущества, которое не является объектом культурного наследия и расположено в пределах зон, обозначенных на карте зон объектов культурного наследия, расположенных на территории городского округа Кинель, определяется: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 градостроительным регламентом, установленным настоящими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городского округа Кинель, с учетом ограничений, установленных настоящей статьей;</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2) ограничениями, установленными Федеральным законом «Об объектах культурного наследия (памятниках истории и культуры) народов Российской Федерации» от 25 июня 2002 года №73-ФЗ;</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3) режимами использования земель и градостроительными регламентами, утвержденными на основании </w:t>
      </w:r>
      <w:proofErr w:type="gramStart"/>
      <w:r w:rsidRPr="00757CB2">
        <w:rPr>
          <w:rFonts w:ascii="Times New Roman" w:hAnsi="Times New Roman"/>
          <w:u w:color="FFFFFF"/>
          <w:lang w:val="ru-RU"/>
        </w:rPr>
        <w:t>проекта зон охраны объекта культурного наследия</w:t>
      </w:r>
      <w:proofErr w:type="gramEnd"/>
      <w:r w:rsidRPr="00757CB2">
        <w:rPr>
          <w:rFonts w:ascii="Times New Roman" w:hAnsi="Times New Roman"/>
          <w:u w:color="FFFFFF"/>
          <w:lang w:val="ru-RU"/>
        </w:rPr>
        <w:t xml:space="preserve"> в соответствии с пунктом 2 настоящей статьи.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2. </w:t>
      </w:r>
      <w:proofErr w:type="gramStart"/>
      <w:r w:rsidRPr="00757CB2">
        <w:rPr>
          <w:rFonts w:ascii="Times New Roman" w:hAnsi="Times New Roman"/>
          <w:u w:color="FFFFFF"/>
          <w:lang w:val="ru-RU"/>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w:t>
      </w:r>
      <w:r w:rsidRPr="00757CB2">
        <w:rPr>
          <w:rFonts w:ascii="Times New Roman" w:hAnsi="Times New Roman"/>
          <w:u w:color="FFFFFF"/>
          <w:lang w:val="ru-RU"/>
        </w:rPr>
        <w:lastRenderedPageBreak/>
        <w:t>объектов культурного наследия федерального значения - органом государственной власти Самарской области по</w:t>
      </w:r>
      <w:proofErr w:type="gramEnd"/>
      <w:r w:rsidRPr="00757CB2">
        <w:rPr>
          <w:rFonts w:ascii="Times New Roman" w:hAnsi="Times New Roman"/>
          <w:u w:color="FFFFFF"/>
          <w:lang w:val="ru-RU"/>
        </w:rPr>
        <w:t xml:space="preserve">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3. После утверждения в установленном порядке проекта зон охраны памятников истории и культуры городского округа Кинель в настоящую статью вносятся </w:t>
      </w:r>
      <w:proofErr w:type="gramStart"/>
      <w:r w:rsidRPr="00757CB2">
        <w:rPr>
          <w:rFonts w:ascii="Times New Roman" w:hAnsi="Times New Roman"/>
          <w:u w:color="FFFFFF"/>
          <w:lang w:val="ru-RU"/>
        </w:rPr>
        <w:t>дополнения</w:t>
      </w:r>
      <w:proofErr w:type="gramEnd"/>
      <w:r w:rsidRPr="00757CB2">
        <w:rPr>
          <w:rFonts w:ascii="Times New Roman" w:hAnsi="Times New Roman"/>
          <w:u w:color="FFFFFF"/>
          <w:lang w:val="ru-RU"/>
        </w:rPr>
        <w:t xml:space="preserve">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4.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охранную зону;</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зону регулирования застройки и хозяйственной деятельности;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зону охраняемого природного ландшафта.</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w:t>
      </w:r>
      <w:r w:rsidRPr="00757CB2">
        <w:rPr>
          <w:rFonts w:ascii="Times New Roman" w:hAnsi="Times New Roman"/>
          <w:u w:color="FFFFFF"/>
          <w:lang w:val="ru-RU"/>
        </w:rPr>
        <w:lastRenderedPageBreak/>
        <w:t>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4) Проектирование и проведение работ по сохранению памятника или ансамбля и (или) их территорий осуществляются:</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2008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proofErr w:type="gramStart"/>
      <w:r w:rsidRPr="00757CB2">
        <w:rPr>
          <w:rFonts w:ascii="Times New Roman" w:hAnsi="Times New Roman"/>
          <w:u w:color="FFFFFF"/>
          <w:lang w:val="ru-RU"/>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w:t>
      </w:r>
      <w:proofErr w:type="gramEnd"/>
      <w:r w:rsidRPr="00757CB2">
        <w:rPr>
          <w:rFonts w:ascii="Times New Roman" w:hAnsi="Times New Roman"/>
          <w:u w:color="FFFFFF"/>
          <w:lang w:val="ru-RU"/>
        </w:rPr>
        <w:t xml:space="preserve"> наследия местного </w:t>
      </w:r>
      <w:r w:rsidRPr="00757CB2">
        <w:rPr>
          <w:rFonts w:ascii="Times New Roman" w:hAnsi="Times New Roman"/>
          <w:u w:color="FFFFFF"/>
          <w:lang w:val="ru-RU"/>
        </w:rPr>
        <w:lastRenderedPageBreak/>
        <w:t xml:space="preserve">(муниципального) значения, и вносятся в настоящие Правила. </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proofErr w:type="gramStart"/>
      <w:r w:rsidRPr="00757CB2">
        <w:rPr>
          <w:rFonts w:ascii="Times New Roman" w:hAnsi="Times New Roman"/>
          <w:u w:color="FFFFFF"/>
          <w:lang w:val="ru-RU"/>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roofErr w:type="gramEnd"/>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proofErr w:type="gramStart"/>
      <w:r w:rsidRPr="00757CB2">
        <w:rPr>
          <w:rFonts w:ascii="Times New Roman" w:hAnsi="Times New Roman"/>
          <w:u w:color="FFFFFF"/>
          <w:lang w:val="ru-RU"/>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proofErr w:type="gramStart"/>
      <w:r w:rsidRPr="00757CB2">
        <w:rPr>
          <w:rFonts w:ascii="Times New Roman" w:hAnsi="Times New Roman"/>
          <w:u w:color="FFFFFF"/>
          <w:lang w:val="ru-RU"/>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w:t>
      </w:r>
      <w:proofErr w:type="gramEnd"/>
      <w:r w:rsidRPr="00757CB2">
        <w:rPr>
          <w:rFonts w:ascii="Times New Roman" w:hAnsi="Times New Roman"/>
          <w:u w:color="FFFFFF"/>
          <w:lang w:val="ru-RU"/>
        </w:rPr>
        <w:t xml:space="preserve"> наследия, </w:t>
      </w:r>
      <w:proofErr w:type="gramStart"/>
      <w:r w:rsidRPr="00757CB2">
        <w:rPr>
          <w:rFonts w:ascii="Times New Roman" w:hAnsi="Times New Roman"/>
          <w:u w:color="FFFFFF"/>
          <w:lang w:val="ru-RU"/>
        </w:rPr>
        <w:t>получивших</w:t>
      </w:r>
      <w:proofErr w:type="gramEnd"/>
      <w:r w:rsidRPr="00757CB2">
        <w:rPr>
          <w:rFonts w:ascii="Times New Roman" w:hAnsi="Times New Roman"/>
          <w:u w:color="FFFFFF"/>
          <w:lang w:val="ru-RU"/>
        </w:rPr>
        <w:t xml:space="preserve"> положительные заключения государственной экспертизы проектной документации.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proofErr w:type="gramStart"/>
      <w:r w:rsidRPr="00757CB2">
        <w:rPr>
          <w:rFonts w:ascii="Times New Roman" w:hAnsi="Times New Roman"/>
          <w:u w:color="FFFFFF"/>
          <w:lang w:val="ru-RU"/>
        </w:rPr>
        <w:t xml:space="preserve">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w:t>
      </w:r>
      <w:r w:rsidRPr="00757CB2">
        <w:rPr>
          <w:rFonts w:ascii="Times New Roman" w:hAnsi="Times New Roman"/>
          <w:u w:color="FFFFFF"/>
          <w:lang w:val="ru-RU"/>
        </w:rPr>
        <w:lastRenderedPageBreak/>
        <w:t>Самарской области, уполномоченного в области охраны объектов культурного наследия, либо федерального органа охраны объектов культурного наследия.</w:t>
      </w:r>
      <w:proofErr w:type="gramEnd"/>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 xml:space="preserve">11) В случае принятия мер по ликвидации опасности </w:t>
      </w:r>
      <w:proofErr w:type="gramStart"/>
      <w:r w:rsidRPr="00757CB2">
        <w:rPr>
          <w:rFonts w:ascii="Times New Roman" w:hAnsi="Times New Roman"/>
          <w:u w:color="FFFFFF"/>
          <w:lang w:val="ru-RU"/>
        </w:rPr>
        <w:t>разрушения</w:t>
      </w:r>
      <w:proofErr w:type="gramEnd"/>
      <w:r w:rsidRPr="00757CB2">
        <w:rPr>
          <w:rFonts w:ascii="Times New Roman" w:hAnsi="Times New Roman"/>
          <w:u w:color="FFFFFF"/>
          <w:lang w:val="ru-RU"/>
        </w:rPr>
        <w:t xml:space="preserve">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12)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757CB2" w:rsidRPr="00757CB2" w:rsidRDefault="00757CB2" w:rsidP="008B533B">
      <w:pPr>
        <w:pStyle w:val="affc"/>
        <w:widowControl w:val="0"/>
        <w:tabs>
          <w:tab w:val="left" w:pos="0"/>
          <w:tab w:val="left" w:pos="851"/>
          <w:tab w:val="left" w:pos="993"/>
          <w:tab w:val="left" w:pos="9356"/>
        </w:tabs>
        <w:spacing w:line="276" w:lineRule="auto"/>
        <w:ind w:firstLine="851"/>
        <w:rPr>
          <w:rFonts w:ascii="Times New Roman" w:hAnsi="Times New Roman"/>
          <w:u w:color="FFFFFF"/>
          <w:lang w:val="ru-RU"/>
        </w:rPr>
      </w:pPr>
      <w:r w:rsidRPr="00757CB2">
        <w:rPr>
          <w:rFonts w:ascii="Times New Roman" w:hAnsi="Times New Roman"/>
          <w:u w:color="FFFFFF"/>
          <w:lang w:val="ru-RU"/>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757CB2" w:rsidRPr="00757CB2" w:rsidRDefault="00100C11" w:rsidP="00100C11">
      <w:pPr>
        <w:pStyle w:val="2"/>
        <w:tabs>
          <w:tab w:val="clear" w:pos="502"/>
          <w:tab w:val="clear" w:pos="1843"/>
        </w:tabs>
        <w:suppressAutoHyphens w:val="0"/>
        <w:ind w:firstLine="0"/>
        <w:rPr>
          <w:lang w:val="ru-RU"/>
        </w:rPr>
      </w:pPr>
      <w:bookmarkStart w:id="185" w:name="_Toc417459477"/>
      <w:bookmarkStart w:id="186" w:name="_Toc499131825"/>
      <w:bookmarkStart w:id="187" w:name="_Toc499133739"/>
      <w:r>
        <w:rPr>
          <w:lang w:val="ru-RU"/>
        </w:rPr>
        <w:t>Статья 5</w:t>
      </w:r>
      <w:r w:rsidR="00266E62">
        <w:rPr>
          <w:lang w:val="ru-RU"/>
        </w:rPr>
        <w:t>4</w:t>
      </w:r>
      <w:r>
        <w:rPr>
          <w:lang w:val="ru-RU"/>
        </w:rPr>
        <w:t xml:space="preserve">. </w:t>
      </w:r>
      <w:r w:rsidR="00757CB2" w:rsidRPr="00757CB2">
        <w:rPr>
          <w:lang w:val="ru-RU"/>
        </w:rPr>
        <w:t>Перечень зон охраны водных объектов и ограничения использования территорий в границах зон охраны водных объектов</w:t>
      </w:r>
      <w:bookmarkEnd w:id="185"/>
      <w:bookmarkEnd w:id="186"/>
      <w:bookmarkEnd w:id="187"/>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bookmarkStart w:id="188" w:name="_Ограничения_использования_территори_"/>
      <w:bookmarkEnd w:id="188"/>
      <w:r w:rsidRPr="00B506C3">
        <w:rPr>
          <w:rFonts w:eastAsia="Times New Roman"/>
          <w:sz w:val="28"/>
          <w:szCs w:val="28"/>
        </w:rPr>
        <w:t>1. На карте зон действия ограничений, установленных в целях охраны водных объектов, расположенных на территории городского округа Кинель, выделены следующие зоны:</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1 - </w:t>
      </w:r>
      <w:proofErr w:type="spellStart"/>
      <w:r w:rsidRPr="00B506C3">
        <w:rPr>
          <w:rFonts w:eastAsia="Times New Roman"/>
          <w:sz w:val="28"/>
          <w:szCs w:val="28"/>
        </w:rPr>
        <w:t>водоохранная</w:t>
      </w:r>
      <w:proofErr w:type="spellEnd"/>
      <w:r w:rsidRPr="00B506C3">
        <w:rPr>
          <w:rFonts w:eastAsia="Times New Roman"/>
          <w:sz w:val="28"/>
          <w:szCs w:val="28"/>
        </w:rPr>
        <w:t xml:space="preserve"> зона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2 - зона прибрежных защитных полос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3 - зона земель, занятых водными объектами.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2. Ограничения по использованию земельных участков и объектов капитального строительства в пределах зон</w:t>
      </w:r>
      <w:proofErr w:type="gramStart"/>
      <w:r w:rsidRPr="00B506C3">
        <w:rPr>
          <w:rFonts w:eastAsia="Times New Roman"/>
          <w:sz w:val="28"/>
          <w:szCs w:val="28"/>
        </w:rPr>
        <w:t xml:space="preserve"> В</w:t>
      </w:r>
      <w:proofErr w:type="gramEnd"/>
      <w:r w:rsidRPr="00B506C3">
        <w:rPr>
          <w:rFonts w:eastAsia="Times New Roman"/>
          <w:sz w:val="28"/>
          <w:szCs w:val="28"/>
        </w:rPr>
        <w:t xml:space="preserve"> 1, В 2, В 3 устанавливаются:</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Водным кодексом Российской Федерации;</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Земельным кодексом Российской Федерации;</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 xml:space="preserve">Федеральным законом «Об охране окружающей среды» от 10 января 2002 года №7-ФЗ; </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Федеральным законом «О санитарно-эпидемиологическом благополучии населения» от 30 марта 1999 года №52-ФЗ;</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lastRenderedPageBreak/>
        <w:t>Санитарно-эпидемиологическими правилами и нормативами «Гигиенические требования к охране поверхностных вод. СанПиН 2.1.5.980-00», утвержденными Главным государственным санитарным врачом РФ 22.06.2000 года;</w:t>
      </w:r>
    </w:p>
    <w:p w:rsidR="00757CB2" w:rsidRPr="00B506C3" w:rsidRDefault="00757CB2" w:rsidP="008B533B">
      <w:pPr>
        <w:numPr>
          <w:ilvl w:val="0"/>
          <w:numId w:val="40"/>
        </w:numPr>
        <w:tabs>
          <w:tab w:val="clear" w:pos="227"/>
          <w:tab w:val="left" w:pos="0"/>
          <w:tab w:val="left" w:pos="567"/>
          <w:tab w:val="left" w:pos="1134"/>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иными федеральными законами, нормативными правовыми актами Российской Федерации, законами и иными нормативными правовыми актами Самарской области.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3. Описание зон охраны водных объектов и ограничения использования территорий, установленные в целях охраны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1) В-1 – </w:t>
      </w:r>
      <w:proofErr w:type="spellStart"/>
      <w:r w:rsidRPr="00B506C3">
        <w:rPr>
          <w:rFonts w:eastAsia="Times New Roman"/>
          <w:b/>
          <w:sz w:val="28"/>
          <w:szCs w:val="28"/>
        </w:rPr>
        <w:t>водоохранная</w:t>
      </w:r>
      <w:proofErr w:type="spellEnd"/>
      <w:r w:rsidRPr="00B506C3">
        <w:rPr>
          <w:rFonts w:eastAsia="Times New Roman"/>
          <w:b/>
          <w:sz w:val="28"/>
          <w:szCs w:val="28"/>
        </w:rPr>
        <w:t xml:space="preserve"> зона водных объектов.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proofErr w:type="spellStart"/>
      <w:proofErr w:type="gramStart"/>
      <w:r w:rsidRPr="00B506C3">
        <w:rPr>
          <w:rFonts w:eastAsia="Times New Roman"/>
          <w:sz w:val="28"/>
          <w:szCs w:val="28"/>
        </w:rPr>
        <w:t>Водоохранными</w:t>
      </w:r>
      <w:proofErr w:type="spellEnd"/>
      <w:r w:rsidRPr="00B506C3">
        <w:rPr>
          <w:rFonts w:eastAsia="Times New Roman"/>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Зона В-1 выделена для обеспечения правовых условий формирования территории размещения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водных объектов и включает в себя </w:t>
      </w:r>
      <w:proofErr w:type="spellStart"/>
      <w:r w:rsidRPr="00B506C3">
        <w:rPr>
          <w:rFonts w:eastAsia="Times New Roman"/>
          <w:sz w:val="28"/>
          <w:szCs w:val="28"/>
        </w:rPr>
        <w:t>водоохранную</w:t>
      </w:r>
      <w:proofErr w:type="spellEnd"/>
      <w:r w:rsidRPr="00B506C3">
        <w:rPr>
          <w:rFonts w:eastAsia="Times New Roman"/>
          <w:sz w:val="28"/>
          <w:szCs w:val="28"/>
        </w:rPr>
        <w:t xml:space="preserve"> зону реки Большой Кинель (200 м), реки Самара (200 м) озеро </w:t>
      </w:r>
      <w:proofErr w:type="spellStart"/>
      <w:r w:rsidRPr="00B506C3">
        <w:rPr>
          <w:rFonts w:eastAsia="Times New Roman"/>
          <w:sz w:val="28"/>
          <w:szCs w:val="28"/>
        </w:rPr>
        <w:t>Утано</w:t>
      </w:r>
      <w:proofErr w:type="spellEnd"/>
      <w:r w:rsidRPr="00B506C3">
        <w:rPr>
          <w:rFonts w:eastAsia="Times New Roman"/>
          <w:sz w:val="28"/>
          <w:szCs w:val="28"/>
        </w:rPr>
        <w:t xml:space="preserve"> (50 м), озеро Кругленькое (50 м), озеро Ильмень (50 м), озеро </w:t>
      </w:r>
      <w:proofErr w:type="spellStart"/>
      <w:r w:rsidRPr="00B506C3">
        <w:rPr>
          <w:rFonts w:eastAsia="Times New Roman"/>
          <w:sz w:val="28"/>
          <w:szCs w:val="28"/>
        </w:rPr>
        <w:t>Желудиха</w:t>
      </w:r>
      <w:proofErr w:type="spellEnd"/>
      <w:r w:rsidRPr="00B506C3">
        <w:rPr>
          <w:rFonts w:eastAsia="Times New Roman"/>
          <w:sz w:val="28"/>
          <w:szCs w:val="28"/>
        </w:rPr>
        <w:t xml:space="preserve"> (50 м), озеро Лебяжье (50 м), озеро Липовое (50 м), озеро Стрижева (50 м), озеро Сомова (50 м),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(50 м).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Назначение зоны В-1 – установление специального режима хозяйственной и иной деятельности с целью:</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 предупреждения и предотвращения микробного и химического загрязнения поверхностных вод реки Большой Кинель, реки Самара и озер </w:t>
      </w:r>
      <w:proofErr w:type="spellStart"/>
      <w:r w:rsidRPr="00B506C3">
        <w:rPr>
          <w:rFonts w:eastAsia="Times New Roman"/>
          <w:sz w:val="28"/>
          <w:szCs w:val="28"/>
        </w:rPr>
        <w:t>Утано</w:t>
      </w:r>
      <w:proofErr w:type="spellEnd"/>
      <w:r w:rsidRPr="00B506C3">
        <w:rPr>
          <w:rFonts w:eastAsia="Times New Roman"/>
          <w:sz w:val="28"/>
          <w:szCs w:val="28"/>
        </w:rPr>
        <w:t xml:space="preserve">, Кругленькое, Ильмень, </w:t>
      </w:r>
      <w:proofErr w:type="spellStart"/>
      <w:r w:rsidRPr="00B506C3">
        <w:rPr>
          <w:rFonts w:eastAsia="Times New Roman"/>
          <w:sz w:val="28"/>
          <w:szCs w:val="28"/>
        </w:rPr>
        <w:t>Желудиха</w:t>
      </w:r>
      <w:proofErr w:type="spellEnd"/>
      <w:r w:rsidRPr="00B506C3">
        <w:rPr>
          <w:rFonts w:eastAsia="Times New Roman"/>
          <w:sz w:val="28"/>
          <w:szCs w:val="28"/>
        </w:rPr>
        <w:t>, Лебяжье, озеро Липовое, Стрижева, Сомова</w:t>
      </w:r>
      <w:proofErr w:type="gramStart"/>
      <w:r w:rsidRPr="00B506C3">
        <w:rPr>
          <w:rFonts w:eastAsia="Times New Roman"/>
          <w:sz w:val="28"/>
          <w:szCs w:val="28"/>
        </w:rPr>
        <w:t xml:space="preserve"> ,</w:t>
      </w:r>
      <w:proofErr w:type="gramEnd"/>
      <w:r w:rsidRPr="00B506C3">
        <w:rPr>
          <w:rFonts w:eastAsia="Times New Roman"/>
          <w:sz w:val="28"/>
          <w:szCs w:val="28"/>
        </w:rPr>
        <w:t xml:space="preserve">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предотвращение загрязнения, засорения, заиления и истощения водных объектов;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сохранения среды обитания объектов водного, животного и растительного мира.</w:t>
      </w:r>
    </w:p>
    <w:p w:rsidR="00757CB2" w:rsidRPr="00B506C3" w:rsidRDefault="00757CB2" w:rsidP="008B533B">
      <w:pPr>
        <w:tabs>
          <w:tab w:val="left" w:pos="0"/>
          <w:tab w:val="left" w:pos="1134"/>
          <w:tab w:val="left" w:pos="9356"/>
        </w:tabs>
        <w:spacing w:line="276" w:lineRule="auto"/>
        <w:ind w:firstLine="709"/>
        <w:jc w:val="both"/>
        <w:rPr>
          <w:rFonts w:eastAsia="Times New Roman"/>
          <w:bCs/>
          <w:sz w:val="28"/>
          <w:szCs w:val="28"/>
        </w:rPr>
      </w:pPr>
      <w:r w:rsidRPr="00B506C3">
        <w:rPr>
          <w:rFonts w:eastAsia="Times New Roman"/>
          <w:sz w:val="28"/>
          <w:szCs w:val="28"/>
        </w:rPr>
        <w:t xml:space="preserve">В соответствии с Водным кодексом Российской Федерации 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запрещается:</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lastRenderedPageBreak/>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2) В-2 – зона прибрежных защитных полос водных объектов.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Прибрежные защитные полосы устанавливаются 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На территориях прибрежных защитных полос вводятся дополнительные ограничения хозяйственной и иной деятельности.</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proofErr w:type="gramStart"/>
      <w:r w:rsidRPr="00B506C3">
        <w:rPr>
          <w:rFonts w:eastAsia="Times New Roman"/>
          <w:sz w:val="28"/>
          <w:szCs w:val="28"/>
        </w:rPr>
        <w:t xml:space="preserve">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Большой Кинель (100 м), реки Самара (100 м) озеро </w:t>
      </w:r>
      <w:proofErr w:type="spellStart"/>
      <w:r w:rsidRPr="00B506C3">
        <w:rPr>
          <w:rFonts w:eastAsia="Times New Roman"/>
          <w:sz w:val="28"/>
          <w:szCs w:val="28"/>
        </w:rPr>
        <w:t>Утано</w:t>
      </w:r>
      <w:proofErr w:type="spellEnd"/>
      <w:r w:rsidRPr="00B506C3">
        <w:rPr>
          <w:rFonts w:eastAsia="Times New Roman"/>
          <w:sz w:val="28"/>
          <w:szCs w:val="28"/>
        </w:rPr>
        <w:t xml:space="preserve"> (30 м), озеро Кругленькое (30 м), озеро Ильмень (30 м), озеро </w:t>
      </w:r>
      <w:proofErr w:type="spellStart"/>
      <w:r w:rsidRPr="00B506C3">
        <w:rPr>
          <w:rFonts w:eastAsia="Times New Roman"/>
          <w:sz w:val="28"/>
          <w:szCs w:val="28"/>
        </w:rPr>
        <w:t>Желудиха</w:t>
      </w:r>
      <w:proofErr w:type="spellEnd"/>
      <w:r w:rsidRPr="00B506C3">
        <w:rPr>
          <w:rFonts w:eastAsia="Times New Roman"/>
          <w:sz w:val="28"/>
          <w:szCs w:val="28"/>
        </w:rPr>
        <w:t xml:space="preserve"> (30 м), озеро Лебяжье (30 м), озеро Липовое (30 м), озеро Стрижева (30 м), озеро Сомова</w:t>
      </w:r>
      <w:proofErr w:type="gramEnd"/>
      <w:r w:rsidRPr="00B506C3">
        <w:rPr>
          <w:rFonts w:eastAsia="Times New Roman"/>
          <w:sz w:val="28"/>
          <w:szCs w:val="28"/>
        </w:rPr>
        <w:t xml:space="preserve"> (30 м),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(30 м).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В соответствии с Водным кодексом Российской Федерации в границах прибрежных защитных полос запрещаются:</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lastRenderedPageBreak/>
        <w:t>- распашка земель;</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размещение отвалов размываемых грунтов;</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выпас сельскохозяйственных животных и организация для них летних лагерей, ванн.</w:t>
      </w:r>
    </w:p>
    <w:p w:rsidR="00757CB2" w:rsidRPr="00B506C3" w:rsidRDefault="00757CB2" w:rsidP="008B533B">
      <w:pPr>
        <w:tabs>
          <w:tab w:val="left" w:pos="0"/>
          <w:tab w:val="left" w:pos="1134"/>
          <w:tab w:val="left" w:pos="9356"/>
        </w:tabs>
        <w:spacing w:line="276" w:lineRule="auto"/>
        <w:ind w:firstLine="709"/>
        <w:jc w:val="both"/>
        <w:rPr>
          <w:rFonts w:eastAsia="Times New Roman"/>
          <w:b/>
          <w:sz w:val="28"/>
          <w:szCs w:val="28"/>
        </w:rPr>
      </w:pPr>
      <w:r w:rsidRPr="00B506C3">
        <w:rPr>
          <w:rFonts w:eastAsia="Times New Roman"/>
          <w:b/>
          <w:sz w:val="28"/>
          <w:szCs w:val="28"/>
        </w:rPr>
        <w:t xml:space="preserve">3) В-3 –зона земель, занятых водными объектами.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r w:rsidRPr="00B506C3">
        <w:rPr>
          <w:rFonts w:eastAsia="Times New Roman"/>
          <w:sz w:val="28"/>
          <w:szCs w:val="28"/>
        </w:rPr>
        <w:t xml:space="preserve">Зона В-3 выделена для обеспечения правовых условий формирования территорий и включает в себя акватории рек: реки Большой Кинель, реки Самара и озер </w:t>
      </w:r>
      <w:proofErr w:type="spellStart"/>
      <w:r w:rsidRPr="00B506C3">
        <w:rPr>
          <w:rFonts w:eastAsia="Times New Roman"/>
          <w:sz w:val="28"/>
          <w:szCs w:val="28"/>
        </w:rPr>
        <w:t>Утано</w:t>
      </w:r>
      <w:proofErr w:type="spellEnd"/>
      <w:r w:rsidRPr="00B506C3">
        <w:rPr>
          <w:rFonts w:eastAsia="Times New Roman"/>
          <w:color w:val="FF0000"/>
          <w:sz w:val="28"/>
          <w:szCs w:val="28"/>
        </w:rPr>
        <w:t>,</w:t>
      </w:r>
      <w:r w:rsidRPr="00B506C3">
        <w:rPr>
          <w:rFonts w:eastAsia="Times New Roman"/>
          <w:sz w:val="28"/>
          <w:szCs w:val="28"/>
        </w:rPr>
        <w:t xml:space="preserve"> Кругленькое, Ильмень, </w:t>
      </w:r>
      <w:proofErr w:type="spellStart"/>
      <w:r w:rsidRPr="00B506C3">
        <w:rPr>
          <w:rFonts w:eastAsia="Times New Roman"/>
          <w:sz w:val="28"/>
          <w:szCs w:val="28"/>
        </w:rPr>
        <w:t>Желудиха</w:t>
      </w:r>
      <w:proofErr w:type="spellEnd"/>
      <w:r w:rsidRPr="00B506C3">
        <w:rPr>
          <w:rFonts w:eastAsia="Times New Roman"/>
          <w:sz w:val="28"/>
          <w:szCs w:val="28"/>
        </w:rPr>
        <w:t>, Лебяжье, озеро Липовое, Стрижева, Сомова</w:t>
      </w:r>
      <w:proofErr w:type="gramStart"/>
      <w:r w:rsidRPr="00B506C3">
        <w:rPr>
          <w:rFonts w:eastAsia="Times New Roman"/>
          <w:sz w:val="28"/>
          <w:szCs w:val="28"/>
        </w:rPr>
        <w:t xml:space="preserve"> ,</w:t>
      </w:r>
      <w:proofErr w:type="gramEnd"/>
      <w:r w:rsidRPr="00B506C3">
        <w:rPr>
          <w:rFonts w:eastAsia="Times New Roman"/>
          <w:sz w:val="28"/>
          <w:szCs w:val="28"/>
        </w:rPr>
        <w:t xml:space="preserve">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w:t>
      </w:r>
    </w:p>
    <w:p w:rsidR="00757CB2" w:rsidRPr="00B506C3" w:rsidRDefault="00757CB2" w:rsidP="008B533B">
      <w:pPr>
        <w:tabs>
          <w:tab w:val="left" w:pos="0"/>
          <w:tab w:val="left" w:pos="1134"/>
          <w:tab w:val="left" w:pos="9356"/>
        </w:tabs>
        <w:spacing w:line="276" w:lineRule="auto"/>
        <w:ind w:firstLine="709"/>
        <w:jc w:val="both"/>
        <w:rPr>
          <w:rFonts w:eastAsia="Times New Roman"/>
          <w:sz w:val="28"/>
          <w:szCs w:val="28"/>
        </w:rPr>
      </w:pPr>
      <w:bookmarkStart w:id="189" w:name="_Toc147904796"/>
      <w:r w:rsidRPr="00B506C3">
        <w:rPr>
          <w:rFonts w:eastAsia="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757CB2" w:rsidRPr="00757CB2" w:rsidRDefault="00100C11" w:rsidP="00100C11">
      <w:pPr>
        <w:pStyle w:val="2"/>
        <w:tabs>
          <w:tab w:val="clear" w:pos="502"/>
          <w:tab w:val="clear" w:pos="1843"/>
        </w:tabs>
        <w:suppressAutoHyphens w:val="0"/>
        <w:ind w:firstLine="0"/>
        <w:rPr>
          <w:lang w:val="ru-RU"/>
        </w:rPr>
      </w:pPr>
      <w:bookmarkStart w:id="190" w:name="_Toc417459478"/>
      <w:bookmarkStart w:id="191" w:name="_Toc499131826"/>
      <w:bookmarkStart w:id="192" w:name="_Toc499133740"/>
      <w:bookmarkEnd w:id="189"/>
      <w:r>
        <w:rPr>
          <w:lang w:val="ru-RU"/>
        </w:rPr>
        <w:t>Статья 5</w:t>
      </w:r>
      <w:r w:rsidR="00266E62">
        <w:rPr>
          <w:lang w:val="ru-RU"/>
        </w:rPr>
        <w:t>5</w:t>
      </w:r>
      <w:r>
        <w:rPr>
          <w:lang w:val="ru-RU"/>
        </w:rPr>
        <w:t xml:space="preserve">. </w:t>
      </w:r>
      <w:r w:rsidR="00757CB2" w:rsidRPr="00757CB2">
        <w:rPr>
          <w:lang w:val="ru-RU"/>
        </w:rPr>
        <w:t>Ограничения использования территорий в границах санитарно-защитных зон</w:t>
      </w:r>
      <w:bookmarkEnd w:id="190"/>
      <w:bookmarkEnd w:id="191"/>
      <w:bookmarkEnd w:id="192"/>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3" w:name="_Определение_этажности_объектов"/>
      <w:bookmarkEnd w:id="193"/>
      <w:r w:rsidRPr="00B506C3">
        <w:rPr>
          <w:rFonts w:eastAsia="Times New Roman"/>
          <w:sz w:val="28"/>
          <w:szCs w:val="28"/>
        </w:rPr>
        <w:t xml:space="preserve">1. Границы санитарно-защитных зон нанесены в соответствии с требованиями, установленными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2.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и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года.</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lastRenderedPageBreak/>
        <w:t>3.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натуральных исследований.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4. Ограничения по использованию земельных участков и объектов капитального строительства в пределах санитарно-защитных зон устанавливаются:</w:t>
      </w:r>
    </w:p>
    <w:p w:rsidR="00757CB2" w:rsidRPr="00B506C3" w:rsidRDefault="00757CB2" w:rsidP="008B533B">
      <w:pPr>
        <w:numPr>
          <w:ilvl w:val="0"/>
          <w:numId w:val="41"/>
        </w:numPr>
        <w:tabs>
          <w:tab w:val="clear" w:pos="227"/>
          <w:tab w:val="left" w:pos="0"/>
          <w:tab w:val="left" w:pos="993"/>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 xml:space="preserve">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года.</w:t>
      </w:r>
    </w:p>
    <w:p w:rsidR="00757CB2" w:rsidRPr="00B506C3" w:rsidRDefault="00757CB2" w:rsidP="008B533B">
      <w:pPr>
        <w:numPr>
          <w:ilvl w:val="0"/>
          <w:numId w:val="41"/>
        </w:numPr>
        <w:tabs>
          <w:tab w:val="clear" w:pos="227"/>
          <w:tab w:val="left" w:pos="0"/>
          <w:tab w:val="left" w:pos="993"/>
          <w:tab w:val="left" w:pos="9356"/>
        </w:tabs>
        <w:suppressAutoHyphens w:val="0"/>
        <w:spacing w:line="276" w:lineRule="auto"/>
        <w:ind w:left="0" w:firstLine="709"/>
        <w:jc w:val="both"/>
        <w:rPr>
          <w:rFonts w:eastAsia="Times New Roman"/>
          <w:sz w:val="28"/>
          <w:szCs w:val="28"/>
        </w:rPr>
      </w:pPr>
      <w:r w:rsidRPr="00B506C3">
        <w:rPr>
          <w:rFonts w:eastAsia="Times New Roman"/>
          <w:sz w:val="28"/>
          <w:szCs w:val="28"/>
        </w:rPr>
        <w:t>федеральными законами, иными нормативными правовыми актами Российской Федерации</w:t>
      </w:r>
      <w:bookmarkStart w:id="194" w:name="_Toc61840342"/>
      <w:r w:rsidRPr="00B506C3">
        <w:rPr>
          <w:rFonts w:eastAsia="Times New Roman"/>
          <w:sz w:val="28"/>
          <w:szCs w:val="28"/>
        </w:rPr>
        <w:t>.</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5. В границах санитарно-защитных зон не допускается размещение:</w:t>
      </w:r>
      <w:bookmarkEnd w:id="194"/>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объектов для проживания людей;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коллективных или индивидуальных дачных и садово-огородных участков;</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предприятий по производству лекарственных веществ, лекарственных средств и (или) лекарственных форм;</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складов сырья и полупродуктов для фармацевтических предприятий;</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спортивных сооружений, парков,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образовательных и детских учреждений, </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лечебно-профилактических и оздоровительных учреждений общего пользования.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6.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7.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5" w:name="_Toc61840352"/>
      <w:r w:rsidRPr="00B506C3">
        <w:rPr>
          <w:rFonts w:eastAsia="Times New Roman"/>
          <w:sz w:val="28"/>
          <w:szCs w:val="28"/>
        </w:rPr>
        <w:t>8. В границах санитарно-защитных зон допускается размещать:</w:t>
      </w:r>
      <w:bookmarkEnd w:id="195"/>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bookmarkStart w:id="196" w:name="_Toc61840353"/>
      <w:r w:rsidRPr="00B506C3">
        <w:rPr>
          <w:rFonts w:eastAsia="Times New Roman"/>
          <w:sz w:val="28"/>
          <w:szCs w:val="28"/>
        </w:rPr>
        <w:t>-</w:t>
      </w:r>
      <w:bookmarkEnd w:id="196"/>
      <w:r w:rsidRPr="00B506C3">
        <w:rPr>
          <w:rFonts w:eastAsia="Times New Roman"/>
          <w:sz w:val="28"/>
          <w:szCs w:val="28"/>
        </w:rPr>
        <w:t xml:space="preserve"> </w:t>
      </w:r>
      <w:proofErr w:type="spellStart"/>
      <w:r w:rsidRPr="00B506C3">
        <w:rPr>
          <w:rFonts w:eastAsia="Times New Roman"/>
          <w:sz w:val="28"/>
          <w:szCs w:val="28"/>
        </w:rPr>
        <w:t>сельхозугодья</w:t>
      </w:r>
      <w:proofErr w:type="spellEnd"/>
      <w:r w:rsidRPr="00B506C3">
        <w:rPr>
          <w:rFonts w:eastAsia="Times New Roman"/>
          <w:sz w:val="28"/>
          <w:szCs w:val="28"/>
        </w:rPr>
        <w:t xml:space="preserve"> для выращивания технических культур, не используемых для производства продуктов питания;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w:t>
      </w:r>
      <w:r w:rsidRPr="00B506C3">
        <w:rPr>
          <w:rFonts w:eastAsia="Times New Roman"/>
          <w:sz w:val="28"/>
          <w:szCs w:val="28"/>
        </w:rPr>
        <w:lastRenderedPageBreak/>
        <w:t xml:space="preserve">размещаемого в санитарной зоне объекта выбросов, аналогичных по составу с основным производством, обязательно требование </w:t>
      </w:r>
      <w:proofErr w:type="spellStart"/>
      <w:r w:rsidRPr="00B506C3">
        <w:rPr>
          <w:rFonts w:eastAsia="Times New Roman"/>
          <w:sz w:val="28"/>
          <w:szCs w:val="28"/>
        </w:rPr>
        <w:t>непревышения</w:t>
      </w:r>
      <w:proofErr w:type="spellEnd"/>
      <w:r w:rsidRPr="00B506C3">
        <w:rPr>
          <w:rFonts w:eastAsia="Times New Roman"/>
          <w:sz w:val="28"/>
          <w:szCs w:val="28"/>
        </w:rPr>
        <w:t xml:space="preserve"> гигиенических нормативов на границе санитарно-защитной зоны и за ее пределами при суммарном учете;</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пожарные депо;</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бани, прачечные;</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объекты торговли и общественного питания;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мотели;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гаражи, площадки и сооружения для хранения общественного и индивидуального транспорта;</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автозаправочные станции;</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-связанные с обслуживанием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нежилые помещения для дежурного аварийного персонала и охраны предприятии, помещения для пребывания </w:t>
      </w:r>
      <w:proofErr w:type="gramStart"/>
      <w:r w:rsidRPr="00B506C3">
        <w:rPr>
          <w:rFonts w:eastAsia="Times New Roman"/>
          <w:sz w:val="28"/>
          <w:szCs w:val="28"/>
        </w:rPr>
        <w:t>работающих</w:t>
      </w:r>
      <w:proofErr w:type="gramEnd"/>
      <w:r w:rsidRPr="00B506C3">
        <w:rPr>
          <w:rFonts w:eastAsia="Times New Roman"/>
          <w:sz w:val="28"/>
          <w:szCs w:val="28"/>
        </w:rPr>
        <w:t xml:space="preserve"> по вахтовому методу;</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местные и транзитные коммуникации, ЛЭП, электроподстанции, </w:t>
      </w:r>
      <w:proofErr w:type="spellStart"/>
      <w:r w:rsidRPr="00B506C3">
        <w:rPr>
          <w:rFonts w:eastAsia="Times New Roman"/>
          <w:sz w:val="28"/>
          <w:szCs w:val="28"/>
        </w:rPr>
        <w:t>нефте</w:t>
      </w:r>
      <w:proofErr w:type="spellEnd"/>
      <w:r w:rsidRPr="00B506C3">
        <w:rPr>
          <w:rFonts w:eastAsia="Times New Roman"/>
          <w:sz w:val="28"/>
          <w:szCs w:val="28"/>
        </w:rPr>
        <w:t>- и газопроводы;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артезианские скважины для технического водоснабжения;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w:t>
      </w:r>
      <w:proofErr w:type="spellStart"/>
      <w:r w:rsidRPr="00B506C3">
        <w:rPr>
          <w:rFonts w:eastAsia="Times New Roman"/>
          <w:sz w:val="28"/>
          <w:szCs w:val="28"/>
        </w:rPr>
        <w:t>водоохлаждающие</w:t>
      </w:r>
      <w:proofErr w:type="spellEnd"/>
      <w:r w:rsidRPr="00B506C3">
        <w:rPr>
          <w:rFonts w:eastAsia="Times New Roman"/>
          <w:sz w:val="28"/>
          <w:szCs w:val="28"/>
        </w:rPr>
        <w:t xml:space="preserve"> сооружения для подготовки технической воды, канализационные насосные станции, сооружения оборотного водоснабжения;</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 xml:space="preserve">- питомники растений для озеленения </w:t>
      </w:r>
      <w:proofErr w:type="spellStart"/>
      <w:r w:rsidRPr="00B506C3">
        <w:rPr>
          <w:rFonts w:eastAsia="Times New Roman"/>
          <w:sz w:val="28"/>
          <w:szCs w:val="28"/>
        </w:rPr>
        <w:t>промплощадки</w:t>
      </w:r>
      <w:proofErr w:type="spellEnd"/>
      <w:r w:rsidRPr="00B506C3">
        <w:rPr>
          <w:rFonts w:eastAsia="Times New Roman"/>
          <w:sz w:val="28"/>
          <w:szCs w:val="28"/>
        </w:rPr>
        <w:t>, предприятий и санитарно-защитной зоны.</w:t>
      </w:r>
    </w:p>
    <w:p w:rsidR="00757CB2" w:rsidRPr="00B506C3" w:rsidRDefault="00757CB2" w:rsidP="008B533B">
      <w:pPr>
        <w:tabs>
          <w:tab w:val="left" w:pos="0"/>
          <w:tab w:val="left" w:pos="993"/>
          <w:tab w:val="left" w:pos="9356"/>
        </w:tabs>
        <w:spacing w:line="276" w:lineRule="auto"/>
        <w:ind w:firstLine="709"/>
        <w:jc w:val="both"/>
        <w:rPr>
          <w:rFonts w:eastAsia="Times New Roman"/>
          <w:sz w:val="28"/>
          <w:szCs w:val="28"/>
        </w:rPr>
      </w:pPr>
      <w:r w:rsidRPr="00B506C3">
        <w:rPr>
          <w:rFonts w:eastAsia="Times New Roman"/>
          <w:sz w:val="28"/>
          <w:szCs w:val="28"/>
        </w:rPr>
        <w:t>9.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757CB2" w:rsidRPr="00100C11" w:rsidRDefault="00100C11" w:rsidP="00100C11">
      <w:pPr>
        <w:pStyle w:val="2"/>
        <w:tabs>
          <w:tab w:val="clear" w:pos="502"/>
          <w:tab w:val="clear" w:pos="1843"/>
        </w:tabs>
        <w:suppressAutoHyphens w:val="0"/>
        <w:ind w:firstLine="0"/>
        <w:rPr>
          <w:lang w:val="ru-RU"/>
        </w:rPr>
      </w:pPr>
      <w:bookmarkStart w:id="197" w:name="_Toc417459479"/>
      <w:bookmarkStart w:id="198" w:name="_Toc499131827"/>
      <w:bookmarkStart w:id="199" w:name="_Toc499133741"/>
      <w:r>
        <w:rPr>
          <w:lang w:val="ru-RU"/>
        </w:rPr>
        <w:t xml:space="preserve">Статья </w:t>
      </w:r>
      <w:r w:rsidR="00E953D3">
        <w:rPr>
          <w:lang w:val="ru-RU"/>
        </w:rPr>
        <w:t>56.</w:t>
      </w:r>
      <w:r>
        <w:rPr>
          <w:lang w:val="ru-RU"/>
        </w:rPr>
        <w:t xml:space="preserve"> </w:t>
      </w:r>
      <w:r w:rsidR="00757CB2" w:rsidRPr="00100C11">
        <w:rPr>
          <w:lang w:val="ru-RU"/>
        </w:rPr>
        <w:t>Определение этажности объектов капитального строительства</w:t>
      </w:r>
      <w:bookmarkEnd w:id="197"/>
      <w:bookmarkEnd w:id="198"/>
      <w:bookmarkEnd w:id="199"/>
    </w:p>
    <w:p w:rsidR="00757CB2" w:rsidRPr="00B506C3" w:rsidRDefault="00757CB2" w:rsidP="008B533B">
      <w:pPr>
        <w:tabs>
          <w:tab w:val="left" w:pos="0"/>
          <w:tab w:val="left" w:pos="9356"/>
        </w:tabs>
        <w:autoSpaceDE w:val="0"/>
        <w:autoSpaceDN w:val="0"/>
        <w:adjustRightInd w:val="0"/>
        <w:spacing w:before="200" w:line="276" w:lineRule="auto"/>
        <w:ind w:firstLine="709"/>
        <w:jc w:val="both"/>
        <w:rPr>
          <w:sz w:val="28"/>
          <w:szCs w:val="28"/>
          <w:u w:color="FFFFFF"/>
        </w:rPr>
      </w:pPr>
      <w:r w:rsidRPr="00B506C3">
        <w:rPr>
          <w:sz w:val="28"/>
          <w:szCs w:val="28"/>
          <w:u w:color="FFFFFF"/>
        </w:rPr>
        <w:t xml:space="preserve">1. Этажность зданий в настоящих Правилах определяется как сумма надземных этажей. Установленная настоящими Правилами предельная этажность является установлением предельного количества надземных этажей. Понятия «количество этажей» и «этажность», используемые в градостроительных регламентах, являются равнозначными. </w:t>
      </w:r>
    </w:p>
    <w:p w:rsidR="00757CB2" w:rsidRPr="00B506C3" w:rsidRDefault="00757CB2" w:rsidP="008B533B">
      <w:pPr>
        <w:tabs>
          <w:tab w:val="left" w:pos="0"/>
          <w:tab w:val="left" w:pos="9356"/>
        </w:tabs>
        <w:autoSpaceDE w:val="0"/>
        <w:autoSpaceDN w:val="0"/>
        <w:adjustRightInd w:val="0"/>
        <w:spacing w:line="276" w:lineRule="auto"/>
        <w:ind w:firstLine="709"/>
        <w:jc w:val="both"/>
        <w:rPr>
          <w:sz w:val="28"/>
          <w:szCs w:val="28"/>
          <w:u w:color="FFFFFF"/>
        </w:rPr>
      </w:pPr>
      <w:r w:rsidRPr="00B506C3">
        <w:rPr>
          <w:sz w:val="28"/>
          <w:szCs w:val="28"/>
          <w:u w:color="FFFFFF"/>
        </w:rPr>
        <w:lastRenderedPageBreak/>
        <w:t xml:space="preserve">2. При определении этажности объектов капитального строительства в число надземных этажей включаются все надземные этажи (этажи с отметкой пола помещений не ниже планировочной отметки земли - уровня земли на границе земли и </w:t>
      </w:r>
      <w:proofErr w:type="spellStart"/>
      <w:r w:rsidRPr="00B506C3">
        <w:rPr>
          <w:sz w:val="28"/>
          <w:szCs w:val="28"/>
          <w:u w:color="FFFFFF"/>
        </w:rPr>
        <w:t>отмостки</w:t>
      </w:r>
      <w:proofErr w:type="spellEnd"/>
      <w:r w:rsidRPr="00B506C3">
        <w:rPr>
          <w:sz w:val="28"/>
          <w:szCs w:val="28"/>
          <w:u w:color="FFFFFF"/>
        </w:rPr>
        <w:t xml:space="preserve"> здания), в том числе:</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технический этаж - этаж для размещения инженерного оборудования здания и прокладки коммуникаций высотой не менее 1,8 м;</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 xml:space="preserve">мансардный этаж - этаж в чердачном пространстве, фасад которого полностью или частично образован поверхностью (поверхностями) наклонной, </w:t>
      </w:r>
      <w:proofErr w:type="gramStart"/>
      <w:r w:rsidRPr="00B506C3">
        <w:rPr>
          <w:sz w:val="28"/>
          <w:szCs w:val="28"/>
          <w:u w:color="FFFFFF"/>
        </w:rPr>
        <w:t>ломаной</w:t>
      </w:r>
      <w:proofErr w:type="gramEnd"/>
      <w:r w:rsidRPr="00B506C3">
        <w:rPr>
          <w:sz w:val="28"/>
          <w:szCs w:val="28"/>
          <w:u w:color="FFFFFF"/>
        </w:rPr>
        <w:t xml:space="preserve"> или криволинейной крыши, высотой не менее 1,8 м;</w:t>
      </w:r>
    </w:p>
    <w:p w:rsidR="00757CB2" w:rsidRPr="00B506C3"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 xml:space="preserve">цокольный этаж, если верх его перекрытия находится выше средней планировочной отметки земли не менее чем на 2 м. </w:t>
      </w:r>
    </w:p>
    <w:p w:rsidR="00757CB2" w:rsidRDefault="00757CB2" w:rsidP="008B533B">
      <w:pPr>
        <w:tabs>
          <w:tab w:val="left" w:pos="0"/>
          <w:tab w:val="left" w:pos="9356"/>
        </w:tabs>
        <w:spacing w:line="276" w:lineRule="auto"/>
        <w:ind w:firstLine="709"/>
        <w:jc w:val="both"/>
        <w:rPr>
          <w:sz w:val="28"/>
          <w:szCs w:val="28"/>
          <w:u w:color="FFFFFF"/>
        </w:rPr>
      </w:pPr>
      <w:r w:rsidRPr="00B506C3">
        <w:rPr>
          <w:sz w:val="28"/>
          <w:szCs w:val="28"/>
          <w:u w:color="FFFFFF"/>
        </w:rPr>
        <w:t>Иные пространства зданий не используются и не учитываются для определения этажности зданий в целях применения, установленных настоящими Правилами градостроительных регламентов.</w:t>
      </w:r>
      <w:r w:rsidRPr="00213D82">
        <w:rPr>
          <w:sz w:val="28"/>
          <w:szCs w:val="28"/>
          <w:u w:color="FFFFFF"/>
        </w:rPr>
        <w:t xml:space="preserve"> </w:t>
      </w:r>
    </w:p>
    <w:p w:rsidR="00757CB2" w:rsidRDefault="00757CB2" w:rsidP="008B533B">
      <w:pPr>
        <w:tabs>
          <w:tab w:val="left" w:pos="0"/>
          <w:tab w:val="left" w:pos="9356"/>
        </w:tabs>
        <w:spacing w:line="276" w:lineRule="auto"/>
        <w:ind w:firstLine="709"/>
        <w:jc w:val="both"/>
        <w:rPr>
          <w:sz w:val="28"/>
          <w:szCs w:val="28"/>
          <w:u w:color="FFFFFF"/>
        </w:rPr>
      </w:pPr>
    </w:p>
    <w:p w:rsidR="00757CB2" w:rsidRDefault="00757CB2" w:rsidP="008B533B">
      <w:pPr>
        <w:tabs>
          <w:tab w:val="left" w:pos="0"/>
          <w:tab w:val="left" w:pos="9356"/>
        </w:tabs>
        <w:spacing w:line="276" w:lineRule="auto"/>
        <w:ind w:firstLine="709"/>
        <w:jc w:val="both"/>
        <w:rPr>
          <w:sz w:val="28"/>
          <w:szCs w:val="28"/>
          <w:u w:color="FFFFFF"/>
        </w:rPr>
      </w:pPr>
    </w:p>
    <w:p w:rsidR="00757CB2" w:rsidRDefault="00757CB2" w:rsidP="00757CB2">
      <w:pPr>
        <w:tabs>
          <w:tab w:val="left" w:pos="0"/>
          <w:tab w:val="left" w:pos="9356"/>
        </w:tabs>
        <w:spacing w:line="276" w:lineRule="auto"/>
        <w:ind w:firstLine="284"/>
        <w:jc w:val="both"/>
        <w:rPr>
          <w:sz w:val="28"/>
          <w:szCs w:val="28"/>
          <w:u w:color="FFFFFF"/>
        </w:rPr>
        <w:sectPr w:rsidR="00757CB2" w:rsidSect="008C770E">
          <w:headerReference w:type="default" r:id="rId29"/>
          <w:footerReference w:type="even" r:id="rId30"/>
          <w:pgSz w:w="11907" w:h="16839" w:code="9"/>
          <w:pgMar w:top="1134" w:right="850" w:bottom="1134" w:left="1701" w:header="720" w:footer="720" w:gutter="0"/>
          <w:cols w:space="60"/>
          <w:noEndnote/>
          <w:titlePg/>
          <w:docGrid w:linePitch="326"/>
        </w:sectPr>
      </w:pPr>
    </w:p>
    <w:p w:rsidR="009A19AF" w:rsidRPr="00EB3EEF" w:rsidRDefault="009A19AF" w:rsidP="009A19AF">
      <w:pPr>
        <w:keepNext/>
        <w:keepLines/>
        <w:tabs>
          <w:tab w:val="left" w:pos="0"/>
          <w:tab w:val="left" w:pos="1701"/>
          <w:tab w:val="left" w:pos="1843"/>
          <w:tab w:val="left" w:pos="9356"/>
        </w:tabs>
        <w:spacing w:line="276" w:lineRule="auto"/>
        <w:jc w:val="center"/>
        <w:outlineLvl w:val="1"/>
        <w:rPr>
          <w:rFonts w:ascii="Cambria" w:hAnsi="Cambria"/>
          <w:b/>
          <w:bCs/>
          <w:sz w:val="28"/>
          <w:szCs w:val="28"/>
        </w:rPr>
      </w:pPr>
      <w:r w:rsidRPr="00EB3EEF">
        <w:rPr>
          <w:rFonts w:eastAsia="Times New Roman"/>
          <w:b/>
          <w:sz w:val="28"/>
          <w:szCs w:val="28"/>
          <w:lang w:eastAsia="ru-RU"/>
        </w:rPr>
        <w:lastRenderedPageBreak/>
        <w:t>Статья 5</w:t>
      </w:r>
      <w:r w:rsidR="00266E62" w:rsidRPr="00EB3EEF">
        <w:rPr>
          <w:rFonts w:eastAsia="Times New Roman"/>
          <w:b/>
          <w:sz w:val="28"/>
          <w:szCs w:val="28"/>
          <w:lang w:eastAsia="ru-RU"/>
        </w:rPr>
        <w:t>8</w:t>
      </w:r>
      <w:r w:rsidRPr="00EB3EEF">
        <w:rPr>
          <w:rFonts w:ascii="Cambria" w:hAnsi="Cambria"/>
          <w:b/>
          <w:bCs/>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A19AF" w:rsidRPr="00EB3EEF" w:rsidRDefault="009A19AF" w:rsidP="009A19AF">
      <w:pPr>
        <w:widowControl w:val="0"/>
        <w:suppressAutoHyphens w:val="0"/>
        <w:autoSpaceDE w:val="0"/>
        <w:autoSpaceDN w:val="0"/>
        <w:adjustRightInd w:val="0"/>
        <w:rPr>
          <w:rFonts w:eastAsia="Times New Roman"/>
          <w:sz w:val="20"/>
          <w:szCs w:val="20"/>
        </w:rPr>
      </w:pPr>
    </w:p>
    <w:p w:rsidR="009A19AF" w:rsidRPr="009A19AF" w:rsidRDefault="009A19AF" w:rsidP="009A19AF">
      <w:pPr>
        <w:widowControl w:val="0"/>
        <w:suppressAutoHyphens w:val="0"/>
        <w:autoSpaceDE w:val="0"/>
        <w:autoSpaceDN w:val="0"/>
        <w:adjustRightInd w:val="0"/>
        <w:jc w:val="both"/>
        <w:outlineLvl w:val="1"/>
        <w:rPr>
          <w:rFonts w:eastAsia="Times New Roman"/>
          <w:i/>
          <w:sz w:val="20"/>
          <w:szCs w:val="20"/>
          <w:lang w:eastAsia="ru-RU"/>
        </w:rPr>
      </w:pPr>
      <w:r w:rsidRPr="00EB3EEF">
        <w:rPr>
          <w:rFonts w:eastAsia="Times New Roman"/>
          <w:b/>
          <w:sz w:val="28"/>
          <w:szCs w:val="28"/>
          <w:lang w:eastAsia="ru-RU"/>
        </w:rPr>
        <w:t>Статья 5</w:t>
      </w:r>
      <w:r w:rsidR="00266E62" w:rsidRPr="00EB3EEF">
        <w:rPr>
          <w:rFonts w:eastAsia="Times New Roman"/>
          <w:b/>
          <w:sz w:val="28"/>
          <w:szCs w:val="28"/>
          <w:lang w:eastAsia="ru-RU"/>
        </w:rPr>
        <w:t>8</w:t>
      </w:r>
      <w:r w:rsidRPr="00EB3EEF">
        <w:rPr>
          <w:rFonts w:eastAsia="Times New Roman"/>
          <w:b/>
          <w:sz w:val="28"/>
          <w:szCs w:val="28"/>
          <w:lang w:eastAsia="ru-RU"/>
        </w:rPr>
        <w:t>.1.</w:t>
      </w:r>
      <w:r w:rsidR="00EB3EEF">
        <w:rPr>
          <w:rFonts w:eastAsia="Times New Roman"/>
          <w:b/>
          <w:sz w:val="28"/>
          <w:szCs w:val="28"/>
          <w:lang w:eastAsia="ru-RU"/>
        </w:rPr>
        <w:t xml:space="preserve"> </w:t>
      </w:r>
      <w:r w:rsidRPr="009A19AF">
        <w:rPr>
          <w:rFonts w:eastAsia="Times New Roman"/>
          <w:b/>
          <w:sz w:val="28"/>
          <w:szCs w:val="28"/>
          <w:lang w:eastAsia="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 </w:t>
      </w:r>
    </w:p>
    <w:p w:rsidR="009A19AF" w:rsidRPr="009A19AF" w:rsidRDefault="009A19AF" w:rsidP="009A19AF">
      <w:pPr>
        <w:widowControl w:val="0"/>
        <w:suppressAutoHyphens w:val="0"/>
        <w:autoSpaceDE w:val="0"/>
        <w:autoSpaceDN w:val="0"/>
        <w:adjustRightInd w:val="0"/>
        <w:jc w:val="both"/>
        <w:outlineLvl w:val="1"/>
        <w:rPr>
          <w:rFonts w:eastAsia="Times New Roman"/>
          <w:sz w:val="28"/>
          <w:szCs w:val="28"/>
          <w:lang w:eastAsia="ru-RU"/>
        </w:rPr>
      </w:pPr>
    </w:p>
    <w:tbl>
      <w:tblPr>
        <w:tblW w:w="14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55"/>
        <w:gridCol w:w="849"/>
        <w:gridCol w:w="18"/>
        <w:gridCol w:w="973"/>
        <w:gridCol w:w="851"/>
        <w:gridCol w:w="1153"/>
        <w:gridCol w:w="850"/>
        <w:gridCol w:w="851"/>
        <w:gridCol w:w="155"/>
        <w:gridCol w:w="838"/>
        <w:gridCol w:w="159"/>
        <w:gridCol w:w="833"/>
        <w:gridCol w:w="160"/>
        <w:gridCol w:w="833"/>
        <w:gridCol w:w="18"/>
        <w:gridCol w:w="141"/>
        <w:gridCol w:w="1276"/>
        <w:gridCol w:w="851"/>
      </w:tblGrid>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 xml:space="preserve">№ </w:t>
            </w:r>
            <w:proofErr w:type="gramStart"/>
            <w:r w:rsidRPr="009A19AF">
              <w:rPr>
                <w:rFonts w:eastAsia="Times New Roman"/>
                <w:b/>
                <w:sz w:val="22"/>
                <w:szCs w:val="20"/>
                <w:lang w:eastAsia="ru-RU"/>
              </w:rPr>
              <w:t>п</w:t>
            </w:r>
            <w:proofErr w:type="gramEnd"/>
            <w:r w:rsidRPr="009A19AF">
              <w:rPr>
                <w:rFonts w:eastAsia="Times New Roman"/>
                <w:b/>
                <w:sz w:val="22"/>
                <w:szCs w:val="20"/>
                <w:lang w:eastAsia="ru-RU"/>
              </w:rPr>
              <w:t>/п</w:t>
            </w: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Наименование параметра</w:t>
            </w:r>
          </w:p>
        </w:tc>
        <w:tc>
          <w:tcPr>
            <w:tcW w:w="10809" w:type="dxa"/>
            <w:gridSpan w:val="17"/>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Ж-1</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Ж-2</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Ж-3</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Ж-4</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Ж-6</w:t>
            </w:r>
          </w:p>
        </w:tc>
        <w:tc>
          <w:tcPr>
            <w:tcW w:w="1006"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w:t>
            </w:r>
            <w:proofErr w:type="gramStart"/>
            <w:r w:rsidRPr="009A19AF">
              <w:rPr>
                <w:rFonts w:eastAsia="Times New Roman"/>
                <w:b/>
                <w:sz w:val="22"/>
                <w:szCs w:val="20"/>
                <w:lang w:eastAsia="ru-RU"/>
              </w:rPr>
              <w:t>1</w:t>
            </w:r>
            <w:proofErr w:type="gramEnd"/>
          </w:p>
        </w:tc>
        <w:tc>
          <w:tcPr>
            <w:tcW w:w="997"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О3</w:t>
            </w:r>
          </w:p>
        </w:tc>
        <w:tc>
          <w:tcPr>
            <w:tcW w:w="993" w:type="dxa"/>
            <w:gridSpan w:val="2"/>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О5</w:t>
            </w:r>
          </w:p>
        </w:tc>
        <w:tc>
          <w:tcPr>
            <w:tcW w:w="992" w:type="dxa"/>
            <w:gridSpan w:val="3"/>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w:t>
            </w:r>
            <w:proofErr w:type="gramStart"/>
            <w:r w:rsidRPr="009A19AF">
              <w:rPr>
                <w:rFonts w:eastAsia="Times New Roman"/>
                <w:b/>
                <w:sz w:val="22"/>
                <w:szCs w:val="20"/>
                <w:lang w:eastAsia="ru-RU"/>
              </w:rPr>
              <w:t>6</w:t>
            </w:r>
            <w:proofErr w:type="gramEnd"/>
          </w:p>
        </w:tc>
        <w:tc>
          <w:tcPr>
            <w:tcW w:w="1276" w:type="dxa"/>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О</w:t>
            </w:r>
            <w:proofErr w:type="gramStart"/>
            <w:r w:rsidRPr="009A19AF">
              <w:rPr>
                <w:rFonts w:eastAsia="Times New Roman"/>
                <w:b/>
                <w:sz w:val="22"/>
                <w:szCs w:val="20"/>
                <w:lang w:eastAsia="ru-RU"/>
              </w:rPr>
              <w:t>7</w:t>
            </w:r>
            <w:proofErr w:type="gramEnd"/>
          </w:p>
        </w:tc>
        <w:tc>
          <w:tcPr>
            <w:tcW w:w="851" w:type="dxa"/>
          </w:tcPr>
          <w:p w:rsidR="009A19AF" w:rsidRPr="009A19AF" w:rsidRDefault="009A19AF" w:rsidP="009A19AF">
            <w:pPr>
              <w:widowControl w:val="0"/>
              <w:suppressAutoHyphens w:val="0"/>
              <w:autoSpaceDE w:val="0"/>
              <w:autoSpaceDN w:val="0"/>
              <w:adjustRightInd w:val="0"/>
              <w:jc w:val="center"/>
              <w:rPr>
                <w:rFonts w:eastAsia="Times New Roman"/>
                <w:b/>
                <w:sz w:val="22"/>
                <w:szCs w:val="20"/>
                <w:lang w:eastAsia="ru-RU"/>
              </w:rPr>
            </w:pPr>
            <w:r w:rsidRPr="009A19AF">
              <w:rPr>
                <w:rFonts w:eastAsia="Times New Roman"/>
                <w:b/>
                <w:sz w:val="22"/>
                <w:szCs w:val="20"/>
                <w:lang w:eastAsia="ru-RU"/>
              </w:rPr>
              <w:t>К</w:t>
            </w:r>
          </w:p>
        </w:tc>
      </w:tr>
      <w:tr w:rsidR="009A19AF" w:rsidRPr="009A19AF" w:rsidTr="009A19AF">
        <w:trPr>
          <w:tblHeader/>
        </w:trPr>
        <w:tc>
          <w:tcPr>
            <w:tcW w:w="75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Предельные (минимальные и (или) максимальные) размеры земельных участков, в том числе их площадь</w:t>
            </w:r>
          </w:p>
        </w:tc>
        <w:tc>
          <w:tcPr>
            <w:tcW w:w="851" w:type="dxa"/>
            <w:shd w:val="clear" w:color="auto" w:fill="D9D9D9"/>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EB3EEF" w:rsidRDefault="009A19AF" w:rsidP="009A19AF">
            <w:pPr>
              <w:widowControl w:val="0"/>
              <w:suppressAutoHyphens w:val="0"/>
              <w:autoSpaceDE w:val="0"/>
              <w:autoSpaceDN w:val="0"/>
              <w:adjustRightInd w:val="0"/>
              <w:jc w:val="both"/>
              <w:rPr>
                <w:rFonts w:eastAsia="Times New Roman"/>
                <w:sz w:val="22"/>
                <w:szCs w:val="20"/>
                <w:lang w:eastAsia="ru-RU"/>
              </w:rPr>
            </w:pPr>
            <w:r w:rsidRPr="00EB3EEF">
              <w:rPr>
                <w:rFonts w:eastAsia="MS MinNew Roman"/>
                <w:bCs/>
                <w:sz w:val="22"/>
                <w:szCs w:val="20"/>
                <w:lang w:eastAsia="ru-RU"/>
              </w:rPr>
              <w:t xml:space="preserve">Минимальная площадь земельного участка для </w:t>
            </w:r>
            <w:r w:rsidR="009A3278" w:rsidRPr="00EB3EEF">
              <w:rPr>
                <w:rFonts w:eastAsia="MS MinNew Roman"/>
                <w:bCs/>
                <w:sz w:val="22"/>
                <w:szCs w:val="20"/>
                <w:lang w:eastAsia="ru-RU"/>
              </w:rPr>
              <w:t>индивидуального жилищного строительства</w:t>
            </w:r>
            <w:r w:rsidRPr="00EB3EEF">
              <w:rPr>
                <w:rFonts w:eastAsia="MS MinNew Roman"/>
                <w:bCs/>
                <w:sz w:val="22"/>
                <w:szCs w:val="20"/>
                <w:lang w:eastAsia="ru-RU"/>
              </w:rPr>
              <w:t>,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EB3EEF" w:rsidRDefault="009A19AF" w:rsidP="009A19AF">
            <w:pPr>
              <w:widowControl w:val="0"/>
              <w:suppressAutoHyphens w:val="0"/>
              <w:autoSpaceDE w:val="0"/>
              <w:autoSpaceDN w:val="0"/>
              <w:adjustRightInd w:val="0"/>
              <w:jc w:val="both"/>
              <w:rPr>
                <w:rFonts w:eastAsia="Times New Roman"/>
                <w:sz w:val="22"/>
                <w:szCs w:val="20"/>
                <w:lang w:eastAsia="ru-RU"/>
              </w:rPr>
            </w:pPr>
            <w:r w:rsidRPr="00EB3EEF">
              <w:rPr>
                <w:rFonts w:eastAsia="MS MinNew Roman"/>
                <w:bCs/>
                <w:sz w:val="22"/>
                <w:szCs w:val="20"/>
                <w:lang w:eastAsia="ru-RU"/>
              </w:rPr>
              <w:t xml:space="preserve">Максимальная площадь земельного участка для </w:t>
            </w:r>
            <w:r w:rsidR="009A3278" w:rsidRPr="00EB3EEF">
              <w:rPr>
                <w:rFonts w:eastAsia="MS MinNew Roman"/>
                <w:bCs/>
                <w:sz w:val="22"/>
                <w:szCs w:val="20"/>
                <w:lang w:eastAsia="ru-RU"/>
              </w:rPr>
              <w:t>индивидуального жилищного строительства</w:t>
            </w:r>
            <w:r w:rsidRPr="00EB3EEF">
              <w:rPr>
                <w:rFonts w:eastAsia="MS MinNew Roman"/>
                <w:bCs/>
                <w:sz w:val="22"/>
                <w:szCs w:val="20"/>
                <w:lang w:eastAsia="ru-RU"/>
              </w:rPr>
              <w:t>, кв. м</w:t>
            </w:r>
          </w:p>
        </w:tc>
        <w:tc>
          <w:tcPr>
            <w:tcW w:w="849" w:type="dxa"/>
            <w:shd w:val="clear" w:color="auto" w:fill="auto"/>
            <w:vAlign w:val="center"/>
          </w:tcPr>
          <w:p w:rsidR="009A19AF" w:rsidRPr="009A19AF" w:rsidRDefault="009A19AF" w:rsidP="00B7665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блокированной жилой застройки, кв. м на каждый блок</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земельного участка для блокированной жилой застройки, кв. м на каждый  блок</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многоквартирной жилой застройки до трех этажей,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 -</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многоквартирной жилой застройки свыше трех этажей,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proofErr w:type="gramStart"/>
            <w:r w:rsidRPr="009A19AF">
              <w:rPr>
                <w:rFonts w:eastAsia="Times New Roman"/>
                <w:sz w:val="22"/>
                <w:szCs w:val="20"/>
                <w:lang w:eastAsia="ru-RU"/>
              </w:rPr>
              <w:t xml:space="preserve">Минимальная площадь </w:t>
            </w:r>
            <w:r w:rsidRPr="009A19AF">
              <w:rPr>
                <w:rFonts w:eastAsia="Times New Roman"/>
                <w:sz w:val="22"/>
                <w:szCs w:val="20"/>
                <w:lang w:eastAsia="ru-RU"/>
              </w:rPr>
              <w:lastRenderedPageBreak/>
              <w:t>земельного участка для детских садов, центров развития ребенка, иных дошкольных образовательных учреждений, образовательных учреждений (начального общего, основного общего, среднего (полного) общего образования, учреждений дополнительного образования (музыкальные, художественные, хореографические, спортивные школы и студии и т.п.), кв. м</w:t>
            </w:r>
            <w:proofErr w:type="gramEnd"/>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lastRenderedPageBreak/>
              <w:t>4000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среднего профессионально и высшего профессионального образования,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7500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7500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B7665F" w:rsidP="00B7665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7500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научно-исследовательских учреждений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B7665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rPr>
          <w:trHeight w:val="944"/>
        </w:trPr>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bCs/>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здравоохранения,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rPr>
          <w:trHeight w:val="1100"/>
        </w:trPr>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объектов социального обслуживания, </w:t>
            </w:r>
          </w:p>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религиозного использования, </w:t>
            </w:r>
          </w:p>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lang w:eastAsia="ru-RU"/>
              </w:rPr>
            </w:pPr>
            <w:r w:rsidRPr="009A19AF">
              <w:rPr>
                <w:rFonts w:eastAsia="Times New Roman"/>
                <w:sz w:val="22"/>
                <w:szCs w:val="20"/>
                <w:lang w:eastAsia="ru-RU"/>
              </w:rPr>
              <w:t>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tabs>
                <w:tab w:val="left" w:pos="0"/>
                <w:tab w:val="left" w:pos="9356"/>
              </w:tabs>
              <w:suppressAutoHyphens w:val="0"/>
              <w:autoSpaceDE w:val="0"/>
              <w:autoSpaceDN w:val="0"/>
              <w:adjustRightInd w:val="0"/>
              <w:spacing w:after="60"/>
              <w:jc w:val="both"/>
              <w:rPr>
                <w:rFonts w:eastAsia="Times New Roman"/>
                <w:sz w:val="22"/>
                <w:szCs w:val="20"/>
                <w:highlight w:val="yellow"/>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физической культуры и спорта,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культуры и искусства,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объектов обеспечения внутреннего правопорядка,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w:t>
            </w:r>
            <w:r w:rsidRPr="009A19AF">
              <w:rPr>
                <w:rFonts w:eastAsia="Times New Roman"/>
                <w:bCs/>
                <w:sz w:val="22"/>
                <w:szCs w:val="20"/>
                <w:lang w:eastAsia="ru-RU"/>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объектов общественного питания,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FFFFFF"/>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FFFFFF"/>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w:t>
            </w:r>
            <w:r w:rsidRPr="009A19AF">
              <w:rPr>
                <w:rFonts w:eastAsia="Times New Roman"/>
                <w:bCs/>
                <w:sz w:val="22"/>
                <w:szCs w:val="20"/>
                <w:lang w:eastAsia="ru-RU"/>
              </w:rPr>
              <w:lastRenderedPageBreak/>
              <w:t>размещения объектов торговли и аптек, кв. м</w:t>
            </w:r>
          </w:p>
        </w:tc>
        <w:tc>
          <w:tcPr>
            <w:tcW w:w="849"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lastRenderedPageBreak/>
              <w:t>-</w:t>
            </w:r>
          </w:p>
        </w:tc>
        <w:tc>
          <w:tcPr>
            <w:tcW w:w="991"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FFFFFF"/>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w:t>
            </w:r>
            <w:r w:rsidRPr="009A19AF">
              <w:rPr>
                <w:rFonts w:eastAsia="Times New Roman"/>
                <w:bCs/>
                <w:sz w:val="22"/>
                <w:szCs w:val="20"/>
                <w:lang w:eastAsia="ru-RU"/>
              </w:rPr>
              <w:t xml:space="preserve"> размещения нестационарных торговых объектов,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6</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highlight w:val="yellow"/>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административных зданий,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 xml:space="preserve">Минимальная площадь земельного участка для размещения объектов финансового назначения, кв. м </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9A19AF" w:rsidRPr="009A19AF" w:rsidRDefault="009A19AF" w:rsidP="009A19AF">
            <w:pPr>
              <w:keepNext/>
              <w:keepLines/>
              <w:widowControl w:val="0"/>
              <w:suppressAutoHyphens w:val="0"/>
              <w:autoSpaceDE w:val="0"/>
              <w:autoSpaceDN w:val="0"/>
              <w:adjustRightInd w:val="0"/>
              <w:jc w:val="both"/>
              <w:outlineLvl w:val="3"/>
              <w:rPr>
                <w:rFonts w:eastAsia="Times New Roman"/>
                <w:sz w:val="22"/>
                <w:szCs w:val="20"/>
                <w:lang w:eastAsia="ru-RU"/>
              </w:rPr>
            </w:pPr>
            <w:r w:rsidRPr="009A19AF">
              <w:rPr>
                <w:rFonts w:eastAsia="Times New Roman"/>
                <w:sz w:val="22"/>
                <w:szCs w:val="20"/>
                <w:lang w:eastAsia="ru-RU"/>
              </w:rPr>
              <w:t>Минимальная площадь земельного участка для размещения гостиниц,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200</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9A19AF" w:rsidRPr="009A19AF" w:rsidTr="009A19AF">
        <w:tc>
          <w:tcPr>
            <w:tcW w:w="756" w:type="dxa"/>
            <w:shd w:val="clear" w:color="auto" w:fill="auto"/>
            <w:vAlign w:val="center"/>
          </w:tcPr>
          <w:p w:rsidR="009A19AF" w:rsidRPr="009A19AF" w:rsidRDefault="009A19AF"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9A19AF" w:rsidRPr="009A19AF" w:rsidRDefault="009A19AF"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ведения садоводства, кв. м</w:t>
            </w:r>
          </w:p>
        </w:tc>
        <w:tc>
          <w:tcPr>
            <w:tcW w:w="84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1006"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9A19AF" w:rsidRPr="009A19AF" w:rsidRDefault="009A19AF"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54285A" w:rsidTr="0054285A">
        <w:tc>
          <w:tcPr>
            <w:tcW w:w="756" w:type="dxa"/>
            <w:shd w:val="clear" w:color="auto" w:fill="auto"/>
            <w:vAlign w:val="center"/>
          </w:tcPr>
          <w:p w:rsidR="00F73958" w:rsidRPr="004207BA"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2"/>
                <w:lang w:eastAsia="ru-RU"/>
              </w:rPr>
            </w:pPr>
          </w:p>
        </w:tc>
        <w:tc>
          <w:tcPr>
            <w:tcW w:w="3355" w:type="dxa"/>
            <w:shd w:val="clear" w:color="auto" w:fill="auto"/>
            <w:vAlign w:val="center"/>
          </w:tcPr>
          <w:p w:rsidR="00F73958" w:rsidRPr="0054285A" w:rsidRDefault="00F73958" w:rsidP="0057207D">
            <w:pPr>
              <w:jc w:val="both"/>
              <w:rPr>
                <w:rFonts w:eastAsia="MS MinNew Roman"/>
                <w:bCs/>
                <w:sz w:val="22"/>
                <w:szCs w:val="22"/>
              </w:rPr>
            </w:pPr>
            <w:r w:rsidRPr="0054285A">
              <w:rPr>
                <w:rFonts w:eastAsia="MS MinNew Roman"/>
                <w:bCs/>
                <w:sz w:val="22"/>
                <w:szCs w:val="22"/>
              </w:rPr>
              <w:t>Максимальная площадь земельного участка для ведения садоводства, кв. м</w:t>
            </w:r>
            <w:r w:rsidR="0054285A" w:rsidRPr="0054285A">
              <w:rPr>
                <w:rFonts w:eastAsia="MS MinNew Roman"/>
                <w:bCs/>
                <w:sz w:val="22"/>
                <w:szCs w:val="22"/>
              </w:rPr>
              <w:t xml:space="preserve"> </w:t>
            </w:r>
          </w:p>
        </w:tc>
        <w:tc>
          <w:tcPr>
            <w:tcW w:w="849"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1"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1"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1153"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0" w:type="dxa"/>
            <w:shd w:val="clear" w:color="auto" w:fill="auto"/>
            <w:vAlign w:val="center"/>
          </w:tcPr>
          <w:p w:rsidR="00F73958" w:rsidRPr="0054285A" w:rsidRDefault="00F73958" w:rsidP="00F73958">
            <w:pPr>
              <w:jc w:val="center"/>
              <w:rPr>
                <w:sz w:val="22"/>
                <w:szCs w:val="22"/>
              </w:rPr>
            </w:pPr>
            <w:r w:rsidRPr="0054285A">
              <w:rPr>
                <w:sz w:val="22"/>
                <w:szCs w:val="22"/>
              </w:rPr>
              <w:t>1500</w:t>
            </w:r>
          </w:p>
        </w:tc>
        <w:tc>
          <w:tcPr>
            <w:tcW w:w="1006"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7"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3" w:type="dxa"/>
            <w:gridSpan w:val="2"/>
            <w:shd w:val="clear" w:color="auto" w:fill="auto"/>
            <w:vAlign w:val="center"/>
          </w:tcPr>
          <w:p w:rsidR="00F73958" w:rsidRPr="0054285A" w:rsidRDefault="00F73958" w:rsidP="0057207D">
            <w:pPr>
              <w:jc w:val="center"/>
              <w:rPr>
                <w:sz w:val="22"/>
                <w:szCs w:val="22"/>
              </w:rPr>
            </w:pPr>
            <w:r w:rsidRPr="0054285A">
              <w:rPr>
                <w:sz w:val="22"/>
                <w:szCs w:val="22"/>
              </w:rPr>
              <w:t>-</w:t>
            </w:r>
          </w:p>
        </w:tc>
        <w:tc>
          <w:tcPr>
            <w:tcW w:w="992" w:type="dxa"/>
            <w:gridSpan w:val="3"/>
            <w:shd w:val="clear" w:color="auto" w:fill="auto"/>
            <w:vAlign w:val="center"/>
          </w:tcPr>
          <w:p w:rsidR="00F73958" w:rsidRPr="0054285A" w:rsidRDefault="00F73958" w:rsidP="0057207D">
            <w:pPr>
              <w:jc w:val="center"/>
              <w:rPr>
                <w:sz w:val="22"/>
                <w:szCs w:val="22"/>
              </w:rPr>
            </w:pPr>
            <w:r w:rsidRPr="0054285A">
              <w:rPr>
                <w:sz w:val="22"/>
                <w:szCs w:val="22"/>
              </w:rPr>
              <w:t>-</w:t>
            </w:r>
          </w:p>
        </w:tc>
        <w:tc>
          <w:tcPr>
            <w:tcW w:w="1276" w:type="dxa"/>
            <w:shd w:val="clear" w:color="auto" w:fill="auto"/>
            <w:vAlign w:val="center"/>
          </w:tcPr>
          <w:p w:rsidR="00F73958" w:rsidRPr="0054285A" w:rsidRDefault="00F73958" w:rsidP="0057207D">
            <w:pPr>
              <w:jc w:val="center"/>
              <w:rPr>
                <w:sz w:val="22"/>
                <w:szCs w:val="22"/>
              </w:rPr>
            </w:pPr>
            <w:r w:rsidRPr="0054285A">
              <w:rPr>
                <w:sz w:val="22"/>
                <w:szCs w:val="22"/>
              </w:rPr>
              <w:t>-</w:t>
            </w:r>
          </w:p>
        </w:tc>
        <w:tc>
          <w:tcPr>
            <w:tcW w:w="851" w:type="dxa"/>
            <w:shd w:val="clear" w:color="auto" w:fill="auto"/>
            <w:vAlign w:val="center"/>
          </w:tcPr>
          <w:p w:rsidR="00F73958" w:rsidRPr="0054285A" w:rsidRDefault="00F73958" w:rsidP="0057207D">
            <w:pPr>
              <w:jc w:val="center"/>
              <w:rPr>
                <w:sz w:val="22"/>
                <w:szCs w:val="22"/>
              </w:rPr>
            </w:pPr>
            <w:r w:rsidRPr="0054285A">
              <w:rPr>
                <w:sz w:val="22"/>
                <w:szCs w:val="22"/>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площадь земельного участка для ведения огородничества,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300 </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690"/>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земельного участка для ведения огородничества,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6D7EEA">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1500</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Предельное количество этажей, предельная высота зданий, строений, сооружений</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rPr>
          <w:trHeight w:val="497"/>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Максимальное количество этажей, шт.</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10 </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22</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22</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RDefault="00F73958" w:rsidP="006D7EEA">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 xml:space="preserve">Минимальная высота здания, </w:t>
            </w:r>
            <w:proofErr w:type="gramStart"/>
            <w:r w:rsidRPr="009A19AF">
              <w:rPr>
                <w:rFonts w:eastAsia="MS MinNew Roman"/>
                <w:bCs/>
                <w:sz w:val="22"/>
                <w:szCs w:val="20"/>
                <w:lang w:eastAsia="ru-RU"/>
              </w:rPr>
              <w:t>м</w:t>
            </w:r>
            <w:proofErr w:type="gramEnd"/>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 xml:space="preserve">Максимальная высота зданий, </w:t>
            </w:r>
            <w:proofErr w:type="gramStart"/>
            <w:r w:rsidRPr="009A19AF">
              <w:rPr>
                <w:rFonts w:eastAsia="MS MinNew Roman"/>
                <w:bCs/>
                <w:sz w:val="22"/>
                <w:szCs w:val="20"/>
                <w:lang w:eastAsia="ru-RU"/>
              </w:rPr>
              <w:t>м</w:t>
            </w:r>
            <w:proofErr w:type="gramEnd"/>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12</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66</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66</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 xml:space="preserve">Минимальный отступ от границ земельных участков до отдельно стоящих зданий, </w:t>
            </w:r>
            <w:proofErr w:type="gramStart"/>
            <w:r w:rsidRPr="009A19AF">
              <w:rPr>
                <w:rFonts w:eastAsia="MS MinNew Roman"/>
                <w:bCs/>
                <w:sz w:val="22"/>
                <w:szCs w:val="20"/>
                <w:lang w:eastAsia="ru-RU"/>
              </w:rPr>
              <w:t>м</w:t>
            </w:r>
            <w:proofErr w:type="gramEnd"/>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997"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Минимальный отступ от границ земельных участков до</w:t>
            </w:r>
            <w:r w:rsidRPr="009A19AF">
              <w:rPr>
                <w:rFonts w:eastAsia="Times New Roman"/>
                <w:sz w:val="22"/>
                <w:szCs w:val="20"/>
                <w:lang w:eastAsia="ru-RU"/>
              </w:rPr>
              <w:t>школьных образовательных учреждений и объектов начального общего и среднего (полного) общего образования</w:t>
            </w:r>
            <w:r w:rsidRPr="009A19AF">
              <w:rPr>
                <w:rFonts w:eastAsia="MS MinNew Roman"/>
                <w:bCs/>
                <w:sz w:val="22"/>
                <w:szCs w:val="20"/>
                <w:lang w:eastAsia="ru-RU"/>
              </w:rPr>
              <w:t xml:space="preserve">, </w:t>
            </w:r>
            <w:proofErr w:type="gramStart"/>
            <w:r w:rsidRPr="009A19AF">
              <w:rPr>
                <w:rFonts w:eastAsia="MS MinNew Roman"/>
                <w:bCs/>
                <w:sz w:val="22"/>
                <w:szCs w:val="20"/>
                <w:lang w:eastAsia="ru-RU"/>
              </w:rPr>
              <w:t>м</w:t>
            </w:r>
            <w:proofErr w:type="gramEnd"/>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EC28CE" w:rsidRDefault="00F73958" w:rsidP="009A19AF">
            <w:pPr>
              <w:widowControl w:val="0"/>
              <w:suppressAutoHyphens w:val="0"/>
              <w:autoSpaceDE w:val="0"/>
              <w:autoSpaceDN w:val="0"/>
              <w:adjustRightInd w:val="0"/>
              <w:jc w:val="both"/>
              <w:rPr>
                <w:rFonts w:eastAsia="MS MinNew Roman"/>
                <w:bCs/>
                <w:sz w:val="22"/>
                <w:szCs w:val="22"/>
                <w:lang w:eastAsia="ru-RU"/>
              </w:rPr>
            </w:pPr>
            <w:r w:rsidRPr="00EC28CE">
              <w:rPr>
                <w:rFonts w:eastAsia="MS MinNew Roman"/>
                <w:bCs/>
                <w:sz w:val="22"/>
                <w:szCs w:val="22"/>
                <w:lang w:eastAsia="ru-RU"/>
              </w:rPr>
              <w:t xml:space="preserve">Минимальный отступ от границ земельных участков до строений и сооружений, </w:t>
            </w:r>
            <w:proofErr w:type="gramStart"/>
            <w:r w:rsidRPr="00EC28CE">
              <w:rPr>
                <w:rFonts w:eastAsia="MS MinNew Roman"/>
                <w:bCs/>
                <w:sz w:val="22"/>
                <w:szCs w:val="22"/>
                <w:lang w:eastAsia="ru-RU"/>
              </w:rPr>
              <w:t>м</w:t>
            </w:r>
            <w:proofErr w:type="gramEnd"/>
            <w:r w:rsidR="00EC28CE" w:rsidRPr="00EC28CE">
              <w:rPr>
                <w:rFonts w:eastAsia="MS MinNew Roman"/>
                <w:bCs/>
                <w:sz w:val="22"/>
                <w:szCs w:val="22"/>
                <w:lang w:eastAsia="ru-RU"/>
              </w:rPr>
              <w:t>.</w:t>
            </w:r>
          </w:p>
          <w:p w:rsidR="00EC28CE" w:rsidRPr="00EC28CE" w:rsidRDefault="00EC28CE" w:rsidP="009A19AF">
            <w:pPr>
              <w:widowControl w:val="0"/>
              <w:suppressAutoHyphens w:val="0"/>
              <w:autoSpaceDE w:val="0"/>
              <w:autoSpaceDN w:val="0"/>
              <w:adjustRightInd w:val="0"/>
              <w:jc w:val="both"/>
              <w:rPr>
                <w:rFonts w:eastAsia="Times New Roman"/>
                <w:sz w:val="22"/>
                <w:szCs w:val="22"/>
                <w:lang w:eastAsia="ru-RU"/>
              </w:rPr>
            </w:pPr>
            <w:r w:rsidRPr="00EC28CE">
              <w:rPr>
                <w:bCs/>
                <w:sz w:val="22"/>
                <w:szCs w:val="22"/>
              </w:rPr>
              <w:t>(в редакции решения Думы от 17.11.2020 г. № 10)</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851" w:type="dxa"/>
            <w:shd w:val="clear" w:color="auto" w:fill="auto"/>
            <w:vAlign w:val="center"/>
          </w:tcPr>
          <w:p w:rsidR="00F73958" w:rsidRPr="009A19AF" w:rsidRDefault="00C6765D" w:rsidP="009A19A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1</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w:t>
            </w:r>
          </w:p>
        </w:tc>
        <w:tc>
          <w:tcPr>
            <w:tcW w:w="1006" w:type="dxa"/>
            <w:gridSpan w:val="2"/>
            <w:shd w:val="clear" w:color="auto" w:fill="auto"/>
            <w:vAlign w:val="center"/>
          </w:tcPr>
          <w:p w:rsidR="00F73958" w:rsidRPr="009A19AF" w:rsidRDefault="00C6765D" w:rsidP="009A19A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1</w:t>
            </w:r>
          </w:p>
        </w:tc>
        <w:tc>
          <w:tcPr>
            <w:tcW w:w="997"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Del="00775375"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Минимальный отступ зданий, строений, сооружений от красных линий</w:t>
            </w:r>
          </w:p>
          <w:p w:rsidR="00EC28CE" w:rsidRPr="009A19AF" w:rsidRDefault="00EC28CE" w:rsidP="009A19AF">
            <w:pPr>
              <w:widowControl w:val="0"/>
              <w:suppressAutoHyphens w:val="0"/>
              <w:autoSpaceDE w:val="0"/>
              <w:autoSpaceDN w:val="0"/>
              <w:adjustRightInd w:val="0"/>
              <w:jc w:val="both"/>
              <w:rPr>
                <w:rFonts w:eastAsia="MS MinNew Roman"/>
                <w:bCs/>
                <w:sz w:val="22"/>
                <w:szCs w:val="20"/>
                <w:lang w:eastAsia="ru-RU"/>
              </w:rPr>
            </w:pPr>
            <w:r w:rsidRPr="00EC28CE">
              <w:rPr>
                <w:bCs/>
                <w:sz w:val="22"/>
                <w:szCs w:val="22"/>
              </w:rPr>
              <w:t>(в редакции решения Думы от 17.11.2020 г. № 10)</w:t>
            </w:r>
          </w:p>
        </w:tc>
        <w:tc>
          <w:tcPr>
            <w:tcW w:w="86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97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w:t>
            </w:r>
          </w:p>
        </w:tc>
        <w:tc>
          <w:tcPr>
            <w:tcW w:w="851" w:type="dxa"/>
            <w:shd w:val="clear" w:color="auto" w:fill="auto"/>
            <w:vAlign w:val="center"/>
          </w:tcPr>
          <w:p w:rsidR="00F73958" w:rsidRPr="009A19AF" w:rsidRDefault="00C6765D" w:rsidP="009A19A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1</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850" w:type="dxa"/>
            <w:shd w:val="clear" w:color="auto" w:fill="auto"/>
            <w:vAlign w:val="center"/>
          </w:tcPr>
          <w:p w:rsidR="00F73958" w:rsidRPr="009A19AF" w:rsidRDefault="001A00CF" w:rsidP="009A19A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3</w:t>
            </w:r>
          </w:p>
        </w:tc>
        <w:tc>
          <w:tcPr>
            <w:tcW w:w="1006" w:type="dxa"/>
            <w:gridSpan w:val="2"/>
            <w:shd w:val="clear" w:color="auto" w:fill="auto"/>
            <w:vAlign w:val="center"/>
          </w:tcPr>
          <w:p w:rsidR="00F73958" w:rsidRPr="009A19AF" w:rsidRDefault="00C6765D" w:rsidP="009A19AF">
            <w:pPr>
              <w:widowControl w:val="0"/>
              <w:suppressAutoHyphens w:val="0"/>
              <w:autoSpaceDE w:val="0"/>
              <w:autoSpaceDN w:val="0"/>
              <w:adjustRightInd w:val="0"/>
              <w:jc w:val="center"/>
              <w:rPr>
                <w:rFonts w:eastAsia="Times New Roman"/>
                <w:sz w:val="22"/>
                <w:szCs w:val="20"/>
                <w:lang w:eastAsia="ru-RU"/>
              </w:rPr>
            </w:pPr>
            <w:r>
              <w:rPr>
                <w:rFonts w:eastAsia="Times New Roman"/>
                <w:sz w:val="22"/>
                <w:szCs w:val="20"/>
                <w:lang w:eastAsia="ru-RU"/>
              </w:rPr>
              <w:t>3</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992"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w:t>
            </w:r>
          </w:p>
        </w:tc>
        <w:tc>
          <w:tcPr>
            <w:tcW w:w="127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outlineLvl w:val="0"/>
              <w:rPr>
                <w:rFonts w:eastAsia="MS MinNew Roman"/>
                <w:bCs/>
                <w:sz w:val="22"/>
                <w:szCs w:val="20"/>
                <w:lang w:eastAsia="ru-RU"/>
              </w:rPr>
            </w:pPr>
            <w:r w:rsidRPr="009A19AF">
              <w:rPr>
                <w:rFonts w:eastAsia="MS MinNew Roman"/>
                <w:bCs/>
                <w:sz w:val="22"/>
                <w:szCs w:val="20"/>
                <w:lang w:eastAsia="ru-RU"/>
              </w:rPr>
              <w:t>Максимальный процент застройки в границах земельного участка для индивидуальной жилой застройки,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t>40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40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outlineLvl w:val="0"/>
              <w:rPr>
                <w:rFonts w:eastAsia="MS MinNew Roman"/>
                <w:bCs/>
                <w:sz w:val="22"/>
                <w:szCs w:val="20"/>
                <w:lang w:eastAsia="ru-RU"/>
              </w:rPr>
            </w:pPr>
            <w:r w:rsidRPr="009A19AF">
              <w:rPr>
                <w:rFonts w:eastAsia="MS MinNew Roman"/>
                <w:bCs/>
                <w:sz w:val="22"/>
                <w:szCs w:val="20"/>
                <w:lang w:eastAsia="ru-RU"/>
              </w:rPr>
              <w:t>Максимальный процент застройки в границах земельного участка для блокированной жилой застройки (два блока),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t>50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Times New Roman"/>
                <w:sz w:val="22"/>
                <w:szCs w:val="20"/>
                <w:lang w:eastAsia="ru-RU"/>
              </w:rPr>
              <w:t xml:space="preserve">Максимальный процент </w:t>
            </w:r>
            <w:r w:rsidRPr="009A19AF">
              <w:rPr>
                <w:rFonts w:eastAsia="Times New Roman"/>
                <w:sz w:val="22"/>
                <w:szCs w:val="20"/>
                <w:lang w:eastAsia="ru-RU"/>
              </w:rPr>
              <w:lastRenderedPageBreak/>
              <w:t>застройки в границах земельного участка для блокированной жилой застройки (более двух блоков),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MS MinNew Roman"/>
                <w:sz w:val="22"/>
                <w:szCs w:val="20"/>
                <w:lang w:eastAsia="ru-RU"/>
              </w:rPr>
              <w:lastRenderedPageBreak/>
              <w:t>70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sz w:val="22"/>
                <w:szCs w:val="20"/>
                <w:lang w:eastAsia="ru-RU"/>
              </w:rPr>
            </w:pPr>
            <w:r w:rsidRPr="009A19AF">
              <w:rPr>
                <w:rFonts w:eastAsia="MS MinNew Roman"/>
                <w:sz w:val="22"/>
                <w:szCs w:val="20"/>
                <w:lang w:eastAsia="ru-RU"/>
              </w:rPr>
              <w:t xml:space="preserve">Максимальный процент застройки в границах земельного участка для многоквартирной жилой застройки </w:t>
            </w:r>
            <w:r w:rsidRPr="009A19AF">
              <w:rPr>
                <w:rFonts w:eastAsia="Times New Roman"/>
                <w:sz w:val="22"/>
                <w:szCs w:val="20"/>
                <w:lang w:eastAsia="ru-RU"/>
              </w:rPr>
              <w:t>до пяти этажей (включительно)</w:t>
            </w:r>
            <w:r w:rsidRPr="009A19AF">
              <w:rPr>
                <w:rFonts w:eastAsia="MS MinNew Roman"/>
                <w:sz w:val="22"/>
                <w:szCs w:val="20"/>
                <w:lang w:eastAsia="ru-RU"/>
              </w:rPr>
              <w:t>,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70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sz w:val="22"/>
                <w:szCs w:val="20"/>
                <w:lang w:eastAsia="ru-RU"/>
              </w:rPr>
            </w:pPr>
            <w:r w:rsidRPr="009A19AF">
              <w:rPr>
                <w:rFonts w:eastAsia="MS MinNew Roman"/>
                <w:sz w:val="22"/>
                <w:szCs w:val="20"/>
                <w:lang w:eastAsia="ru-RU"/>
              </w:rPr>
              <w:t xml:space="preserve">Максимальный процент застройки в границах земельного участка для </w:t>
            </w:r>
            <w:r w:rsidRPr="009A19AF">
              <w:rPr>
                <w:rFonts w:eastAsia="MS MinNew Roman"/>
                <w:bCs/>
                <w:sz w:val="22"/>
                <w:szCs w:val="20"/>
                <w:lang w:eastAsia="ru-RU"/>
              </w:rPr>
              <w:t>садовых домов, летних сооружений, садов, огородов, садово-огородных земельных участков, парников, оранжерей, теплиц</w:t>
            </w:r>
            <w:r w:rsidRPr="009A19AF">
              <w:rPr>
                <w:rFonts w:eastAsia="MS MinNew Roman"/>
                <w:sz w:val="22"/>
                <w:szCs w:val="20"/>
                <w:lang w:eastAsia="ru-RU"/>
              </w:rPr>
              <w:t>,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50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2"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35" w:type="dxa"/>
            <w:gridSpan w:val="3"/>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vAlign w:val="center"/>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sz w:val="22"/>
                <w:szCs w:val="20"/>
                <w:lang w:eastAsia="ru-RU"/>
              </w:rPr>
              <w:t xml:space="preserve">Максимальный процент застройки </w:t>
            </w:r>
            <w:r w:rsidRPr="009A19AF">
              <w:rPr>
                <w:rFonts w:eastAsia="Times New Roman"/>
                <w:sz w:val="22"/>
                <w:szCs w:val="20"/>
                <w:lang w:eastAsia="ru-RU"/>
              </w:rPr>
              <w:t xml:space="preserve">для размещения </w:t>
            </w:r>
            <w:r w:rsidRPr="009A19AF">
              <w:rPr>
                <w:rFonts w:eastAsia="Times New Roman"/>
                <w:bCs/>
                <w:sz w:val="22"/>
                <w:szCs w:val="20"/>
                <w:lang w:eastAsia="ru-RU"/>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MS MinNew Roman"/>
                <w:sz w:val="22"/>
                <w:szCs w:val="20"/>
                <w:lang w:eastAsia="ru-RU"/>
              </w:rPr>
            </w:pPr>
            <w:r w:rsidRPr="009A19AF">
              <w:rPr>
                <w:rFonts w:eastAsia="MS MinNew Roman"/>
                <w:sz w:val="22"/>
                <w:szCs w:val="20"/>
                <w:lang w:eastAsia="ru-RU"/>
              </w:rPr>
              <w:t>90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3"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2"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993" w:type="dxa"/>
            <w:gridSpan w:val="2"/>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1435" w:type="dxa"/>
            <w:gridSpan w:val="3"/>
            <w:shd w:val="clear" w:color="auto" w:fill="auto"/>
            <w:vAlign w:val="center"/>
          </w:tcPr>
          <w:p w:rsidR="00F73958" w:rsidRPr="009A19AF" w:rsidDel="008A424C"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90</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c>
          <w:tcPr>
            <w:tcW w:w="13313" w:type="dxa"/>
            <w:gridSpan w:val="17"/>
            <w:shd w:val="clear" w:color="auto" w:fill="D9D9D9"/>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Иные показатели</w:t>
            </w:r>
          </w:p>
        </w:tc>
        <w:tc>
          <w:tcPr>
            <w:tcW w:w="851" w:type="dxa"/>
            <w:shd w:val="clear" w:color="auto" w:fill="D9D9D9"/>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9A19AF">
              <w:rPr>
                <w:rFonts w:eastAsia="MS MinNew Roman"/>
                <w:bCs/>
                <w:sz w:val="22"/>
                <w:szCs w:val="20"/>
                <w:lang w:eastAsia="ru-RU"/>
              </w:rPr>
              <w:t>м</w:t>
            </w:r>
            <w:proofErr w:type="gramEnd"/>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851"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6</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786"/>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Times New Roman"/>
                <w:sz w:val="22"/>
                <w:szCs w:val="20"/>
                <w:lang w:eastAsia="ru-RU"/>
              </w:rPr>
            </w:pPr>
            <w:r w:rsidRPr="009A19AF">
              <w:rPr>
                <w:rFonts w:eastAsia="MS MinNew Roman"/>
                <w:bCs/>
                <w:sz w:val="22"/>
                <w:szCs w:val="20"/>
                <w:lang w:eastAsia="ru-RU"/>
              </w:rPr>
              <w:t xml:space="preserve">Минимальный отступ (бытовой разрыв) между зданиями многоквартирной жилой застройки, </w:t>
            </w:r>
            <w:proofErr w:type="gramStart"/>
            <w:r w:rsidRPr="009A19AF">
              <w:rPr>
                <w:rFonts w:eastAsia="MS MinNew Roman"/>
                <w:bCs/>
                <w:sz w:val="22"/>
                <w:szCs w:val="20"/>
                <w:lang w:eastAsia="ru-RU"/>
              </w:rPr>
              <w:t>м</w:t>
            </w:r>
            <w:proofErr w:type="gramEnd"/>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Максимальное количество блоков в блокированной жилой застройке, шт.</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FFFFFF"/>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Максимальная площадь встроенных и пристроенных помещений нежилого назначения, кв.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300</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1000</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1200</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150</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Del="000E3A94"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r w:rsidR="00F73958" w:rsidRPr="009A19AF" w:rsidTr="009A19AF">
        <w:trPr>
          <w:trHeight w:val="703"/>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 xml:space="preserve">Максимальная высота капитальных ограждений земельных участков, </w:t>
            </w:r>
            <w:proofErr w:type="gramStart"/>
            <w:r w:rsidRPr="009A19AF">
              <w:rPr>
                <w:rFonts w:eastAsia="MS MinNew Roman"/>
                <w:bCs/>
                <w:sz w:val="22"/>
                <w:szCs w:val="20"/>
                <w:lang w:eastAsia="ru-RU"/>
              </w:rPr>
              <w:t>м</w:t>
            </w:r>
            <w:proofErr w:type="gramEnd"/>
          </w:p>
        </w:tc>
        <w:tc>
          <w:tcPr>
            <w:tcW w:w="849" w:type="dxa"/>
            <w:shd w:val="clear" w:color="auto" w:fill="auto"/>
            <w:vAlign w:val="center"/>
          </w:tcPr>
          <w:p w:rsidR="00F73958" w:rsidRPr="009A19AF" w:rsidRDefault="00F73958" w:rsidP="00F73958">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1,7</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2</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0</w:t>
            </w:r>
          </w:p>
        </w:tc>
      </w:tr>
      <w:tr w:rsidR="00F73958" w:rsidRPr="009A19AF" w:rsidTr="009A19AF">
        <w:trPr>
          <w:trHeight w:val="703"/>
        </w:trPr>
        <w:tc>
          <w:tcPr>
            <w:tcW w:w="756" w:type="dxa"/>
            <w:shd w:val="clear" w:color="auto" w:fill="auto"/>
            <w:vAlign w:val="center"/>
          </w:tcPr>
          <w:p w:rsidR="00F73958" w:rsidRPr="009A19AF" w:rsidRDefault="00F73958" w:rsidP="00682CC4">
            <w:pPr>
              <w:widowControl w:val="0"/>
              <w:numPr>
                <w:ilvl w:val="0"/>
                <w:numId w:val="43"/>
              </w:numPr>
              <w:suppressAutoHyphens w:val="0"/>
              <w:autoSpaceDE w:val="0"/>
              <w:autoSpaceDN w:val="0"/>
              <w:adjustRightInd w:val="0"/>
              <w:contextualSpacing/>
              <w:jc w:val="center"/>
              <w:rPr>
                <w:rFonts w:eastAsia="Times New Roman"/>
                <w:sz w:val="22"/>
                <w:szCs w:val="20"/>
                <w:lang w:eastAsia="ru-RU"/>
              </w:rPr>
            </w:pPr>
          </w:p>
        </w:tc>
        <w:tc>
          <w:tcPr>
            <w:tcW w:w="3355" w:type="dxa"/>
            <w:shd w:val="clear" w:color="auto" w:fill="auto"/>
          </w:tcPr>
          <w:p w:rsidR="00F73958" w:rsidRPr="009A19AF" w:rsidRDefault="00F73958" w:rsidP="009A19AF">
            <w:pPr>
              <w:widowControl w:val="0"/>
              <w:suppressAutoHyphens w:val="0"/>
              <w:autoSpaceDE w:val="0"/>
              <w:autoSpaceDN w:val="0"/>
              <w:adjustRightInd w:val="0"/>
              <w:jc w:val="both"/>
              <w:rPr>
                <w:rFonts w:eastAsia="MS MinNew Roman"/>
                <w:bCs/>
                <w:sz w:val="22"/>
                <w:szCs w:val="20"/>
                <w:lang w:eastAsia="ru-RU"/>
              </w:rPr>
            </w:pPr>
            <w:r w:rsidRPr="009A19AF">
              <w:rPr>
                <w:rFonts w:eastAsia="MS MinNew Roman"/>
                <w:bCs/>
                <w:sz w:val="22"/>
                <w:szCs w:val="20"/>
                <w:lang w:eastAsia="ru-RU"/>
              </w:rPr>
              <w:t>Минимальная глубина участка (</w:t>
            </w:r>
            <w:proofErr w:type="gramStart"/>
            <w:r w:rsidRPr="009A19AF">
              <w:rPr>
                <w:rFonts w:eastAsia="MS MinNew Roman"/>
                <w:bCs/>
                <w:sz w:val="22"/>
                <w:szCs w:val="20"/>
                <w:lang w:eastAsia="ru-RU"/>
              </w:rPr>
              <w:t>п</w:t>
            </w:r>
            <w:proofErr w:type="gramEnd"/>
            <w:r w:rsidRPr="009A19AF">
              <w:rPr>
                <w:rFonts w:eastAsia="MS MinNew Roman"/>
                <w:bCs/>
                <w:sz w:val="22"/>
                <w:szCs w:val="20"/>
                <w:lang w:eastAsia="ru-RU"/>
              </w:rPr>
              <w:t xml:space="preserve"> - ширина жилой секции), м</w:t>
            </w:r>
          </w:p>
        </w:tc>
        <w:tc>
          <w:tcPr>
            <w:tcW w:w="849"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shd w:val="clear" w:color="auto" w:fill="auto"/>
            <w:vAlign w:val="center"/>
          </w:tcPr>
          <w:p w:rsidR="00F73958" w:rsidRPr="009A19AF" w:rsidRDefault="00F73958" w:rsidP="009A19AF">
            <w:pPr>
              <w:widowControl w:val="0"/>
              <w:suppressAutoHyphens w:val="0"/>
              <w:autoSpaceDE w:val="0"/>
              <w:autoSpaceDN w:val="0"/>
              <w:adjustRightInd w:val="0"/>
              <w:ind w:left="-89" w:right="-127"/>
              <w:jc w:val="center"/>
              <w:rPr>
                <w:rFonts w:eastAsia="Times New Roman"/>
                <w:sz w:val="22"/>
                <w:szCs w:val="20"/>
                <w:lang w:eastAsia="ru-RU"/>
              </w:rPr>
            </w:pPr>
            <w:r w:rsidRPr="009A19AF">
              <w:rPr>
                <w:rFonts w:eastAsia="Times New Roman"/>
                <w:sz w:val="22"/>
                <w:szCs w:val="20"/>
                <w:lang w:eastAsia="ru-RU"/>
              </w:rPr>
              <w:t xml:space="preserve">14,0 + </w:t>
            </w:r>
            <w:proofErr w:type="gramStart"/>
            <w:r w:rsidRPr="009A19AF">
              <w:rPr>
                <w:rFonts w:eastAsia="Times New Roman"/>
                <w:sz w:val="22"/>
                <w:szCs w:val="20"/>
                <w:lang w:eastAsia="ru-RU"/>
              </w:rPr>
              <w:t>п</w:t>
            </w:r>
            <w:proofErr w:type="gramEnd"/>
          </w:p>
        </w:tc>
        <w:tc>
          <w:tcPr>
            <w:tcW w:w="1153"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 xml:space="preserve">20,0 + </w:t>
            </w:r>
            <w:proofErr w:type="gramStart"/>
            <w:r w:rsidRPr="009A19AF">
              <w:rPr>
                <w:rFonts w:eastAsia="Times New Roman"/>
                <w:sz w:val="22"/>
                <w:szCs w:val="20"/>
                <w:lang w:eastAsia="ru-RU"/>
              </w:rPr>
              <w:t>п</w:t>
            </w:r>
            <w:proofErr w:type="gramEnd"/>
          </w:p>
        </w:tc>
        <w:tc>
          <w:tcPr>
            <w:tcW w:w="850" w:type="dxa"/>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006"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993"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1417" w:type="dxa"/>
            <w:gridSpan w:val="2"/>
            <w:shd w:val="clear" w:color="auto" w:fill="auto"/>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c>
          <w:tcPr>
            <w:tcW w:w="851" w:type="dxa"/>
            <w:vAlign w:val="center"/>
          </w:tcPr>
          <w:p w:rsidR="00F73958" w:rsidRPr="009A19AF" w:rsidRDefault="00F73958" w:rsidP="009A19AF">
            <w:pPr>
              <w:widowControl w:val="0"/>
              <w:suppressAutoHyphens w:val="0"/>
              <w:autoSpaceDE w:val="0"/>
              <w:autoSpaceDN w:val="0"/>
              <w:adjustRightInd w:val="0"/>
              <w:jc w:val="center"/>
              <w:rPr>
                <w:rFonts w:eastAsia="Times New Roman"/>
                <w:sz w:val="22"/>
                <w:szCs w:val="20"/>
                <w:lang w:eastAsia="ru-RU"/>
              </w:rPr>
            </w:pPr>
            <w:r w:rsidRPr="009A19AF">
              <w:rPr>
                <w:rFonts w:eastAsia="Times New Roman"/>
                <w:sz w:val="22"/>
                <w:szCs w:val="20"/>
                <w:lang w:eastAsia="ru-RU"/>
              </w:rPr>
              <w:t>-</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Примечания:</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r w:rsidRPr="009A19AF">
        <w:rPr>
          <w:rFonts w:eastAsia="Times New Roman"/>
          <w:b/>
          <w:sz w:val="28"/>
          <w:szCs w:val="28"/>
          <w:lang w:eastAsia="ru-RU"/>
        </w:rPr>
        <w:br w:type="page"/>
      </w:r>
      <w:r w:rsidRPr="009A19AF">
        <w:rPr>
          <w:rFonts w:eastAsia="Times New Roman"/>
          <w:b/>
          <w:sz w:val="28"/>
          <w:szCs w:val="28"/>
          <w:lang w:eastAsia="ru-RU"/>
        </w:rPr>
        <w:lastRenderedPageBreak/>
        <w:t>Статья</w:t>
      </w:r>
      <w:r w:rsidRPr="009A19AF">
        <w:rPr>
          <w:rFonts w:eastAsia="Times New Roman"/>
          <w:sz w:val="28"/>
          <w:szCs w:val="28"/>
          <w:lang w:eastAsia="ru-RU"/>
        </w:rPr>
        <w:t xml:space="preserve"> </w:t>
      </w:r>
      <w:r w:rsidRPr="009A19AF">
        <w:rPr>
          <w:rFonts w:eastAsia="Times New Roman"/>
          <w:b/>
          <w:sz w:val="28"/>
          <w:szCs w:val="28"/>
          <w:lang w:eastAsia="ru-RU"/>
        </w:rPr>
        <w:t>5</w:t>
      </w:r>
      <w:r w:rsidR="00266E62">
        <w:rPr>
          <w:rFonts w:eastAsia="Times New Roman"/>
          <w:b/>
          <w:sz w:val="28"/>
          <w:szCs w:val="28"/>
          <w:lang w:eastAsia="ru-RU"/>
        </w:rPr>
        <w:t>8</w:t>
      </w:r>
      <w:r w:rsidRPr="009A19AF">
        <w:rPr>
          <w:rFonts w:eastAsia="Times New Roman"/>
          <w:b/>
          <w:sz w:val="28"/>
          <w:szCs w:val="28"/>
          <w:lang w:eastAsia="ru-RU"/>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tbl>
      <w:tblPr>
        <w:tblW w:w="5000" w:type="pct"/>
        <w:tblInd w:w="-176" w:type="dxa"/>
        <w:tblLayout w:type="fixed"/>
        <w:tblLook w:val="04A0" w:firstRow="1" w:lastRow="0" w:firstColumn="1" w:lastColumn="0" w:noHBand="0" w:noVBand="1"/>
      </w:tblPr>
      <w:tblGrid>
        <w:gridCol w:w="317"/>
        <w:gridCol w:w="539"/>
        <w:gridCol w:w="538"/>
        <w:gridCol w:w="1446"/>
        <w:gridCol w:w="899"/>
        <w:gridCol w:w="4856"/>
        <w:gridCol w:w="1281"/>
        <w:gridCol w:w="1440"/>
        <w:gridCol w:w="1502"/>
        <w:gridCol w:w="1156"/>
        <w:gridCol w:w="813"/>
      </w:tblGrid>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 xml:space="preserve">№ </w:t>
            </w:r>
            <w:proofErr w:type="gramStart"/>
            <w:r w:rsidRPr="009A19AF">
              <w:rPr>
                <w:rFonts w:eastAsia="Times New Roman"/>
                <w:b/>
                <w:szCs w:val="20"/>
                <w:lang w:eastAsia="ru-RU"/>
              </w:rPr>
              <w:t>п</w:t>
            </w:r>
            <w:proofErr w:type="gramEnd"/>
            <w:r w:rsidRPr="009A19AF">
              <w:rPr>
                <w:rFonts w:eastAsia="Times New Roman"/>
                <w:b/>
                <w:szCs w:val="20"/>
                <w:lang w:eastAsia="ru-RU"/>
              </w:rPr>
              <w:t>/п</w:t>
            </w: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Наименование параметра</w:t>
            </w:r>
          </w:p>
        </w:tc>
        <w:tc>
          <w:tcPr>
            <w:tcW w:w="2094" w:type="pct"/>
            <w:gridSpan w:val="5"/>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Cs/>
                <w:szCs w:val="20"/>
                <w:lang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П</w:t>
            </w:r>
            <w:proofErr w:type="gramStart"/>
            <w:r w:rsidRPr="009A19AF">
              <w:rPr>
                <w:rFonts w:eastAsia="MS MinNew Roman"/>
                <w:b/>
                <w:bCs/>
                <w:szCs w:val="20"/>
                <w:lang w:eastAsia="ru-RU"/>
              </w:rPr>
              <w:t>1</w:t>
            </w:r>
            <w:proofErr w:type="gramEnd"/>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С3</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И</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Т</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Т</w:t>
            </w:r>
            <w:proofErr w:type="gramStart"/>
            <w:r w:rsidRPr="009A19AF">
              <w:rPr>
                <w:rFonts w:eastAsia="MS MinNew Roman"/>
                <w:b/>
                <w:bCs/>
                <w:szCs w:val="20"/>
                <w:lang w:eastAsia="ru-RU"/>
              </w:rPr>
              <w:t>1</w:t>
            </w:r>
            <w:proofErr w:type="gramEnd"/>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Times New Roman"/>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400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Times New Roman"/>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Максимальная площадь земельного участка, кв. м</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tabs>
                <w:tab w:val="left" w:pos="273"/>
                <w:tab w:val="center" w:pos="388"/>
              </w:tabs>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Предельная высота зданий, строений, сооружений, </w:t>
            </w:r>
            <w:proofErr w:type="gramStart"/>
            <w:r w:rsidRPr="009A19AF">
              <w:rPr>
                <w:rFonts w:eastAsia="MS MinNew Roman"/>
                <w:bCs/>
                <w:szCs w:val="20"/>
                <w:lang w:eastAsia="ru-RU"/>
              </w:rPr>
              <w:t>м</w:t>
            </w:r>
            <w:proofErr w:type="gramEnd"/>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25</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Минимальный отступ от границ земельных участков до зданий, строений, сооружений, </w:t>
            </w:r>
            <w:proofErr w:type="gramStart"/>
            <w:r w:rsidRPr="009A19AF">
              <w:rPr>
                <w:rFonts w:eastAsia="MS MinNew Roman"/>
                <w:bCs/>
                <w:szCs w:val="20"/>
                <w:lang w:eastAsia="ru-RU"/>
              </w:rPr>
              <w:t>м</w:t>
            </w:r>
            <w:proofErr w:type="gramEnd"/>
          </w:p>
          <w:p w:rsidR="00EC28CE" w:rsidRPr="009A19AF" w:rsidRDefault="00EC28CE" w:rsidP="009A19AF">
            <w:pPr>
              <w:widowControl w:val="0"/>
              <w:suppressAutoHyphens w:val="0"/>
              <w:autoSpaceDE w:val="0"/>
              <w:autoSpaceDN w:val="0"/>
              <w:adjustRightInd w:val="0"/>
              <w:jc w:val="both"/>
              <w:rPr>
                <w:rFonts w:eastAsia="MS MinNew Roman"/>
                <w:bCs/>
                <w:szCs w:val="20"/>
                <w:lang w:eastAsia="ru-RU"/>
              </w:rPr>
            </w:pPr>
            <w:r w:rsidRPr="00EC28CE">
              <w:rPr>
                <w:bCs/>
                <w:sz w:val="22"/>
                <w:szCs w:val="22"/>
              </w:rPr>
              <w:t>(в редакции решения Думы от 17.11.2020 г. № 10)</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C6765D" w:rsidP="009A19AF">
            <w:pPr>
              <w:widowControl w:val="0"/>
              <w:suppressAutoHyphens w:val="0"/>
              <w:autoSpaceDE w:val="0"/>
              <w:autoSpaceDN w:val="0"/>
              <w:adjustRightInd w:val="0"/>
              <w:jc w:val="center"/>
              <w:rPr>
                <w:rFonts w:eastAsia="MS MinNew Roman"/>
                <w:bCs/>
                <w:szCs w:val="20"/>
                <w:lang w:eastAsia="ru-RU"/>
              </w:rPr>
            </w:pPr>
            <w:r>
              <w:rPr>
                <w:rFonts w:eastAsia="MS MinNew Roman"/>
                <w:bCs/>
                <w:szCs w:val="20"/>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C6765D" w:rsidP="009A19AF">
            <w:pPr>
              <w:widowControl w:val="0"/>
              <w:suppressAutoHyphens w:val="0"/>
              <w:autoSpaceDE w:val="0"/>
              <w:autoSpaceDN w:val="0"/>
              <w:adjustRightInd w:val="0"/>
              <w:jc w:val="center"/>
              <w:rPr>
                <w:rFonts w:eastAsia="MS MinNew Roman"/>
                <w:bCs/>
                <w:szCs w:val="20"/>
                <w:lang w:eastAsia="ru-RU"/>
              </w:rPr>
            </w:pPr>
            <w:r>
              <w:rPr>
                <w:rFonts w:eastAsia="MS MinNew Roman"/>
                <w:bCs/>
                <w:szCs w:val="20"/>
                <w:lang w:eastAsia="ru-RU"/>
              </w:rPr>
              <w:t>1</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182"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89"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304" w:type="pct"/>
            <w:tcBorders>
              <w:top w:val="single" w:sz="4" w:space="0" w:color="auto"/>
              <w:bottom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3735" w:type="pct"/>
            <w:gridSpan w:val="6"/>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производственных и сельскохозяйственных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коммунально-складских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0</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80</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при размещении научно-производственных объектов, %</w:t>
            </w:r>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7E2593" w:rsidRPr="009A19AF" w:rsidTr="007E2593">
        <w:tc>
          <w:tcPr>
            <w:tcW w:w="107" w:type="pct"/>
            <w:tcBorders>
              <w:right w:val="single" w:sz="4" w:space="0" w:color="auto"/>
            </w:tcBorders>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9A19AF">
            <w:pPr>
              <w:widowControl w:val="0"/>
              <w:suppressAutoHyphens w:val="0"/>
              <w:autoSpaceDE w:val="0"/>
              <w:autoSpaceDN w:val="0"/>
              <w:adjustRightInd w:val="0"/>
              <w:jc w:val="center"/>
              <w:rPr>
                <w:rFonts w:eastAsia="Times New Roman"/>
                <w:szCs w:val="20"/>
                <w:lang w:eastAsia="ru-RU"/>
              </w:rPr>
            </w:pPr>
          </w:p>
        </w:tc>
        <w:tc>
          <w:tcPr>
            <w:tcW w:w="4711" w:type="pct"/>
            <w:gridSpan w:val="9"/>
            <w:tcBorders>
              <w:top w:val="single" w:sz="4" w:space="0" w:color="auto"/>
              <w:bottom w:val="single" w:sz="4" w:space="0" w:color="auto"/>
              <w:right w:val="single" w:sz="4" w:space="0" w:color="auto"/>
            </w:tcBorders>
            <w:shd w:val="clear" w:color="auto" w:fill="B3B3B3"/>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Иные показатели</w:t>
            </w:r>
          </w:p>
        </w:tc>
      </w:tr>
      <w:tr w:rsidR="007E2593" w:rsidRPr="009A19AF" w:rsidTr="007E2593">
        <w:tc>
          <w:tcPr>
            <w:tcW w:w="107" w:type="pct"/>
            <w:tcBorders>
              <w:right w:val="single" w:sz="4" w:space="0" w:color="auto"/>
            </w:tcBorders>
          </w:tcPr>
          <w:p w:rsidR="009A19AF" w:rsidRPr="009A19AF" w:rsidRDefault="009A19AF" w:rsidP="00682CC4">
            <w:pPr>
              <w:widowControl w:val="0"/>
              <w:numPr>
                <w:ilvl w:val="0"/>
                <w:numId w:val="44"/>
              </w:numPr>
              <w:suppressAutoHyphens w:val="0"/>
              <w:autoSpaceDE w:val="0"/>
              <w:autoSpaceDN w:val="0"/>
              <w:adjustRightInd w:val="0"/>
              <w:contextualSpacing/>
              <w:jc w:val="both"/>
              <w:rPr>
                <w:rFonts w:eastAsia="MS MinNew Roman"/>
                <w:bCs/>
                <w:szCs w:val="20"/>
                <w:lang w:eastAsia="ru-RU"/>
              </w:rPr>
            </w:pPr>
          </w:p>
        </w:tc>
        <w:tc>
          <w:tcPr>
            <w:tcW w:w="182" w:type="pct"/>
            <w:tcBorders>
              <w:top w:val="single" w:sz="4" w:space="0" w:color="auto"/>
              <w:bottom w:val="single" w:sz="4" w:space="0" w:color="auto"/>
              <w:right w:val="single" w:sz="4" w:space="0" w:color="auto"/>
            </w:tcBorders>
            <w:shd w:val="clear" w:color="auto" w:fill="auto"/>
          </w:tcPr>
          <w:p w:rsidR="009A19AF" w:rsidRPr="009A19AF" w:rsidRDefault="009A19AF" w:rsidP="00682CC4">
            <w:pPr>
              <w:widowControl w:val="0"/>
              <w:numPr>
                <w:ilvl w:val="0"/>
                <w:numId w:val="45"/>
              </w:numPr>
              <w:suppressAutoHyphens w:val="0"/>
              <w:autoSpaceDE w:val="0"/>
              <w:autoSpaceDN w:val="0"/>
              <w:adjustRightInd w:val="0"/>
              <w:contextualSpacing/>
              <w:jc w:val="center"/>
              <w:rPr>
                <w:rFonts w:eastAsia="MS MinNew Roman"/>
                <w:bCs/>
                <w:szCs w:val="20"/>
                <w:lang w:eastAsia="ru-RU"/>
              </w:rPr>
            </w:pPr>
          </w:p>
        </w:tc>
        <w:tc>
          <w:tcPr>
            <w:tcW w:w="2617" w:type="pct"/>
            <w:gridSpan w:val="4"/>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Максимальная высота капитальных ограждений земельных участков, </w:t>
            </w:r>
            <w:proofErr w:type="gramStart"/>
            <w:r w:rsidRPr="009A19AF">
              <w:rPr>
                <w:rFonts w:eastAsia="MS MinNew Roman"/>
                <w:bCs/>
                <w:szCs w:val="20"/>
                <w:lang w:eastAsia="ru-RU"/>
              </w:rPr>
              <w:t>м</w:t>
            </w:r>
            <w:proofErr w:type="gramEnd"/>
          </w:p>
        </w:tc>
        <w:tc>
          <w:tcPr>
            <w:tcW w:w="433"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487"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508"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391"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c>
          <w:tcPr>
            <w:tcW w:w="274" w:type="pct"/>
            <w:tcBorders>
              <w:top w:val="single" w:sz="4" w:space="0" w:color="auto"/>
              <w:left w:val="single" w:sz="4" w:space="0" w:color="auto"/>
              <w:bottom w:val="single" w:sz="4" w:space="0" w:color="auto"/>
              <w:right w:val="single" w:sz="4" w:space="0" w:color="auto"/>
            </w:tcBorders>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w:t>
            </w:r>
          </w:p>
        </w:tc>
      </w:tr>
    </w:tbl>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r w:rsidRPr="009A19AF">
        <w:rPr>
          <w:rFonts w:eastAsia="Times New Roman"/>
          <w:b/>
          <w:sz w:val="28"/>
          <w:szCs w:val="28"/>
          <w:lang w:eastAsia="ru-RU"/>
        </w:rPr>
        <w:tab/>
      </w: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В целях применения настоящей статьи прочерк в колонке значения параметра означает, что данный параметр не </w:t>
      </w:r>
      <w:r w:rsidRPr="009A19AF">
        <w:rPr>
          <w:rFonts w:eastAsia="Times New Roman"/>
          <w:sz w:val="28"/>
          <w:szCs w:val="28"/>
          <w:lang w:eastAsia="ru-RU"/>
        </w:rPr>
        <w:lastRenderedPageBreak/>
        <w:t>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0"/>
          <w:szCs w:val="20"/>
          <w:lang w:eastAsia="ru-RU"/>
        </w:rPr>
      </w:pP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r w:rsidRPr="009A19AF">
        <w:rPr>
          <w:rFonts w:eastAsia="Times New Roman"/>
          <w:b/>
          <w:sz w:val="28"/>
          <w:szCs w:val="28"/>
          <w:lang w:eastAsia="ru-RU"/>
        </w:rPr>
        <w:t>Статья 5</w:t>
      </w:r>
      <w:r w:rsidR="00266E62">
        <w:rPr>
          <w:rFonts w:eastAsia="Times New Roman"/>
          <w:b/>
          <w:sz w:val="28"/>
          <w:szCs w:val="28"/>
          <w:lang w:eastAsia="ru-RU"/>
        </w:rPr>
        <w:t>8</w:t>
      </w:r>
      <w:r w:rsidRPr="009A19AF">
        <w:rPr>
          <w:rFonts w:eastAsia="Times New Roman"/>
          <w:b/>
          <w:sz w:val="28"/>
          <w:szCs w:val="28"/>
          <w:lang w:eastAsia="ru-RU"/>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 </w:t>
      </w:r>
    </w:p>
    <w:p w:rsidR="009A19AF" w:rsidRPr="009A19AF" w:rsidRDefault="009A19AF" w:rsidP="009A19AF">
      <w:pPr>
        <w:widowControl w:val="0"/>
        <w:suppressAutoHyphens w:val="0"/>
        <w:autoSpaceDE w:val="0"/>
        <w:autoSpaceDN w:val="0"/>
        <w:adjustRightInd w:val="0"/>
        <w:jc w:val="both"/>
        <w:outlineLvl w:val="1"/>
        <w:rPr>
          <w:rFonts w:eastAsia="Times New Roman"/>
          <w:b/>
          <w:sz w:val="28"/>
          <w:szCs w:val="28"/>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850"/>
        <w:gridCol w:w="992"/>
        <w:gridCol w:w="2930"/>
        <w:gridCol w:w="5008"/>
      </w:tblGrid>
      <w:tr w:rsidR="009A19AF" w:rsidRPr="009A19AF" w:rsidTr="009A19AF">
        <w:tc>
          <w:tcPr>
            <w:tcW w:w="85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 xml:space="preserve">№ </w:t>
            </w:r>
            <w:proofErr w:type="gramStart"/>
            <w:r w:rsidRPr="009A19AF">
              <w:rPr>
                <w:rFonts w:eastAsia="Times New Roman"/>
                <w:b/>
                <w:szCs w:val="20"/>
                <w:lang w:eastAsia="ru-RU"/>
              </w:rPr>
              <w:t>п</w:t>
            </w:r>
            <w:proofErr w:type="gramEnd"/>
            <w:r w:rsidRPr="009A19AF">
              <w:rPr>
                <w:rFonts w:eastAsia="Times New Roman"/>
                <w:b/>
                <w:szCs w:val="20"/>
                <w:lang w:eastAsia="ru-RU"/>
              </w:rPr>
              <w:t>/п</w:t>
            </w:r>
          </w:p>
        </w:tc>
        <w:tc>
          <w:tcPr>
            <w:tcW w:w="3969"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Наименование параметра</w:t>
            </w:r>
          </w:p>
        </w:tc>
        <w:tc>
          <w:tcPr>
            <w:tcW w:w="9780" w:type="dxa"/>
            <w:gridSpan w:val="4"/>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551"/>
        </w:trPr>
        <w:tc>
          <w:tcPr>
            <w:tcW w:w="851"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3969"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850"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i/>
                <w:iCs/>
                <w:szCs w:val="20"/>
                <w:lang w:eastAsia="ru-RU"/>
              </w:rPr>
            </w:pPr>
            <w:r w:rsidRPr="009A19AF">
              <w:rPr>
                <w:rFonts w:eastAsia="MS MinNew Roman"/>
                <w:b/>
                <w:bCs/>
                <w:szCs w:val="20"/>
                <w:lang w:eastAsia="ru-RU"/>
              </w:rPr>
              <w:t>Р-1</w:t>
            </w:r>
          </w:p>
        </w:tc>
        <w:tc>
          <w:tcPr>
            <w:tcW w:w="992"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Р-2</w:t>
            </w:r>
          </w:p>
        </w:tc>
        <w:tc>
          <w:tcPr>
            <w:tcW w:w="2930"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Р-3</w:t>
            </w:r>
          </w:p>
        </w:tc>
        <w:tc>
          <w:tcPr>
            <w:tcW w:w="5008"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Р-5</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rPr>
          <w:trHeight w:val="447"/>
        </w:trPr>
        <w:tc>
          <w:tcPr>
            <w:tcW w:w="851" w:type="dxa"/>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1.</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1000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3000</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1000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3000</w:t>
            </w:r>
          </w:p>
        </w:tc>
      </w:tr>
      <w:tr w:rsidR="009A19AF" w:rsidRPr="009A19AF" w:rsidTr="009A19AF">
        <w:trPr>
          <w:trHeight w:val="161"/>
        </w:trPr>
        <w:tc>
          <w:tcPr>
            <w:tcW w:w="851" w:type="dxa"/>
            <w:shd w:val="clear" w:color="auto" w:fill="auto"/>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 xml:space="preserve">  2.</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Times New Roman"/>
                <w:szCs w:val="20"/>
                <w:lang w:eastAsia="ru-RU"/>
              </w:rPr>
            </w:pPr>
            <w:r w:rsidRPr="009A19AF">
              <w:rPr>
                <w:rFonts w:eastAsia="Times New Roman"/>
                <w:szCs w:val="20"/>
                <w:lang w:eastAsia="ru-RU"/>
              </w:rPr>
              <w:t>Максимальная площадь земельного участка, кв. м</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i/>
                <w:iCs/>
                <w:szCs w:val="20"/>
                <w:lang w:eastAsia="ru-RU"/>
              </w:rPr>
            </w:pPr>
            <w:r w:rsidRPr="009A19AF">
              <w:rPr>
                <w:rFonts w:eastAsia="MS MinNew Roman"/>
                <w:bCs/>
                <w:szCs w:val="20"/>
                <w:lang w:eastAsia="ru-RU"/>
              </w:rPr>
              <w:t>-</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i/>
                <w:iCs/>
                <w:szCs w:val="20"/>
                <w:lang w:eastAsia="ru-RU"/>
              </w:rPr>
            </w:pPr>
            <w:r w:rsidRPr="009A19AF">
              <w:rPr>
                <w:rFonts w:eastAsia="MS MinNew Roman"/>
                <w:bCs/>
                <w:szCs w:val="20"/>
                <w:lang w:eastAsia="ru-RU"/>
              </w:rPr>
              <w:t>-</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Предельное количество этажей или предельная высота зданий, строений, сооружений</w:t>
            </w:r>
          </w:p>
        </w:tc>
      </w:tr>
      <w:tr w:rsidR="009A19AF" w:rsidRPr="009A19AF" w:rsidTr="009A19AF">
        <w:trPr>
          <w:trHeight w:val="393"/>
        </w:trPr>
        <w:tc>
          <w:tcPr>
            <w:tcW w:w="851" w:type="dxa"/>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3.</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Предельная высота зданий, строений, сооружений, </w:t>
            </w:r>
            <w:proofErr w:type="gramStart"/>
            <w:r w:rsidRPr="009A19AF">
              <w:rPr>
                <w:rFonts w:eastAsia="MS MinNew Roman"/>
                <w:bCs/>
                <w:szCs w:val="20"/>
                <w:lang w:eastAsia="ru-RU"/>
              </w:rPr>
              <w:t>м</w:t>
            </w:r>
            <w:proofErr w:type="gramEnd"/>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rPr>
          <w:trHeight w:val="747"/>
        </w:trPr>
        <w:tc>
          <w:tcPr>
            <w:tcW w:w="851" w:type="dxa"/>
            <w:vMerge w:val="restart"/>
            <w:shd w:val="clear" w:color="auto" w:fill="auto"/>
          </w:tcPr>
          <w:p w:rsidR="009A19AF" w:rsidRPr="009A19AF" w:rsidRDefault="009A19AF" w:rsidP="009A19AF">
            <w:pPr>
              <w:widowControl w:val="0"/>
              <w:suppressAutoHyphens w:val="0"/>
              <w:autoSpaceDE w:val="0"/>
              <w:autoSpaceDN w:val="0"/>
              <w:adjustRightInd w:val="0"/>
              <w:ind w:left="284"/>
              <w:contextualSpacing/>
              <w:jc w:val="both"/>
              <w:rPr>
                <w:rFonts w:eastAsia="MS MinNew Roman"/>
                <w:bCs/>
                <w:szCs w:val="20"/>
                <w:lang w:eastAsia="ru-RU"/>
              </w:rPr>
            </w:pPr>
            <w:r w:rsidRPr="009A19AF">
              <w:rPr>
                <w:rFonts w:eastAsia="MS MinNew Roman"/>
                <w:bCs/>
                <w:szCs w:val="20"/>
                <w:lang w:eastAsia="ru-RU"/>
              </w:rPr>
              <w:t>4.</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Минимальный отступ от границ земельных участков до зданий, строений, сооружений, </w:t>
            </w:r>
            <w:proofErr w:type="gramStart"/>
            <w:r w:rsidRPr="009A19AF">
              <w:rPr>
                <w:rFonts w:eastAsia="MS MinNew Roman"/>
                <w:bCs/>
                <w:szCs w:val="20"/>
                <w:lang w:eastAsia="ru-RU"/>
              </w:rPr>
              <w:t>м</w:t>
            </w:r>
            <w:proofErr w:type="gramEnd"/>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r>
      <w:tr w:rsidR="009A19AF" w:rsidRPr="009A19AF" w:rsidTr="009A19AF">
        <w:tc>
          <w:tcPr>
            <w:tcW w:w="851" w:type="dxa"/>
            <w:vMerge/>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19AF" w:rsidRPr="009A19AF" w:rsidTr="009A19AF">
        <w:trPr>
          <w:trHeight w:val="161"/>
        </w:trPr>
        <w:tc>
          <w:tcPr>
            <w:tcW w:w="851" w:type="dxa"/>
            <w:shd w:val="clear" w:color="auto" w:fill="auto"/>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5.</w:t>
            </w:r>
          </w:p>
        </w:tc>
        <w:tc>
          <w:tcPr>
            <w:tcW w:w="396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w:t>
            </w:r>
          </w:p>
        </w:tc>
        <w:tc>
          <w:tcPr>
            <w:tcW w:w="85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992"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293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40</w:t>
            </w:r>
          </w:p>
        </w:tc>
        <w:tc>
          <w:tcPr>
            <w:tcW w:w="500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49" w:type="dxa"/>
            <w:gridSpan w:val="5"/>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Иные показатели</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b/>
          <w:sz w:val="28"/>
          <w:szCs w:val="28"/>
          <w:lang w:eastAsia="ru-RU"/>
        </w:rPr>
        <w:br w:type="page"/>
      </w:r>
      <w:r w:rsidRPr="009A19AF">
        <w:rPr>
          <w:rFonts w:eastAsia="Times New Roman"/>
          <w:b/>
          <w:sz w:val="28"/>
          <w:szCs w:val="28"/>
          <w:lang w:eastAsia="ru-RU"/>
        </w:rPr>
        <w:lastRenderedPageBreak/>
        <w:t>Статья 5</w:t>
      </w:r>
      <w:r w:rsidR="00266E62">
        <w:rPr>
          <w:rFonts w:eastAsia="Times New Roman"/>
          <w:b/>
          <w:sz w:val="28"/>
          <w:szCs w:val="28"/>
          <w:lang w:eastAsia="ru-RU"/>
        </w:rPr>
        <w:t>8</w:t>
      </w:r>
      <w:r w:rsidRPr="009A19AF">
        <w:rPr>
          <w:rFonts w:eastAsia="Times New Roman"/>
          <w:b/>
          <w:sz w:val="28"/>
          <w:szCs w:val="28"/>
          <w:lang w:eastAsia="ru-RU"/>
        </w:rPr>
        <w:t>.4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3260"/>
        <w:gridCol w:w="3828"/>
      </w:tblGrid>
      <w:tr w:rsidR="009A19AF" w:rsidRPr="009A19AF" w:rsidTr="009A19AF">
        <w:tc>
          <w:tcPr>
            <w:tcW w:w="851"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 xml:space="preserve">№ </w:t>
            </w:r>
            <w:proofErr w:type="gramStart"/>
            <w:r w:rsidRPr="009A19AF">
              <w:rPr>
                <w:rFonts w:eastAsia="Times New Roman"/>
                <w:b/>
                <w:szCs w:val="20"/>
                <w:lang w:eastAsia="ru-RU"/>
              </w:rPr>
              <w:t>п</w:t>
            </w:r>
            <w:proofErr w:type="gramEnd"/>
            <w:r w:rsidRPr="009A19AF">
              <w:rPr>
                <w:rFonts w:eastAsia="Times New Roman"/>
                <w:b/>
                <w:szCs w:val="20"/>
                <w:lang w:eastAsia="ru-RU"/>
              </w:rPr>
              <w:t>/п</w:t>
            </w:r>
          </w:p>
        </w:tc>
        <w:tc>
          <w:tcPr>
            <w:tcW w:w="6520"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Наименование параметра</w:t>
            </w:r>
          </w:p>
        </w:tc>
        <w:tc>
          <w:tcPr>
            <w:tcW w:w="7088"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311"/>
        </w:trPr>
        <w:tc>
          <w:tcPr>
            <w:tcW w:w="851"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Сх</w:t>
            </w:r>
            <w:proofErr w:type="gramStart"/>
            <w:r w:rsidRPr="009A19AF">
              <w:rPr>
                <w:rFonts w:eastAsia="MS MinNew Roman"/>
                <w:b/>
                <w:bCs/>
                <w:szCs w:val="20"/>
                <w:lang w:eastAsia="ru-RU"/>
              </w:rPr>
              <w:t>1</w:t>
            </w:r>
            <w:proofErr w:type="gramEnd"/>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Сх</w:t>
            </w:r>
            <w:proofErr w:type="gramStart"/>
            <w:r w:rsidRPr="009A19AF">
              <w:rPr>
                <w:rFonts w:eastAsia="MS MinNew Roman"/>
                <w:b/>
                <w:bCs/>
                <w:szCs w:val="20"/>
                <w:lang w:eastAsia="ru-RU"/>
              </w:rPr>
              <w:t>2</w:t>
            </w:r>
            <w:proofErr w:type="gramEnd"/>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Минимальная площадь земельного участка, кв.м.</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highlight w:val="yellow"/>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Times New Roman"/>
                <w:szCs w:val="20"/>
                <w:lang w:eastAsia="ru-RU"/>
              </w:rPr>
              <w:t>Максимальная площадь земельного участка, кв.м.</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highlight w:val="yellow"/>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Предельная высота зданий, строений, сооружений, </w:t>
            </w:r>
            <w:proofErr w:type="gramStart"/>
            <w:r w:rsidRPr="009A19AF">
              <w:rPr>
                <w:rFonts w:eastAsia="MS MinNew Roman"/>
                <w:bCs/>
                <w:szCs w:val="20"/>
                <w:lang w:eastAsia="ru-RU"/>
              </w:rPr>
              <w:t>м</w:t>
            </w:r>
            <w:proofErr w:type="gramEnd"/>
            <w:r w:rsidRPr="009A19AF">
              <w:rPr>
                <w:rFonts w:eastAsia="MS MinNew Roman"/>
                <w:bCs/>
                <w:szCs w:val="20"/>
                <w:lang w:eastAsia="ru-RU"/>
              </w:rPr>
              <w:t>.</w:t>
            </w:r>
          </w:p>
        </w:tc>
        <w:tc>
          <w:tcPr>
            <w:tcW w:w="3260"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828"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20</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c>
          <w:tcPr>
            <w:tcW w:w="851" w:type="dxa"/>
            <w:shd w:val="clear" w:color="auto" w:fill="auto"/>
          </w:tcPr>
          <w:p w:rsidR="009A19AF" w:rsidRPr="009A19AF" w:rsidRDefault="009A19AF" w:rsidP="00682CC4">
            <w:pPr>
              <w:widowControl w:val="0"/>
              <w:numPr>
                <w:ilvl w:val="0"/>
                <w:numId w:val="47"/>
              </w:numPr>
              <w:suppressAutoHyphens w:val="0"/>
              <w:autoSpaceDE w:val="0"/>
              <w:autoSpaceDN w:val="0"/>
              <w:adjustRightInd w:val="0"/>
              <w:contextualSpacing/>
              <w:jc w:val="both"/>
              <w:rPr>
                <w:rFonts w:eastAsia="MS MinNew Roman"/>
                <w:bCs/>
                <w:szCs w:val="20"/>
                <w:lang w:eastAsia="ru-RU"/>
              </w:rPr>
            </w:pPr>
          </w:p>
        </w:tc>
        <w:tc>
          <w:tcPr>
            <w:tcW w:w="6520"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Минимальный отступ от границ земельных участков до зданий, строений, сооружений </w:t>
            </w:r>
            <w:proofErr w:type="gramStart"/>
            <w:r w:rsidRPr="009A19AF">
              <w:rPr>
                <w:rFonts w:eastAsia="MS MinNew Roman"/>
                <w:bCs/>
                <w:szCs w:val="20"/>
                <w:lang w:eastAsia="ru-RU"/>
              </w:rPr>
              <w:t>м</w:t>
            </w:r>
            <w:proofErr w:type="gramEnd"/>
            <w:r w:rsidRPr="009A19AF">
              <w:rPr>
                <w:rFonts w:eastAsia="MS MinNew Roman"/>
                <w:bCs/>
                <w:szCs w:val="20"/>
                <w:lang w:eastAsia="ru-RU"/>
              </w:rPr>
              <w:t>.</w:t>
            </w:r>
          </w:p>
        </w:tc>
        <w:tc>
          <w:tcPr>
            <w:tcW w:w="3260" w:type="dxa"/>
            <w:shd w:val="clear" w:color="auto" w:fill="auto"/>
          </w:tcPr>
          <w:p w:rsidR="009A19AF" w:rsidRPr="009A19AF" w:rsidRDefault="009A19AF" w:rsidP="009A19AF">
            <w:pPr>
              <w:keepNext/>
              <w:keepLines/>
              <w:widowControl w:val="0"/>
              <w:suppressAutoHyphens w:val="0"/>
              <w:autoSpaceDE w:val="0"/>
              <w:autoSpaceDN w:val="0"/>
              <w:adjustRightInd w:val="0"/>
              <w:spacing w:before="200"/>
              <w:jc w:val="center"/>
              <w:outlineLvl w:val="8"/>
              <w:rPr>
                <w:rFonts w:eastAsia="MS MinNew Roman"/>
                <w:bCs/>
                <w:szCs w:val="20"/>
                <w:lang w:eastAsia="ru-RU"/>
              </w:rPr>
            </w:pPr>
            <w:r w:rsidRPr="009A19AF">
              <w:rPr>
                <w:rFonts w:eastAsia="MS MinNew Roman"/>
                <w:bCs/>
                <w:szCs w:val="20"/>
                <w:lang w:eastAsia="ru-RU"/>
              </w:rPr>
              <w:t>0</w:t>
            </w:r>
          </w:p>
        </w:tc>
        <w:tc>
          <w:tcPr>
            <w:tcW w:w="3828" w:type="dxa"/>
            <w:shd w:val="clear" w:color="auto" w:fill="auto"/>
          </w:tcPr>
          <w:p w:rsidR="009A19AF" w:rsidRPr="009A19AF" w:rsidRDefault="009A19AF" w:rsidP="009A19AF">
            <w:pPr>
              <w:keepNext/>
              <w:keepLines/>
              <w:widowControl w:val="0"/>
              <w:suppressAutoHyphens w:val="0"/>
              <w:autoSpaceDE w:val="0"/>
              <w:autoSpaceDN w:val="0"/>
              <w:adjustRightInd w:val="0"/>
              <w:spacing w:before="200"/>
              <w:jc w:val="center"/>
              <w:outlineLvl w:val="8"/>
              <w:rPr>
                <w:rFonts w:eastAsia="MS MinNew Roman"/>
                <w:bCs/>
                <w:szCs w:val="20"/>
                <w:lang w:eastAsia="ru-RU"/>
              </w:rPr>
            </w:pPr>
            <w:r w:rsidRPr="009A19AF">
              <w:rPr>
                <w:rFonts w:eastAsia="MS MinNew Roman"/>
                <w:bCs/>
                <w:szCs w:val="20"/>
                <w:lang w:eastAsia="ru-RU"/>
              </w:rPr>
              <w:t>5</w:t>
            </w:r>
          </w:p>
        </w:tc>
      </w:tr>
      <w:tr w:rsidR="009A19AF" w:rsidRPr="009A19AF" w:rsidTr="009A19AF">
        <w:tc>
          <w:tcPr>
            <w:tcW w:w="851"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608"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9A19AF" w:rsidRPr="009A19AF" w:rsidRDefault="009A19AF" w:rsidP="009A19AF">
      <w:pPr>
        <w:widowControl w:val="0"/>
        <w:suppressAutoHyphens w:val="0"/>
        <w:autoSpaceDE w:val="0"/>
        <w:autoSpaceDN w:val="0"/>
        <w:adjustRightInd w:val="0"/>
        <w:contextualSpacing/>
        <w:jc w:val="both"/>
        <w:rPr>
          <w:rFonts w:eastAsia="Times New Roman"/>
          <w:sz w:val="28"/>
          <w:szCs w:val="28"/>
          <w:lang w:eastAsia="ru-RU"/>
        </w:rPr>
      </w:pPr>
      <w:r w:rsidRPr="009A19AF">
        <w:rPr>
          <w:rFonts w:eastAsia="Times New Roman" w:hint="eastAsia"/>
          <w:sz w:val="28"/>
          <w:szCs w:val="28"/>
          <w:lang w:eastAsia="ru-RU"/>
        </w:rPr>
        <w:t>Минимальная</w:t>
      </w:r>
      <w:r w:rsidRPr="009A19AF">
        <w:rPr>
          <w:rFonts w:eastAsia="Times New Roman"/>
          <w:sz w:val="28"/>
          <w:szCs w:val="28"/>
          <w:lang w:eastAsia="ru-RU"/>
        </w:rPr>
        <w:t xml:space="preserve"> </w:t>
      </w:r>
      <w:r w:rsidRPr="009A19AF">
        <w:rPr>
          <w:rFonts w:eastAsia="Times New Roman" w:hint="eastAsia"/>
          <w:sz w:val="28"/>
          <w:szCs w:val="28"/>
          <w:lang w:eastAsia="ru-RU"/>
        </w:rPr>
        <w:t>площадь</w:t>
      </w:r>
      <w:r w:rsidRPr="009A19AF">
        <w:rPr>
          <w:rFonts w:eastAsia="Times New Roman"/>
          <w:sz w:val="28"/>
          <w:szCs w:val="28"/>
          <w:lang w:eastAsia="ru-RU"/>
        </w:rPr>
        <w:t xml:space="preserve"> </w:t>
      </w:r>
      <w:r w:rsidRPr="009A19AF">
        <w:rPr>
          <w:rFonts w:eastAsia="Times New Roman" w:hint="eastAsia"/>
          <w:sz w:val="28"/>
          <w:szCs w:val="28"/>
          <w:lang w:eastAsia="ru-RU"/>
        </w:rPr>
        <w:t>земельного</w:t>
      </w:r>
      <w:r w:rsidRPr="009A19AF">
        <w:rPr>
          <w:rFonts w:eastAsia="Times New Roman"/>
          <w:sz w:val="28"/>
          <w:szCs w:val="28"/>
          <w:lang w:eastAsia="ru-RU"/>
        </w:rPr>
        <w:t xml:space="preserve"> </w:t>
      </w:r>
      <w:r w:rsidRPr="009A19AF">
        <w:rPr>
          <w:rFonts w:eastAsia="Times New Roman" w:hint="eastAsia"/>
          <w:sz w:val="28"/>
          <w:szCs w:val="28"/>
          <w:lang w:eastAsia="ru-RU"/>
        </w:rPr>
        <w:t>участка</w:t>
      </w:r>
      <w:r w:rsidRPr="009A19AF">
        <w:rPr>
          <w:rFonts w:eastAsia="Times New Roman"/>
          <w:sz w:val="28"/>
          <w:szCs w:val="28"/>
          <w:lang w:eastAsia="ru-RU"/>
        </w:rPr>
        <w:t xml:space="preserve"> </w:t>
      </w:r>
      <w:r w:rsidRPr="009A19AF">
        <w:rPr>
          <w:rFonts w:eastAsia="Times New Roman" w:hint="eastAsia"/>
          <w:sz w:val="28"/>
          <w:szCs w:val="28"/>
          <w:lang w:eastAsia="ru-RU"/>
        </w:rPr>
        <w:t>для</w:t>
      </w:r>
      <w:r w:rsidRPr="009A19AF">
        <w:rPr>
          <w:rFonts w:eastAsia="Times New Roman"/>
          <w:sz w:val="28"/>
          <w:szCs w:val="28"/>
          <w:lang w:eastAsia="ru-RU"/>
        </w:rPr>
        <w:t xml:space="preserve"> </w:t>
      </w:r>
      <w:r w:rsidRPr="009A19AF">
        <w:rPr>
          <w:rFonts w:eastAsia="Times New Roman" w:hint="eastAsia"/>
          <w:sz w:val="28"/>
          <w:szCs w:val="28"/>
          <w:lang w:eastAsia="ru-RU"/>
        </w:rPr>
        <w:t>зоны</w:t>
      </w:r>
      <w:r w:rsidRPr="009A19AF">
        <w:rPr>
          <w:rFonts w:eastAsia="Times New Roman"/>
          <w:sz w:val="28"/>
          <w:szCs w:val="28"/>
          <w:lang w:eastAsia="ru-RU"/>
        </w:rPr>
        <w:t xml:space="preserve"> </w:t>
      </w:r>
      <w:r w:rsidRPr="009A19AF">
        <w:rPr>
          <w:rFonts w:eastAsia="Times New Roman" w:hint="eastAsia"/>
          <w:sz w:val="28"/>
          <w:szCs w:val="28"/>
          <w:lang w:eastAsia="ru-RU"/>
        </w:rPr>
        <w:t>Сх</w:t>
      </w:r>
      <w:proofErr w:type="gramStart"/>
      <w:r w:rsidRPr="009A19AF">
        <w:rPr>
          <w:rFonts w:eastAsia="Times New Roman"/>
          <w:sz w:val="28"/>
          <w:szCs w:val="28"/>
          <w:lang w:eastAsia="ru-RU"/>
        </w:rPr>
        <w:t>1</w:t>
      </w:r>
      <w:proofErr w:type="gramEnd"/>
      <w:r w:rsidRPr="009A19AF">
        <w:rPr>
          <w:rFonts w:eastAsia="Times New Roman"/>
          <w:sz w:val="28"/>
          <w:szCs w:val="28"/>
          <w:lang w:eastAsia="ru-RU"/>
        </w:rPr>
        <w:t xml:space="preserve"> «</w:t>
      </w:r>
      <w:r w:rsidRPr="009A19AF">
        <w:rPr>
          <w:rFonts w:eastAsia="Times New Roman" w:hint="eastAsia"/>
          <w:sz w:val="28"/>
          <w:szCs w:val="28"/>
          <w:lang w:eastAsia="ru-RU"/>
        </w:rPr>
        <w:t>Зона</w:t>
      </w:r>
      <w:r w:rsidRPr="009A19AF">
        <w:rPr>
          <w:rFonts w:eastAsia="Times New Roman"/>
          <w:sz w:val="28"/>
          <w:szCs w:val="28"/>
          <w:lang w:eastAsia="ru-RU"/>
        </w:rPr>
        <w:t xml:space="preserve"> </w:t>
      </w:r>
      <w:r w:rsidRPr="009A19AF">
        <w:rPr>
          <w:rFonts w:eastAsia="Times New Roman" w:hint="eastAsia"/>
          <w:sz w:val="28"/>
          <w:szCs w:val="28"/>
          <w:lang w:eastAsia="ru-RU"/>
        </w:rPr>
        <w:t>сельскохозяйственных</w:t>
      </w:r>
      <w:r w:rsidRPr="009A19AF">
        <w:rPr>
          <w:rFonts w:eastAsia="Times New Roman"/>
          <w:sz w:val="28"/>
          <w:szCs w:val="28"/>
          <w:lang w:eastAsia="ru-RU"/>
        </w:rPr>
        <w:t xml:space="preserve"> </w:t>
      </w:r>
      <w:r w:rsidRPr="009A19AF">
        <w:rPr>
          <w:rFonts w:eastAsia="Times New Roman" w:hint="eastAsia"/>
          <w:sz w:val="28"/>
          <w:szCs w:val="28"/>
          <w:lang w:eastAsia="ru-RU"/>
        </w:rPr>
        <w:t>угодий</w:t>
      </w:r>
      <w:r w:rsidRPr="009A19AF">
        <w:rPr>
          <w:rFonts w:eastAsia="Times New Roman"/>
          <w:sz w:val="28"/>
          <w:szCs w:val="28"/>
          <w:lang w:eastAsia="ru-RU"/>
        </w:rPr>
        <w:t xml:space="preserve">» и зоны Сх2 «Зона, занятая объектами сельскохозяйственного назначения» </w:t>
      </w:r>
      <w:r w:rsidRPr="009A19AF">
        <w:rPr>
          <w:rFonts w:eastAsia="Times New Roman" w:hint="eastAsia"/>
          <w:sz w:val="28"/>
          <w:szCs w:val="28"/>
          <w:lang w:eastAsia="ru-RU"/>
        </w:rPr>
        <w:t>устанавливается</w:t>
      </w:r>
      <w:r w:rsidRPr="009A19AF">
        <w:rPr>
          <w:rFonts w:eastAsia="Times New Roman"/>
          <w:sz w:val="28"/>
          <w:szCs w:val="28"/>
          <w:lang w:eastAsia="ru-RU"/>
        </w:rPr>
        <w:t xml:space="preserve"> </w:t>
      </w:r>
      <w:r w:rsidRPr="009A19AF">
        <w:rPr>
          <w:rFonts w:eastAsia="Times New Roman" w:hint="eastAsia"/>
          <w:sz w:val="28"/>
          <w:szCs w:val="28"/>
          <w:lang w:eastAsia="ru-RU"/>
        </w:rPr>
        <w:t>для</w:t>
      </w:r>
      <w:r w:rsidRPr="009A19AF">
        <w:rPr>
          <w:rFonts w:eastAsia="Times New Roman"/>
          <w:sz w:val="28"/>
          <w:szCs w:val="28"/>
          <w:lang w:eastAsia="ru-RU"/>
        </w:rPr>
        <w:t xml:space="preserve"> </w:t>
      </w:r>
      <w:r w:rsidRPr="009A19AF">
        <w:rPr>
          <w:rFonts w:eastAsia="Times New Roman" w:hint="eastAsia"/>
          <w:sz w:val="28"/>
          <w:szCs w:val="28"/>
          <w:lang w:eastAsia="ru-RU"/>
        </w:rPr>
        <w:t>соответствующих</w:t>
      </w:r>
      <w:r w:rsidRPr="009A19AF">
        <w:rPr>
          <w:rFonts w:eastAsia="Times New Roman"/>
          <w:sz w:val="28"/>
          <w:szCs w:val="28"/>
          <w:lang w:eastAsia="ru-RU"/>
        </w:rPr>
        <w:t xml:space="preserve"> </w:t>
      </w:r>
      <w:r w:rsidRPr="009A19AF">
        <w:rPr>
          <w:rFonts w:eastAsia="Times New Roman" w:hint="eastAsia"/>
          <w:sz w:val="28"/>
          <w:szCs w:val="28"/>
          <w:lang w:eastAsia="ru-RU"/>
        </w:rPr>
        <w:t>территориальных</w:t>
      </w:r>
      <w:r w:rsidRPr="009A19AF">
        <w:rPr>
          <w:rFonts w:eastAsia="Times New Roman"/>
          <w:sz w:val="28"/>
          <w:szCs w:val="28"/>
          <w:lang w:eastAsia="ru-RU"/>
        </w:rPr>
        <w:t xml:space="preserve"> </w:t>
      </w:r>
      <w:r w:rsidRPr="009A19AF">
        <w:rPr>
          <w:rFonts w:eastAsia="Times New Roman" w:hint="eastAsia"/>
          <w:sz w:val="28"/>
          <w:szCs w:val="28"/>
          <w:lang w:eastAsia="ru-RU"/>
        </w:rPr>
        <w:t>зон</w:t>
      </w:r>
      <w:r w:rsidRPr="009A19AF">
        <w:rPr>
          <w:rFonts w:eastAsia="Times New Roman"/>
          <w:sz w:val="28"/>
          <w:szCs w:val="28"/>
          <w:lang w:eastAsia="ru-RU"/>
        </w:rPr>
        <w:t xml:space="preserve">, </w:t>
      </w:r>
      <w:r w:rsidRPr="009A19AF">
        <w:rPr>
          <w:rFonts w:eastAsia="Times New Roman" w:hint="eastAsia"/>
          <w:sz w:val="28"/>
          <w:szCs w:val="28"/>
          <w:lang w:eastAsia="ru-RU"/>
        </w:rPr>
        <w:t>расположенных</w:t>
      </w:r>
      <w:r w:rsidRPr="009A19AF">
        <w:rPr>
          <w:rFonts w:eastAsia="Times New Roman"/>
          <w:sz w:val="28"/>
          <w:szCs w:val="28"/>
          <w:lang w:eastAsia="ru-RU"/>
        </w:rPr>
        <w:t xml:space="preserve"> </w:t>
      </w:r>
      <w:r w:rsidRPr="009A19AF">
        <w:rPr>
          <w:rFonts w:eastAsia="Times New Roman" w:hint="eastAsia"/>
          <w:sz w:val="28"/>
          <w:szCs w:val="28"/>
          <w:lang w:eastAsia="ru-RU"/>
        </w:rPr>
        <w:t>в</w:t>
      </w:r>
      <w:r w:rsidRPr="009A19AF">
        <w:rPr>
          <w:rFonts w:eastAsia="Times New Roman"/>
          <w:sz w:val="28"/>
          <w:szCs w:val="28"/>
          <w:lang w:eastAsia="ru-RU"/>
        </w:rPr>
        <w:t xml:space="preserve"> </w:t>
      </w:r>
      <w:r w:rsidRPr="009A19AF">
        <w:rPr>
          <w:rFonts w:eastAsia="Times New Roman" w:hint="eastAsia"/>
          <w:sz w:val="28"/>
          <w:szCs w:val="28"/>
          <w:lang w:eastAsia="ru-RU"/>
        </w:rPr>
        <w:t>границах</w:t>
      </w:r>
      <w:r w:rsidRPr="009A19AF">
        <w:rPr>
          <w:rFonts w:eastAsia="Times New Roman"/>
          <w:sz w:val="28"/>
          <w:szCs w:val="28"/>
          <w:lang w:eastAsia="ru-RU"/>
        </w:rPr>
        <w:t xml:space="preserve"> </w:t>
      </w:r>
      <w:r w:rsidRPr="009A19AF">
        <w:rPr>
          <w:rFonts w:eastAsia="Times New Roman" w:hint="eastAsia"/>
          <w:sz w:val="28"/>
          <w:szCs w:val="28"/>
          <w:lang w:eastAsia="ru-RU"/>
        </w:rPr>
        <w:t>населенного</w:t>
      </w:r>
      <w:r w:rsidRPr="009A19AF">
        <w:rPr>
          <w:rFonts w:eastAsia="Times New Roman"/>
          <w:sz w:val="28"/>
          <w:szCs w:val="28"/>
          <w:lang w:eastAsia="ru-RU"/>
        </w:rPr>
        <w:t xml:space="preserve"> </w:t>
      </w:r>
      <w:r w:rsidRPr="009A19AF">
        <w:rPr>
          <w:rFonts w:eastAsia="Times New Roman" w:hint="eastAsia"/>
          <w:sz w:val="28"/>
          <w:szCs w:val="28"/>
          <w:lang w:eastAsia="ru-RU"/>
        </w:rPr>
        <w:t>пункта</w:t>
      </w:r>
      <w:r w:rsidRPr="009A19AF">
        <w:rPr>
          <w:rFonts w:eastAsia="Times New Roman"/>
          <w:sz w:val="28"/>
          <w:szCs w:val="28"/>
          <w:lang w:eastAsia="ru-RU"/>
        </w:rPr>
        <w:t>.</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В целях применения настоящей статьи прочерк в колонке значения параметра означает, что данный параметр не подлежит установлению.</w:t>
      </w:r>
    </w:p>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br w:type="page"/>
      </w:r>
      <w:r w:rsidRPr="009A19AF">
        <w:rPr>
          <w:rFonts w:eastAsia="Times New Roman"/>
          <w:b/>
          <w:sz w:val="28"/>
          <w:szCs w:val="28"/>
          <w:lang w:eastAsia="ru-RU"/>
        </w:rPr>
        <w:lastRenderedPageBreak/>
        <w:t>Статья 5</w:t>
      </w:r>
      <w:r w:rsidR="00266E62">
        <w:rPr>
          <w:rFonts w:eastAsia="Times New Roman"/>
          <w:b/>
          <w:sz w:val="28"/>
          <w:szCs w:val="28"/>
          <w:lang w:eastAsia="ru-RU"/>
        </w:rPr>
        <w:t>8</w:t>
      </w:r>
      <w:r w:rsidRPr="009A19AF">
        <w:rPr>
          <w:rFonts w:eastAsia="Times New Roman"/>
          <w:b/>
          <w:sz w:val="28"/>
          <w:szCs w:val="28"/>
          <w:lang w:eastAsia="ru-RU"/>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9A19AF" w:rsidRPr="009A19AF" w:rsidRDefault="009A19AF" w:rsidP="009A19AF">
      <w:pPr>
        <w:widowControl w:val="0"/>
        <w:suppressAutoHyphens w:val="0"/>
        <w:autoSpaceDE w:val="0"/>
        <w:autoSpaceDN w:val="0"/>
        <w:adjustRightInd w:val="0"/>
        <w:jc w:val="both"/>
        <w:rPr>
          <w:rFonts w:eastAsia="Times New Roman"/>
          <w:b/>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13"/>
        <w:gridCol w:w="2976"/>
        <w:gridCol w:w="3261"/>
      </w:tblGrid>
      <w:tr w:rsidR="009A19AF" w:rsidRPr="009A19AF" w:rsidTr="009A19AF">
        <w:tc>
          <w:tcPr>
            <w:tcW w:w="959"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 xml:space="preserve">№ </w:t>
            </w:r>
            <w:proofErr w:type="gramStart"/>
            <w:r w:rsidRPr="009A19AF">
              <w:rPr>
                <w:rFonts w:eastAsia="Times New Roman"/>
                <w:b/>
                <w:szCs w:val="20"/>
                <w:lang w:eastAsia="ru-RU"/>
              </w:rPr>
              <w:t>п</w:t>
            </w:r>
            <w:proofErr w:type="gramEnd"/>
            <w:r w:rsidRPr="009A19AF">
              <w:rPr>
                <w:rFonts w:eastAsia="Times New Roman"/>
                <w:b/>
                <w:szCs w:val="20"/>
                <w:lang w:eastAsia="ru-RU"/>
              </w:rPr>
              <w:t>/п</w:t>
            </w: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Times New Roman"/>
                <w:b/>
                <w:szCs w:val="20"/>
                <w:lang w:eastAsia="ru-RU"/>
              </w:rPr>
              <w:t>Наименование параметра</w:t>
            </w:r>
          </w:p>
        </w:tc>
        <w:tc>
          <w:tcPr>
            <w:tcW w:w="6237" w:type="dxa"/>
            <w:gridSpan w:val="2"/>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
                <w:bCs/>
                <w:szCs w:val="20"/>
                <w:lang w:eastAsia="ru-RU"/>
              </w:rPr>
            </w:pPr>
            <w:r w:rsidRPr="009A19AF">
              <w:rPr>
                <w:rFonts w:eastAsia="Times New Roman"/>
                <w:b/>
                <w:szCs w:val="20"/>
                <w:lang w:eastAsia="ru-RU"/>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9A19AF" w:rsidRPr="009A19AF" w:rsidTr="009A19AF">
        <w:trPr>
          <w:trHeight w:val="261"/>
        </w:trPr>
        <w:tc>
          <w:tcPr>
            <w:tcW w:w="959"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spacing w:line="360" w:lineRule="auto"/>
              <w:jc w:val="both"/>
              <w:rPr>
                <w:rFonts w:eastAsia="MS MinNew Roman"/>
                <w:bCs/>
                <w:szCs w:val="20"/>
                <w:lang w:eastAsia="ru-RU"/>
              </w:rPr>
            </w:pPr>
          </w:p>
        </w:tc>
        <w:tc>
          <w:tcPr>
            <w:tcW w:w="2976"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Сп</w:t>
            </w:r>
            <w:proofErr w:type="gramStart"/>
            <w:r w:rsidRPr="009A19AF">
              <w:rPr>
                <w:rFonts w:eastAsia="MS MinNew Roman"/>
                <w:b/>
                <w:bCs/>
                <w:szCs w:val="20"/>
                <w:lang w:eastAsia="ru-RU"/>
              </w:rPr>
              <w:t>1</w:t>
            </w:r>
            <w:proofErr w:type="gramEnd"/>
          </w:p>
        </w:tc>
        <w:tc>
          <w:tcPr>
            <w:tcW w:w="3261" w:type="dxa"/>
            <w:shd w:val="clear" w:color="auto" w:fill="auto"/>
          </w:tcPr>
          <w:p w:rsidR="009A19AF" w:rsidRPr="009A19AF" w:rsidRDefault="009A19AF" w:rsidP="009A19AF">
            <w:pPr>
              <w:widowControl w:val="0"/>
              <w:suppressAutoHyphens w:val="0"/>
              <w:autoSpaceDE w:val="0"/>
              <w:autoSpaceDN w:val="0"/>
              <w:adjustRightInd w:val="0"/>
              <w:spacing w:line="360" w:lineRule="auto"/>
              <w:jc w:val="center"/>
              <w:rPr>
                <w:rFonts w:eastAsia="MS MinNew Roman"/>
                <w:b/>
                <w:bCs/>
                <w:szCs w:val="20"/>
                <w:lang w:eastAsia="ru-RU"/>
              </w:rPr>
            </w:pPr>
            <w:r w:rsidRPr="009A19AF">
              <w:rPr>
                <w:rFonts w:eastAsia="MS MinNew Roman"/>
                <w:b/>
                <w:bCs/>
                <w:szCs w:val="20"/>
                <w:lang w:eastAsia="ru-RU"/>
              </w:rPr>
              <w:t>Сп</w:t>
            </w:r>
            <w:proofErr w:type="gramStart"/>
            <w:r w:rsidRPr="009A19AF">
              <w:rPr>
                <w:rFonts w:eastAsia="MS MinNew Roman"/>
                <w:b/>
                <w:bCs/>
                <w:szCs w:val="20"/>
                <w:lang w:eastAsia="ru-RU"/>
              </w:rPr>
              <w:t>2</w:t>
            </w:r>
            <w:proofErr w:type="gramEnd"/>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Предельные (минимальные и (или) максимальные) размеры земельных участков, в том числе их площадь</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rPr>
                <w:rFonts w:eastAsia="MS MinNew Roman"/>
                <w:bCs/>
                <w:szCs w:val="20"/>
                <w:lang w:eastAsia="ru-RU"/>
              </w:rPr>
            </w:pPr>
            <w:r w:rsidRPr="009A19AF">
              <w:rPr>
                <w:rFonts w:eastAsia="Times New Roman"/>
                <w:szCs w:val="20"/>
                <w:lang w:eastAsia="ru-RU"/>
              </w:rPr>
              <w:t>Минимальная площадь земельного участка, кв.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600</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vAlign w:val="center"/>
          </w:tcPr>
          <w:p w:rsidR="009A19AF" w:rsidRPr="009A19AF" w:rsidRDefault="009A19AF" w:rsidP="009A19AF">
            <w:pPr>
              <w:widowControl w:val="0"/>
              <w:suppressAutoHyphens w:val="0"/>
              <w:autoSpaceDE w:val="0"/>
              <w:autoSpaceDN w:val="0"/>
              <w:adjustRightInd w:val="0"/>
              <w:rPr>
                <w:rFonts w:eastAsia="MS MinNew Roman"/>
                <w:bCs/>
                <w:szCs w:val="20"/>
                <w:lang w:eastAsia="ru-RU"/>
              </w:rPr>
            </w:pPr>
            <w:r w:rsidRPr="009A19AF">
              <w:rPr>
                <w:rFonts w:eastAsia="Times New Roman"/>
                <w:szCs w:val="20"/>
                <w:lang w:eastAsia="ru-RU"/>
              </w:rPr>
              <w:t>Максимальная площадь земельного участка, кв. м</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150 000</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Предельное количество этажей или предельная высота зданий, строений, сооружений</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Предельная высота зданий, строений, сооружений, </w:t>
            </w:r>
            <w:proofErr w:type="gramStart"/>
            <w:r w:rsidRPr="009A19AF">
              <w:rPr>
                <w:rFonts w:eastAsia="MS MinNew Roman"/>
                <w:bCs/>
                <w:szCs w:val="20"/>
                <w:lang w:eastAsia="ru-RU"/>
              </w:rPr>
              <w:t>м</w:t>
            </w:r>
            <w:proofErr w:type="gramEnd"/>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10</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22</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 xml:space="preserve">Минимальный отступ от границ земельных участков до зданий, строений, сооружений, </w:t>
            </w:r>
            <w:proofErr w:type="gramStart"/>
            <w:r w:rsidRPr="009A19AF">
              <w:rPr>
                <w:rFonts w:eastAsia="MS MinNew Roman"/>
                <w:bCs/>
                <w:szCs w:val="20"/>
                <w:lang w:eastAsia="ru-RU"/>
              </w:rPr>
              <w:t>м</w:t>
            </w:r>
            <w:proofErr w:type="gramEnd"/>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3</w:t>
            </w:r>
          </w:p>
        </w:tc>
      </w:tr>
      <w:tr w:rsidR="009A19AF" w:rsidRPr="009A19AF" w:rsidTr="009A19AF">
        <w:tc>
          <w:tcPr>
            <w:tcW w:w="959"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p>
        </w:tc>
        <w:tc>
          <w:tcPr>
            <w:tcW w:w="13750" w:type="dxa"/>
            <w:gridSpan w:val="3"/>
            <w:shd w:val="clear" w:color="auto" w:fill="D9D9D9"/>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Times New Roman"/>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19AF" w:rsidRPr="009A19AF" w:rsidTr="009A19AF">
        <w:tc>
          <w:tcPr>
            <w:tcW w:w="959" w:type="dxa"/>
            <w:shd w:val="clear" w:color="auto" w:fill="auto"/>
          </w:tcPr>
          <w:p w:rsidR="009A19AF" w:rsidRPr="009A19AF" w:rsidRDefault="009A19AF" w:rsidP="00682CC4">
            <w:pPr>
              <w:widowControl w:val="0"/>
              <w:numPr>
                <w:ilvl w:val="0"/>
                <w:numId w:val="46"/>
              </w:numPr>
              <w:suppressAutoHyphens w:val="0"/>
              <w:autoSpaceDE w:val="0"/>
              <w:autoSpaceDN w:val="0"/>
              <w:adjustRightInd w:val="0"/>
              <w:contextualSpacing/>
              <w:jc w:val="both"/>
              <w:rPr>
                <w:rFonts w:eastAsia="MS MinNew Roman"/>
                <w:bCs/>
                <w:szCs w:val="20"/>
                <w:lang w:eastAsia="ru-RU"/>
              </w:rPr>
            </w:pPr>
          </w:p>
        </w:tc>
        <w:tc>
          <w:tcPr>
            <w:tcW w:w="7513" w:type="dxa"/>
            <w:shd w:val="clear" w:color="auto" w:fill="auto"/>
          </w:tcPr>
          <w:p w:rsidR="009A19AF" w:rsidRPr="009A19AF" w:rsidRDefault="009A19AF" w:rsidP="009A19AF">
            <w:pPr>
              <w:widowControl w:val="0"/>
              <w:suppressAutoHyphens w:val="0"/>
              <w:autoSpaceDE w:val="0"/>
              <w:autoSpaceDN w:val="0"/>
              <w:adjustRightInd w:val="0"/>
              <w:jc w:val="both"/>
              <w:rPr>
                <w:rFonts w:eastAsia="MS MinNew Roman"/>
                <w:bCs/>
                <w:szCs w:val="20"/>
                <w:lang w:eastAsia="ru-RU"/>
              </w:rPr>
            </w:pPr>
            <w:r w:rsidRPr="009A19AF">
              <w:rPr>
                <w:rFonts w:eastAsia="MS MinNew Roman"/>
                <w:bCs/>
                <w:szCs w:val="20"/>
                <w:lang w:eastAsia="ru-RU"/>
              </w:rPr>
              <w:t>Максимальный процент застройки в границах земельного участка, %</w:t>
            </w:r>
          </w:p>
        </w:tc>
        <w:tc>
          <w:tcPr>
            <w:tcW w:w="2976"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w:t>
            </w:r>
          </w:p>
        </w:tc>
        <w:tc>
          <w:tcPr>
            <w:tcW w:w="3261" w:type="dxa"/>
            <w:shd w:val="clear" w:color="auto" w:fill="auto"/>
            <w:vAlign w:val="center"/>
          </w:tcPr>
          <w:p w:rsidR="009A19AF" w:rsidRPr="009A19AF" w:rsidRDefault="009A19AF" w:rsidP="009A19AF">
            <w:pPr>
              <w:widowControl w:val="0"/>
              <w:suppressAutoHyphens w:val="0"/>
              <w:autoSpaceDE w:val="0"/>
              <w:autoSpaceDN w:val="0"/>
              <w:adjustRightInd w:val="0"/>
              <w:jc w:val="center"/>
              <w:rPr>
                <w:rFonts w:eastAsia="MS MinNew Roman"/>
                <w:bCs/>
                <w:szCs w:val="20"/>
                <w:lang w:eastAsia="ru-RU"/>
              </w:rPr>
            </w:pPr>
            <w:r w:rsidRPr="009A19AF">
              <w:rPr>
                <w:rFonts w:eastAsia="MS MinNew Roman"/>
                <w:bCs/>
                <w:szCs w:val="20"/>
                <w:lang w:eastAsia="ru-RU"/>
              </w:rPr>
              <w:t>90</w:t>
            </w:r>
          </w:p>
        </w:tc>
      </w:tr>
    </w:tbl>
    <w:p w:rsidR="009A19AF" w:rsidRPr="009A19AF" w:rsidRDefault="009A19AF" w:rsidP="009A19AF">
      <w:pPr>
        <w:widowControl w:val="0"/>
        <w:suppressAutoHyphens w:val="0"/>
        <w:autoSpaceDE w:val="0"/>
        <w:autoSpaceDN w:val="0"/>
        <w:adjustRightInd w:val="0"/>
        <w:jc w:val="both"/>
        <w:rPr>
          <w:rFonts w:eastAsia="Times New Roman"/>
          <w:sz w:val="28"/>
          <w:szCs w:val="28"/>
          <w:lang w:eastAsia="ru-RU"/>
        </w:rPr>
      </w:pPr>
      <w:r w:rsidRPr="009A19AF">
        <w:rPr>
          <w:rFonts w:eastAsia="Times New Roman"/>
          <w:sz w:val="28"/>
          <w:szCs w:val="28"/>
          <w:lang w:eastAsia="ru-RU"/>
        </w:rPr>
        <w:t xml:space="preserve">Примечание: </w:t>
      </w:r>
    </w:p>
    <w:p w:rsidR="00757CB2" w:rsidRPr="00BF5417" w:rsidRDefault="009A19AF" w:rsidP="009A19AF">
      <w:pPr>
        <w:pStyle w:val="2"/>
        <w:tabs>
          <w:tab w:val="clear" w:pos="502"/>
          <w:tab w:val="clear" w:pos="1843"/>
        </w:tabs>
        <w:suppressAutoHyphens w:val="0"/>
        <w:ind w:left="360" w:firstLine="0"/>
        <w:rPr>
          <w:i w:val="0"/>
          <w:lang w:val="ru-RU"/>
        </w:rPr>
      </w:pPr>
      <w:r w:rsidRPr="009A19AF">
        <w:rPr>
          <w:rFonts w:ascii="Times New Roman" w:eastAsia="Times New Roman" w:hAnsi="Times New Roman" w:cs="Times New Roman"/>
          <w:b w:val="0"/>
          <w:bCs w:val="0"/>
          <w:i w:val="0"/>
          <w:lang w:val="ru-RU" w:eastAsia="ru-RU"/>
        </w:rPr>
        <w:t>В целях применения настоящей статьи прочерк в колонке значения параметра означает, что данный параметр не подлежит установлению</w:t>
      </w:r>
    </w:p>
    <w:sectPr w:rsidR="00757CB2" w:rsidRPr="00BF5417" w:rsidSect="00BF5417">
      <w:footerReference w:type="default" r:id="rId31"/>
      <w:headerReference w:type="first" r:id="rId32"/>
      <w:footerReference w:type="first" r:id="rId33"/>
      <w:pgSz w:w="16839" w:h="11907" w:orient="landscape" w:code="9"/>
      <w:pgMar w:top="851" w:right="1134" w:bottom="568"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EC" w:rsidRDefault="00AE36EC">
      <w:r>
        <w:separator/>
      </w:r>
    </w:p>
  </w:endnote>
  <w:endnote w:type="continuationSeparator" w:id="0">
    <w:p w:rsidR="00AE36EC" w:rsidRDefault="00AE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MS ??;Arial Unicode M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ucida Grande CY;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eterburg;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MinNew Roman">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FA" w:rsidRDefault="00BE35FA">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61824" behindDoc="0" locked="0" layoutInCell="1" allowOverlap="1" wp14:anchorId="7EED3199" wp14:editId="6C94C86B">
              <wp:simplePos x="0" y="0"/>
              <wp:positionH relativeFrom="column">
                <wp:posOffset>-232410</wp:posOffset>
              </wp:positionH>
              <wp:positionV relativeFrom="paragraph">
                <wp:posOffset>77470</wp:posOffset>
              </wp:positionV>
              <wp:extent cx="5981065" cy="0"/>
              <wp:effectExtent l="15240" t="20320" r="42545" b="4635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" strokeweight=".71mm">
              <v:stroke joinstyle="miter" endcap="square"/>
              <v:shadow on="t" color="black"/>
            </v:line>
          </w:pict>
        </mc:Fallback>
      </mc:AlternateContent>
    </w:r>
    <w:r>
      <w:instrText>PAGE</w:instrText>
    </w:r>
    <w:r>
      <w:fldChar w:fldCharType="separate"/>
    </w:r>
    <w:r>
      <w:t>0</w:t>
    </w:r>
    <w:r>
      <w:fldChar w:fldCharType="end"/>
    </w:r>
  </w:p>
  <w:p w:rsidR="00BE35FA" w:rsidRDefault="00BE35FA">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FA" w:rsidRDefault="00BE35FA" w:rsidP="008C770E">
    <w:pPr>
      <w:pStyle w:val="aff2"/>
      <w:framePr w:wrap="around" w:vAnchor="text" w:hAnchor="margin" w:xAlign="right" w:y="1"/>
      <w:rPr>
        <w:rStyle w:val="a8"/>
        <w:sz w:val="24"/>
        <w:szCs w:val="24"/>
      </w:rPr>
    </w:pPr>
    <w:r>
      <w:rPr>
        <w:rStyle w:val="a8"/>
      </w:rPr>
      <w:fldChar w:fldCharType="begin"/>
    </w:r>
    <w:r>
      <w:rPr>
        <w:rStyle w:val="a8"/>
      </w:rPr>
      <w:instrText xml:space="preserve">PAGE  </w:instrText>
    </w:r>
    <w:r>
      <w:rPr>
        <w:rStyle w:val="a8"/>
      </w:rPr>
      <w:fldChar w:fldCharType="end"/>
    </w:r>
  </w:p>
  <w:p w:rsidR="00BE35FA" w:rsidRDefault="00BE35FA" w:rsidP="008C770E">
    <w:pPr>
      <w:pStyle w:val="aff2"/>
      <w:ind w:right="360"/>
    </w:pPr>
  </w:p>
  <w:p w:rsidR="00BE35FA" w:rsidRDefault="00BE35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FA" w:rsidRDefault="00BE35FA">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58752" behindDoc="0" locked="0" layoutInCell="1" allowOverlap="1" wp14:anchorId="7F0B962C" wp14:editId="7A8D1F06">
              <wp:simplePos x="0" y="0"/>
              <wp:positionH relativeFrom="column">
                <wp:posOffset>-232410</wp:posOffset>
              </wp:positionH>
              <wp:positionV relativeFrom="paragraph">
                <wp:posOffset>77470</wp:posOffset>
              </wp:positionV>
              <wp:extent cx="5981065" cy="0"/>
              <wp:effectExtent l="15240" t="20320" r="42545" b="463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" strokeweight=".71mm">
              <v:stroke joinstyle="miter" endcap="square"/>
              <v:shadow on="t" color="black"/>
            </v:line>
          </w:pict>
        </mc:Fallback>
      </mc:AlternateContent>
    </w:r>
    <w:r>
      <w:instrText>PAGE</w:instrText>
    </w:r>
    <w:r>
      <w:fldChar w:fldCharType="separate"/>
    </w:r>
    <w:r>
      <w:t>190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FA" w:rsidRDefault="00BE35FA">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EC" w:rsidRDefault="00AE36EC">
      <w:r>
        <w:separator/>
      </w:r>
    </w:p>
  </w:footnote>
  <w:footnote w:type="continuationSeparator" w:id="0">
    <w:p w:rsidR="00AE36EC" w:rsidRDefault="00AE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FA" w:rsidRPr="00BC75E7" w:rsidRDefault="00BE35FA">
    <w:pPr>
      <w:pStyle w:val="aff1"/>
      <w:jc w:val="right"/>
      <w:rPr>
        <w:lang w:val="ru-RU"/>
      </w:rPr>
    </w:pPr>
    <w:r>
      <w:fldChar w:fldCharType="begin"/>
    </w:r>
    <w:r>
      <w:instrText>PAGE</w:instrText>
    </w:r>
    <w:r>
      <w:fldChar w:fldCharType="separate"/>
    </w:r>
    <w:r w:rsidR="00F42A95">
      <w:rPr>
        <w:noProof/>
      </w:rPr>
      <w:t>151</w:t>
    </w:r>
    <w:r>
      <w:fldChar w:fldCharType="end"/>
    </w:r>
  </w:p>
  <w:p w:rsidR="00BE35FA" w:rsidRPr="00BC75E7" w:rsidRDefault="00BE35FA">
    <w:pPr>
      <w:pStyle w:val="aff1"/>
      <w:rPr>
        <w:lang w:val="ru-RU"/>
      </w:rPr>
    </w:pPr>
  </w:p>
  <w:p w:rsidR="00BE35FA" w:rsidRPr="00BC75E7" w:rsidRDefault="00BE35FA">
    <w:pPr>
      <w:pStyle w:val="aff1"/>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48508"/>
      <w:docPartObj>
        <w:docPartGallery w:val="Page Numbers (Top of Page)"/>
        <w:docPartUnique/>
      </w:docPartObj>
    </w:sdtPr>
    <w:sdtEndPr/>
    <w:sdtContent>
      <w:p w:rsidR="00BE35FA" w:rsidRDefault="00BE35FA">
        <w:pPr>
          <w:pStyle w:val="aff1"/>
          <w:jc w:val="right"/>
        </w:pPr>
        <w:r>
          <w:fldChar w:fldCharType="begin"/>
        </w:r>
        <w:r>
          <w:instrText>PAGE   \* MERGEFORMAT</w:instrText>
        </w:r>
        <w:r>
          <w:fldChar w:fldCharType="separate"/>
        </w:r>
        <w:r w:rsidR="00F42A95" w:rsidRPr="00F42A95">
          <w:rPr>
            <w:noProof/>
            <w:lang w:val="ru-RU"/>
          </w:rPr>
          <w:t>198</w:t>
        </w:r>
        <w:r>
          <w:fldChar w:fldCharType="end"/>
        </w:r>
      </w:p>
    </w:sdtContent>
  </w:sdt>
  <w:p w:rsidR="00BE35FA" w:rsidRDefault="00BE35FA">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42164"/>
      <w:docPartObj>
        <w:docPartGallery w:val="Page Numbers (Top of Page)"/>
        <w:docPartUnique/>
      </w:docPartObj>
    </w:sdtPr>
    <w:sdtEndPr/>
    <w:sdtContent>
      <w:p w:rsidR="00BE35FA" w:rsidRDefault="00BE35FA">
        <w:pPr>
          <w:pStyle w:val="aff1"/>
          <w:jc w:val="right"/>
        </w:pPr>
        <w:r>
          <w:fldChar w:fldCharType="begin"/>
        </w:r>
        <w:r>
          <w:instrText>PAGE   \* MERGEFORMAT</w:instrText>
        </w:r>
        <w:r>
          <w:fldChar w:fldCharType="separate"/>
        </w:r>
        <w:r w:rsidR="00F42A95" w:rsidRPr="00F42A95">
          <w:rPr>
            <w:noProof/>
            <w:lang w:val="ru-RU"/>
          </w:rPr>
          <w:t>199</w:t>
        </w:r>
        <w:r>
          <w:fldChar w:fldCharType="end"/>
        </w:r>
      </w:p>
    </w:sdtContent>
  </w:sdt>
  <w:p w:rsidR="00BE35FA" w:rsidRDefault="00BE35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52686"/>
      <w:docPartObj>
        <w:docPartGallery w:val="Page Numbers (Top of Page)"/>
        <w:docPartUnique/>
      </w:docPartObj>
    </w:sdtPr>
    <w:sdtEndPr/>
    <w:sdtContent>
      <w:p w:rsidR="00BE35FA" w:rsidRDefault="00BE35FA">
        <w:pPr>
          <w:pStyle w:val="aff1"/>
          <w:jc w:val="right"/>
        </w:pPr>
        <w:r>
          <w:fldChar w:fldCharType="begin"/>
        </w:r>
        <w:r>
          <w:instrText>PAGE   \* MERGEFORMAT</w:instrText>
        </w:r>
        <w:r>
          <w:fldChar w:fldCharType="separate"/>
        </w:r>
        <w:r w:rsidR="00F42A95" w:rsidRPr="00F42A95">
          <w:rPr>
            <w:noProof/>
            <w:lang w:val="ru-RU"/>
          </w:rPr>
          <w:t>210</w:t>
        </w:r>
        <w:r>
          <w:fldChar w:fldCharType="end"/>
        </w:r>
      </w:p>
    </w:sdtContent>
  </w:sdt>
  <w:p w:rsidR="00BE35FA" w:rsidRDefault="00BE35F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0A"/>
    <w:multiLevelType w:val="multilevel"/>
    <w:tmpl w:val="F5E4D2E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B1FF3"/>
    <w:multiLevelType w:val="multilevel"/>
    <w:tmpl w:val="B68E11C6"/>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F7A59"/>
    <w:multiLevelType w:val="multilevel"/>
    <w:tmpl w:val="0F300A28"/>
    <w:lvl w:ilvl="0">
      <w:start w:val="12"/>
      <w:numFmt w:val="decimal"/>
      <w:lvlText w:val="%1."/>
      <w:lvlJc w:val="left"/>
      <w:pPr>
        <w:ind w:left="1055" w:hanging="375"/>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96B18"/>
    <w:multiLevelType w:val="multilevel"/>
    <w:tmpl w:val="AA7A8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CCC"/>
    <w:multiLevelType w:val="multilevel"/>
    <w:tmpl w:val="CBD4237E"/>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76E94"/>
    <w:multiLevelType w:val="hybridMultilevel"/>
    <w:tmpl w:val="32AC3E06"/>
    <w:lvl w:ilvl="0" w:tplc="DC3A1BEC">
      <w:start w:val="1"/>
      <w:numFmt w:val="decimal"/>
      <w:lvlText w:val="%1."/>
      <w:lvlJc w:val="left"/>
      <w:pPr>
        <w:ind w:left="502"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65A3"/>
    <w:multiLevelType w:val="multilevel"/>
    <w:tmpl w:val="7018D63A"/>
    <w:lvl w:ilvl="0">
      <w:start w:val="1"/>
      <w:numFmt w:val="decimal"/>
      <w:lvlText w:val="%1)"/>
      <w:lvlJc w:val="left"/>
      <w:pPr>
        <w:tabs>
          <w:tab w:val="num" w:pos="57"/>
        </w:tabs>
        <w:ind w:left="567" w:hanging="283"/>
      </w:pPr>
      <w:rPr>
        <w:b w:val="0"/>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43C2A"/>
    <w:multiLevelType w:val="hybridMultilevel"/>
    <w:tmpl w:val="0336813A"/>
    <w:lvl w:ilvl="0" w:tplc="F55EC900">
      <w:start w:val="1"/>
      <w:numFmt w:val="decimal"/>
      <w:lvlText w:val="%1)"/>
      <w:lvlJc w:val="left"/>
      <w:pPr>
        <w:tabs>
          <w:tab w:val="num" w:pos="227"/>
        </w:tabs>
        <w:ind w:left="-57" w:firstLine="737"/>
      </w:pPr>
      <w:rPr>
        <w:rFonts w:cs="Times New Roman" w:hint="default"/>
      </w:rPr>
    </w:lvl>
    <w:lvl w:ilvl="1" w:tplc="1B0C1FB4">
      <w:start w:val="1"/>
      <w:numFmt w:val="decimal"/>
      <w:lvlText w:val="%2)"/>
      <w:lvlJc w:val="left"/>
      <w:pPr>
        <w:tabs>
          <w:tab w:val="num" w:pos="0"/>
        </w:tabs>
        <w:ind w:firstLine="680"/>
      </w:pPr>
      <w:rPr>
        <w:rFonts w:cs="Times New Roman" w:hint="default"/>
      </w:rPr>
    </w:lvl>
    <w:lvl w:ilvl="2" w:tplc="20CEC7E4">
      <w:start w:val="1"/>
      <w:numFmt w:val="decimal"/>
      <w:lvlText w:val="%3."/>
      <w:lvlJc w:val="left"/>
      <w:pPr>
        <w:ind w:left="2883" w:hanging="960"/>
      </w:pPr>
      <w:rPr>
        <w:rFonts w:cs="Times New Roman" w:hint="default"/>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9">
    <w:nsid w:val="110239E6"/>
    <w:multiLevelType w:val="multilevel"/>
    <w:tmpl w:val="CB94827A"/>
    <w:styleLink w:val="1111111"/>
    <w:lvl w:ilvl="0">
      <w:start w:val="1"/>
      <w:numFmt w:val="decimal"/>
      <w:lvlText w:val="%1)"/>
      <w:lvlJc w:val="left"/>
      <w:pPr>
        <w:tabs>
          <w:tab w:val="num" w:pos="360"/>
        </w:tabs>
        <w:ind w:left="360" w:hanging="360"/>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5B4"/>
    <w:multiLevelType w:val="multilevel"/>
    <w:tmpl w:val="C24A393E"/>
    <w:lvl w:ilvl="0">
      <w:start w:val="1"/>
      <w:numFmt w:val="decimal"/>
      <w:lvlText w:val="%1)"/>
      <w:lvlJc w:val="left"/>
      <w:pPr>
        <w:tabs>
          <w:tab w:val="num" w:pos="57"/>
        </w:tabs>
        <w:ind w:left="567" w:hanging="283"/>
      </w:pPr>
      <w:rPr>
        <w:sz w:val="28"/>
        <w:szCs w:val="28"/>
      </w:rPr>
    </w:lvl>
    <w:lvl w:ilvl="1">
      <w:start w:val="1"/>
      <w:numFmt w:val="decimal"/>
      <w:lvlText w:val="%2."/>
      <w:lvlJc w:val="left"/>
      <w:pPr>
        <w:tabs>
          <w:tab w:val="num" w:pos="1440"/>
        </w:tabs>
        <w:ind w:left="1440" w:hanging="360"/>
      </w:pPr>
      <w:rPr>
        <w:sz w:val="28"/>
        <w:szCs w:val="28"/>
      </w:rPr>
    </w:lvl>
    <w:lvl w:ilvl="2">
      <w:start w:val="1"/>
      <w:numFmt w:val="lowerRoman"/>
      <w:lvlText w:val="%3."/>
      <w:lvlJc w:val="right"/>
      <w:pPr>
        <w:tabs>
          <w:tab w:val="num" w:pos="2160"/>
        </w:tabs>
        <w:ind w:left="2160" w:hanging="180"/>
      </w:pPr>
      <w:rPr>
        <w:sz w:val="28"/>
        <w:szCs w:val="28"/>
      </w:rPr>
    </w:lvl>
    <w:lvl w:ilvl="3">
      <w:start w:val="1"/>
      <w:numFmt w:val="decimal"/>
      <w:lvlText w:val="%4."/>
      <w:lvlJc w:val="left"/>
      <w:pPr>
        <w:tabs>
          <w:tab w:val="num" w:pos="2880"/>
        </w:tabs>
        <w:ind w:left="2880" w:hanging="360"/>
      </w:pPr>
      <w:rPr>
        <w:sz w:val="28"/>
        <w:szCs w:val="28"/>
      </w:rPr>
    </w:lvl>
    <w:lvl w:ilvl="4">
      <w:start w:val="1"/>
      <w:numFmt w:val="lowerLetter"/>
      <w:lvlText w:val="%5."/>
      <w:lvlJc w:val="left"/>
      <w:pPr>
        <w:tabs>
          <w:tab w:val="num" w:pos="3600"/>
        </w:tabs>
        <w:ind w:left="3600" w:hanging="360"/>
      </w:pPr>
      <w:rPr>
        <w:sz w:val="28"/>
        <w:szCs w:val="28"/>
      </w:rPr>
    </w:lvl>
    <w:lvl w:ilvl="5">
      <w:start w:val="1"/>
      <w:numFmt w:val="lowerRoman"/>
      <w:lvlText w:val="%6."/>
      <w:lvlJc w:val="right"/>
      <w:pPr>
        <w:tabs>
          <w:tab w:val="num" w:pos="4320"/>
        </w:tabs>
        <w:ind w:left="4320" w:hanging="180"/>
      </w:pPr>
      <w:rPr>
        <w:sz w:val="28"/>
        <w:szCs w:val="28"/>
      </w:rPr>
    </w:lvl>
    <w:lvl w:ilvl="6">
      <w:start w:val="1"/>
      <w:numFmt w:val="decimal"/>
      <w:lvlText w:val="%7."/>
      <w:lvlJc w:val="left"/>
      <w:pPr>
        <w:tabs>
          <w:tab w:val="num" w:pos="5040"/>
        </w:tabs>
        <w:ind w:left="5040" w:hanging="360"/>
      </w:pPr>
      <w:rPr>
        <w:sz w:val="28"/>
        <w:szCs w:val="28"/>
      </w:rPr>
    </w:lvl>
    <w:lvl w:ilvl="7">
      <w:start w:val="1"/>
      <w:numFmt w:val="lowerLetter"/>
      <w:lvlText w:val="%8."/>
      <w:lvlJc w:val="left"/>
      <w:pPr>
        <w:tabs>
          <w:tab w:val="num" w:pos="5760"/>
        </w:tabs>
        <w:ind w:left="5760" w:hanging="360"/>
      </w:pPr>
      <w:rPr>
        <w:sz w:val="28"/>
        <w:szCs w:val="28"/>
      </w:rPr>
    </w:lvl>
    <w:lvl w:ilvl="8">
      <w:start w:val="1"/>
      <w:numFmt w:val="lowerRoman"/>
      <w:lvlText w:val="%9."/>
      <w:lvlJc w:val="right"/>
      <w:pPr>
        <w:tabs>
          <w:tab w:val="num" w:pos="6480"/>
        </w:tabs>
        <w:ind w:left="6480" w:hanging="180"/>
      </w:pPr>
      <w:rPr>
        <w:sz w:val="28"/>
        <w:szCs w:val="28"/>
      </w:rPr>
    </w:lvl>
  </w:abstractNum>
  <w:abstractNum w:abstractNumId="11">
    <w:nsid w:val="18A77882"/>
    <w:multiLevelType w:val="multilevel"/>
    <w:tmpl w:val="E2A0D470"/>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FC3DFB"/>
    <w:multiLevelType w:val="multilevel"/>
    <w:tmpl w:val="F288047A"/>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5B4E8C"/>
    <w:multiLevelType w:val="multilevel"/>
    <w:tmpl w:val="4822B6B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2D4352"/>
    <w:multiLevelType w:val="multilevel"/>
    <w:tmpl w:val="A81A82CC"/>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11265"/>
    <w:multiLevelType w:val="multilevel"/>
    <w:tmpl w:val="A71AFB0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602C9"/>
    <w:multiLevelType w:val="multilevel"/>
    <w:tmpl w:val="EF4E360C"/>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17">
    <w:nsid w:val="297357B1"/>
    <w:multiLevelType w:val="hybridMultilevel"/>
    <w:tmpl w:val="3BF6DC9E"/>
    <w:lvl w:ilvl="0" w:tplc="0419001B">
      <w:start w:val="1"/>
      <w:numFmt w:val="lowerRoman"/>
      <w:lvlText w:val="%1."/>
      <w:lvlJc w:val="right"/>
      <w:pPr>
        <w:tabs>
          <w:tab w:val="num" w:pos="3160"/>
        </w:tabs>
        <w:ind w:left="3160" w:hanging="180"/>
      </w:pPr>
      <w:rPr>
        <w:rFonts w:cs="Times New Roman"/>
      </w:rPr>
    </w:lvl>
    <w:lvl w:ilvl="1" w:tplc="3872B616">
      <w:start w:val="53"/>
      <w:numFmt w:val="decimal"/>
      <w:lvlText w:val="Статья %2."/>
      <w:lvlJc w:val="left"/>
      <w:pPr>
        <w:tabs>
          <w:tab w:val="num" w:pos="360"/>
        </w:tabs>
        <w:ind w:left="360" w:hanging="360"/>
      </w:pPr>
      <w:rPr>
        <w:rFonts w:cs="Times New Roman" w:hint="default"/>
      </w:rPr>
    </w:lvl>
    <w:lvl w:ilvl="2" w:tplc="E652594E">
      <w:start w:val="1"/>
      <w:numFmt w:val="decimal"/>
      <w:lvlText w:val="%3."/>
      <w:lvlJc w:val="left"/>
      <w:pPr>
        <w:tabs>
          <w:tab w:val="num" w:pos="3725"/>
        </w:tabs>
        <w:ind w:left="3725" w:hanging="1065"/>
      </w:pPr>
      <w:rPr>
        <w:rFonts w:cs="Times New Roman" w:hint="default"/>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8">
    <w:nsid w:val="2A680B35"/>
    <w:multiLevelType w:val="multilevel"/>
    <w:tmpl w:val="473656C2"/>
    <w:lvl w:ilvl="0">
      <w:start w:val="1"/>
      <w:numFmt w:val="lowerRoman"/>
      <w:lvlText w:val="%1."/>
      <w:lvlJc w:val="right"/>
      <w:pPr>
        <w:tabs>
          <w:tab w:val="num" w:pos="3160"/>
        </w:tabs>
        <w:ind w:left="3160" w:hanging="180"/>
      </w:pPr>
    </w:lvl>
    <w:lvl w:ilvl="1">
      <w:start w:val="1"/>
      <w:numFmt w:val="decimal"/>
      <w:lvlText w:val="Статья %2."/>
      <w:lvlJc w:val="left"/>
      <w:pPr>
        <w:tabs>
          <w:tab w:val="num" w:pos="644"/>
        </w:tabs>
        <w:ind w:left="644" w:hanging="360"/>
      </w:pPr>
    </w:lvl>
    <w:lvl w:ilvl="2">
      <w:start w:val="1"/>
      <w:numFmt w:val="decimal"/>
      <w:lvlText w:val="%3."/>
      <w:lvlJc w:val="left"/>
      <w:pPr>
        <w:tabs>
          <w:tab w:val="num" w:pos="3725"/>
        </w:tabs>
        <w:ind w:left="3725" w:hanging="1065"/>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9">
    <w:nsid w:val="315307A9"/>
    <w:multiLevelType w:val="multilevel"/>
    <w:tmpl w:val="346464DA"/>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0866A5"/>
    <w:multiLevelType w:val="multilevel"/>
    <w:tmpl w:val="372CD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180" w:hanging="180"/>
      </w:pPr>
      <w:rPr>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4B3FC9"/>
    <w:multiLevelType w:val="multilevel"/>
    <w:tmpl w:val="77EC1AE0"/>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C5070E"/>
    <w:multiLevelType w:val="multilevel"/>
    <w:tmpl w:val="BBD6B67A"/>
    <w:lvl w:ilvl="0">
      <w:start w:val="1"/>
      <w:numFmt w:val="decimal"/>
      <w:lvlText w:val="%1)"/>
      <w:lvlJc w:val="left"/>
      <w:pPr>
        <w:tabs>
          <w:tab w:val="num" w:pos="57"/>
        </w:tabs>
        <w:ind w:left="567" w:hanging="283"/>
      </w:pPr>
    </w:lvl>
    <w:lvl w:ilvl="1">
      <w:start w:val="1"/>
      <w:numFmt w:val="decimal"/>
      <w:lvlText w:val="%2."/>
      <w:lvlJc w:val="left"/>
      <w:pPr>
        <w:tabs>
          <w:tab w:val="num" w:pos="360"/>
        </w:tabs>
        <w:ind w:left="360" w:hanging="36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9C2F59"/>
    <w:multiLevelType w:val="multilevel"/>
    <w:tmpl w:val="6F988538"/>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254ECA"/>
    <w:multiLevelType w:val="multilevel"/>
    <w:tmpl w:val="CEE24B56"/>
    <w:lvl w:ilvl="0">
      <w:start w:val="8"/>
      <w:numFmt w:val="decimal"/>
      <w:lvlText w:val="%1."/>
      <w:lvlJc w:val="left"/>
      <w:pPr>
        <w:tabs>
          <w:tab w:val="num" w:pos="420"/>
        </w:tabs>
        <w:ind w:left="420" w:hanging="42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26">
    <w:nsid w:val="3C485EB4"/>
    <w:multiLevelType w:val="multilevel"/>
    <w:tmpl w:val="D57EE15A"/>
    <w:lvl w:ilvl="0">
      <w:start w:val="1"/>
      <w:numFmt w:val="decimal"/>
      <w:lvlText w:val="%1."/>
      <w:lvlJc w:val="left"/>
      <w:pPr>
        <w:tabs>
          <w:tab w:val="num" w:pos="1745"/>
        </w:tabs>
        <w:ind w:left="1745" w:hanging="1065"/>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B67DFF"/>
    <w:multiLevelType w:val="multilevel"/>
    <w:tmpl w:val="C8B668F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7A3AA3"/>
    <w:multiLevelType w:val="hybridMultilevel"/>
    <w:tmpl w:val="7E1EAF1C"/>
    <w:lvl w:ilvl="0" w:tplc="F55EC900">
      <w:start w:val="1"/>
      <w:numFmt w:val="decimal"/>
      <w:lvlText w:val="%1)"/>
      <w:lvlJc w:val="left"/>
      <w:pPr>
        <w:tabs>
          <w:tab w:val="num" w:pos="227"/>
        </w:tabs>
        <w:ind w:left="-57" w:firstLine="737"/>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9">
    <w:nsid w:val="45CB491B"/>
    <w:multiLevelType w:val="multilevel"/>
    <w:tmpl w:val="AB4E64D8"/>
    <w:lvl w:ilvl="0">
      <w:start w:val="2"/>
      <w:numFmt w:val="decimal"/>
      <w:lvlText w:val="%1."/>
      <w:lvlJc w:val="left"/>
      <w:pPr>
        <w:ind w:left="390" w:hanging="390"/>
      </w:pPr>
      <w:rPr>
        <w:sz w:val="28"/>
        <w:szCs w:val="28"/>
      </w:rPr>
    </w:lvl>
    <w:lvl w:ilvl="1">
      <w:start w:val="1"/>
      <w:numFmt w:val="decimal"/>
      <w:lvlText w:val="%1.%2."/>
      <w:lvlJc w:val="left"/>
      <w:pPr>
        <w:ind w:left="2422"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rPr>
        <w:sz w:val="28"/>
        <w:szCs w:val="28"/>
      </w:rPr>
    </w:lvl>
    <w:lvl w:ilvl="6">
      <w:start w:val="1"/>
      <w:numFmt w:val="decimal"/>
      <w:lvlText w:val="%1.%2.%3.%4.%5.%6.%7."/>
      <w:lvlJc w:val="left"/>
      <w:pPr>
        <w:ind w:left="1440" w:hanging="1440"/>
      </w:pPr>
      <w:rPr>
        <w:sz w:val="28"/>
        <w:szCs w:val="28"/>
      </w:rPr>
    </w:lvl>
    <w:lvl w:ilvl="7">
      <w:start w:val="1"/>
      <w:numFmt w:val="decimal"/>
      <w:lvlText w:val="%1.%2.%3.%4.%5.%6.%7.%8."/>
      <w:lvlJc w:val="left"/>
      <w:pPr>
        <w:ind w:left="1800" w:hanging="1800"/>
      </w:pPr>
      <w:rPr>
        <w:sz w:val="28"/>
        <w:szCs w:val="28"/>
      </w:rPr>
    </w:lvl>
    <w:lvl w:ilvl="8">
      <w:start w:val="1"/>
      <w:numFmt w:val="decimal"/>
      <w:lvlText w:val="%1.%2.%3.%4.%5.%6.%7.%8.%9."/>
      <w:lvlJc w:val="left"/>
      <w:pPr>
        <w:ind w:left="2160" w:hanging="2160"/>
      </w:pPr>
      <w:rPr>
        <w:sz w:val="28"/>
        <w:szCs w:val="28"/>
      </w:rPr>
    </w:lvl>
  </w:abstractNum>
  <w:abstractNum w:abstractNumId="30">
    <w:nsid w:val="475837E2"/>
    <w:multiLevelType w:val="multilevel"/>
    <w:tmpl w:val="43AEEF3C"/>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433926"/>
    <w:multiLevelType w:val="multilevel"/>
    <w:tmpl w:val="2C7A9E48"/>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DB0143"/>
    <w:multiLevelType w:val="multilevel"/>
    <w:tmpl w:val="378C8176"/>
    <w:lvl w:ilvl="0">
      <w:start w:val="1"/>
      <w:numFmt w:val="upperRoman"/>
      <w:lvlText w:val="%1."/>
      <w:lvlJc w:val="left"/>
      <w:pPr>
        <w:tabs>
          <w:tab w:val="num" w:pos="720"/>
        </w:tabs>
        <w:ind w:left="720" w:hanging="720"/>
      </w:pPr>
      <w:rPr>
        <w:sz w:val="28"/>
        <w:szCs w:val="28"/>
      </w:rPr>
    </w:lvl>
    <w:lvl w:ilvl="1">
      <w:start w:val="1"/>
      <w:numFmt w:val="decimal"/>
      <w:lvlText w:val="%2."/>
      <w:lvlJc w:val="left"/>
      <w:pPr>
        <w:tabs>
          <w:tab w:val="num" w:pos="1590"/>
        </w:tabs>
        <w:ind w:left="1590" w:hanging="720"/>
      </w:pPr>
      <w:rPr>
        <w:sz w:val="28"/>
        <w:szCs w:val="28"/>
      </w:rPr>
    </w:lvl>
    <w:lvl w:ilvl="2">
      <w:start w:val="1"/>
      <w:numFmt w:val="decimal"/>
      <w:lvlText w:val="%1.%2.%3."/>
      <w:lvlJc w:val="left"/>
      <w:pPr>
        <w:tabs>
          <w:tab w:val="num" w:pos="2460"/>
        </w:tabs>
        <w:ind w:left="2460" w:hanging="720"/>
      </w:pPr>
      <w:rPr>
        <w:sz w:val="28"/>
        <w:szCs w:val="28"/>
      </w:rPr>
    </w:lvl>
    <w:lvl w:ilvl="3">
      <w:start w:val="1"/>
      <w:numFmt w:val="decimal"/>
      <w:lvlText w:val="%1.%2.%3.%4."/>
      <w:lvlJc w:val="left"/>
      <w:pPr>
        <w:tabs>
          <w:tab w:val="num" w:pos="3690"/>
        </w:tabs>
        <w:ind w:left="3690" w:hanging="1080"/>
      </w:pPr>
      <w:rPr>
        <w:sz w:val="28"/>
        <w:szCs w:val="28"/>
      </w:rPr>
    </w:lvl>
    <w:lvl w:ilvl="4">
      <w:start w:val="1"/>
      <w:numFmt w:val="decimal"/>
      <w:lvlText w:val="%1.%2.%3.%4.%5."/>
      <w:lvlJc w:val="left"/>
      <w:pPr>
        <w:tabs>
          <w:tab w:val="num" w:pos="4560"/>
        </w:tabs>
        <w:ind w:left="4560" w:hanging="1080"/>
      </w:pPr>
      <w:rPr>
        <w:sz w:val="28"/>
        <w:szCs w:val="28"/>
      </w:rPr>
    </w:lvl>
    <w:lvl w:ilvl="5">
      <w:start w:val="1"/>
      <w:numFmt w:val="decimal"/>
      <w:lvlText w:val="%1.%2.%3.%4.%5.%6."/>
      <w:lvlJc w:val="left"/>
      <w:pPr>
        <w:tabs>
          <w:tab w:val="num" w:pos="5790"/>
        </w:tabs>
        <w:ind w:left="5790" w:hanging="1440"/>
      </w:pPr>
      <w:rPr>
        <w:sz w:val="28"/>
        <w:szCs w:val="28"/>
      </w:rPr>
    </w:lvl>
    <w:lvl w:ilvl="6">
      <w:start w:val="1"/>
      <w:numFmt w:val="decimal"/>
      <w:lvlText w:val="%1.%2.%3.%4.%5.%6.%7."/>
      <w:lvlJc w:val="left"/>
      <w:pPr>
        <w:tabs>
          <w:tab w:val="num" w:pos="7020"/>
        </w:tabs>
        <w:ind w:left="7020" w:hanging="1800"/>
      </w:pPr>
      <w:rPr>
        <w:sz w:val="28"/>
        <w:szCs w:val="28"/>
      </w:rPr>
    </w:lvl>
    <w:lvl w:ilvl="7">
      <w:start w:val="1"/>
      <w:numFmt w:val="decimal"/>
      <w:lvlText w:val="%1.%2.%3.%4.%5.%6.%7.%8."/>
      <w:lvlJc w:val="left"/>
      <w:pPr>
        <w:tabs>
          <w:tab w:val="num" w:pos="7890"/>
        </w:tabs>
        <w:ind w:left="7890" w:hanging="1800"/>
      </w:pPr>
      <w:rPr>
        <w:sz w:val="28"/>
        <w:szCs w:val="28"/>
      </w:rPr>
    </w:lvl>
    <w:lvl w:ilvl="8">
      <w:start w:val="1"/>
      <w:numFmt w:val="decimal"/>
      <w:lvlText w:val="%1.%2.%3.%4.%5.%6.%7.%8.%9."/>
      <w:lvlJc w:val="left"/>
      <w:pPr>
        <w:tabs>
          <w:tab w:val="num" w:pos="9120"/>
        </w:tabs>
        <w:ind w:left="9120" w:hanging="2160"/>
      </w:pPr>
      <w:rPr>
        <w:sz w:val="28"/>
        <w:szCs w:val="28"/>
      </w:rPr>
    </w:lvl>
  </w:abstractNum>
  <w:abstractNum w:abstractNumId="33">
    <w:nsid w:val="4CED55A9"/>
    <w:multiLevelType w:val="multilevel"/>
    <w:tmpl w:val="FEFA5284"/>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8076A2"/>
    <w:multiLevelType w:val="multilevel"/>
    <w:tmpl w:val="C8B2ECC4"/>
    <w:lvl w:ilvl="0">
      <w:start w:val="1"/>
      <w:numFmt w:val="decimal"/>
      <w:lvlText w:val="%1)"/>
      <w:lvlJc w:val="left"/>
      <w:pPr>
        <w:tabs>
          <w:tab w:val="num" w:pos="680"/>
        </w:tabs>
        <w:ind w:left="680" w:firstLine="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9A52F3"/>
    <w:multiLevelType w:val="multilevel"/>
    <w:tmpl w:val="F2763352"/>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915A97"/>
    <w:multiLevelType w:val="multilevel"/>
    <w:tmpl w:val="4F82C3C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435475"/>
    <w:multiLevelType w:val="multilevel"/>
    <w:tmpl w:val="8B2C8990"/>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b w:val="0"/>
        <w:bCs/>
        <w:i w:val="0"/>
        <w:iCs/>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38">
    <w:nsid w:val="544476B5"/>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1037D"/>
    <w:multiLevelType w:val="multilevel"/>
    <w:tmpl w:val="219EEB46"/>
    <w:lvl w:ilvl="0">
      <w:start w:val="1"/>
      <w:numFmt w:val="decimal"/>
      <w:lvlText w:val="%1."/>
      <w:lvlJc w:val="left"/>
      <w:pPr>
        <w:ind w:left="104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E07BF4"/>
    <w:multiLevelType w:val="hybridMultilevel"/>
    <w:tmpl w:val="EBA226EA"/>
    <w:lvl w:ilvl="0" w:tplc="36F4A238">
      <w:start w:val="1"/>
      <w:numFmt w:val="decimal"/>
      <w:lvlText w:val="%1."/>
      <w:lvlJc w:val="left"/>
      <w:pPr>
        <w:ind w:left="502"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C84D53"/>
    <w:multiLevelType w:val="multilevel"/>
    <w:tmpl w:val="5F3E5F5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1E5264B"/>
    <w:multiLevelType w:val="multilevel"/>
    <w:tmpl w:val="879A8F12"/>
    <w:lvl w:ilvl="0">
      <w:start w:val="1"/>
      <w:numFmt w:val="decimal"/>
      <w:lvlText w:val="%1)"/>
      <w:lvlJc w:val="left"/>
      <w:pPr>
        <w:tabs>
          <w:tab w:val="num" w:pos="227"/>
        </w:tabs>
        <w:ind w:left="57" w:firstLine="737"/>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8D17A2"/>
    <w:multiLevelType w:val="multilevel"/>
    <w:tmpl w:val="CBB67BA2"/>
    <w:lvl w:ilvl="0">
      <w:start w:val="1"/>
      <w:numFmt w:val="upperRoman"/>
      <w:lvlText w:val="РАЗДЕЛ %1."/>
      <w:lvlJc w:val="left"/>
      <w:pPr>
        <w:tabs>
          <w:tab w:val="num" w:pos="720"/>
        </w:tabs>
        <w:ind w:left="720" w:hanging="360"/>
      </w:pPr>
    </w:lvl>
    <w:lvl w:ilvl="1">
      <w:start w:val="1"/>
      <w:numFmt w:val="upperRoman"/>
      <w:lvlText w:val="Глава %2."/>
      <w:lvlJc w:val="left"/>
      <w:pPr>
        <w:tabs>
          <w:tab w:val="num" w:pos="1440"/>
        </w:tabs>
        <w:ind w:left="1440" w:hanging="360"/>
      </w:pPr>
    </w:lvl>
    <w:lvl w:ilvl="2">
      <w:start w:val="1"/>
      <w:numFmt w:val="decimal"/>
      <w:lvlText w:val="Статья %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B940EC"/>
    <w:multiLevelType w:val="multilevel"/>
    <w:tmpl w:val="DE9A33D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204AC7"/>
    <w:multiLevelType w:val="multilevel"/>
    <w:tmpl w:val="85D83810"/>
    <w:lvl w:ilvl="0">
      <w:start w:val="1"/>
      <w:numFmt w:val="decimal"/>
      <w:lvlText w:val="%1)"/>
      <w:lvlJc w:val="left"/>
      <w:pPr>
        <w:tabs>
          <w:tab w:val="num" w:pos="227"/>
        </w:tabs>
        <w:ind w:left="57" w:firstLine="737"/>
      </w:pPr>
      <w:rPr>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4"/>
  </w:num>
  <w:num w:numId="3">
    <w:abstractNumId w:val="29"/>
  </w:num>
  <w:num w:numId="4">
    <w:abstractNumId w:val="2"/>
  </w:num>
  <w:num w:numId="5">
    <w:abstractNumId w:val="35"/>
  </w:num>
  <w:num w:numId="6">
    <w:abstractNumId w:val="9"/>
  </w:num>
  <w:num w:numId="7">
    <w:abstractNumId w:val="0"/>
  </w:num>
  <w:num w:numId="8">
    <w:abstractNumId w:val="5"/>
  </w:num>
  <w:num w:numId="9">
    <w:abstractNumId w:val="46"/>
  </w:num>
  <w:num w:numId="10">
    <w:abstractNumId w:val="37"/>
  </w:num>
  <w:num w:numId="11">
    <w:abstractNumId w:val="39"/>
  </w:num>
  <w:num w:numId="12">
    <w:abstractNumId w:val="21"/>
  </w:num>
  <w:num w:numId="13">
    <w:abstractNumId w:val="22"/>
  </w:num>
  <w:num w:numId="14">
    <w:abstractNumId w:val="18"/>
  </w:num>
  <w:num w:numId="15">
    <w:abstractNumId w:val="41"/>
  </w:num>
  <w:num w:numId="16">
    <w:abstractNumId w:val="25"/>
  </w:num>
  <w:num w:numId="17">
    <w:abstractNumId w:val="36"/>
  </w:num>
  <w:num w:numId="18">
    <w:abstractNumId w:val="33"/>
  </w:num>
  <w:num w:numId="19">
    <w:abstractNumId w:val="45"/>
  </w:num>
  <w:num w:numId="20">
    <w:abstractNumId w:val="10"/>
  </w:num>
  <w:num w:numId="21">
    <w:abstractNumId w:val="15"/>
  </w:num>
  <w:num w:numId="22">
    <w:abstractNumId w:val="11"/>
  </w:num>
  <w:num w:numId="23">
    <w:abstractNumId w:val="30"/>
  </w:num>
  <w:num w:numId="24">
    <w:abstractNumId w:val="31"/>
  </w:num>
  <w:num w:numId="25">
    <w:abstractNumId w:val="34"/>
  </w:num>
  <w:num w:numId="26">
    <w:abstractNumId w:val="26"/>
  </w:num>
  <w:num w:numId="27">
    <w:abstractNumId w:val="27"/>
  </w:num>
  <w:num w:numId="28">
    <w:abstractNumId w:val="16"/>
  </w:num>
  <w:num w:numId="29">
    <w:abstractNumId w:val="44"/>
  </w:num>
  <w:num w:numId="30">
    <w:abstractNumId w:val="23"/>
  </w:num>
  <w:num w:numId="31">
    <w:abstractNumId w:val="1"/>
  </w:num>
  <w:num w:numId="32">
    <w:abstractNumId w:val="7"/>
  </w:num>
  <w:num w:numId="33">
    <w:abstractNumId w:val="32"/>
  </w:num>
  <w:num w:numId="34">
    <w:abstractNumId w:val="3"/>
  </w:num>
  <w:num w:numId="35">
    <w:abstractNumId w:val="19"/>
  </w:num>
  <w:num w:numId="36">
    <w:abstractNumId w:val="24"/>
  </w:num>
  <w:num w:numId="37">
    <w:abstractNumId w:val="12"/>
  </w:num>
  <w:num w:numId="38">
    <w:abstractNumId w:val="13"/>
  </w:num>
  <w:num w:numId="39">
    <w:abstractNumId w:val="42"/>
  </w:num>
  <w:num w:numId="40">
    <w:abstractNumId w:val="28"/>
  </w:num>
  <w:num w:numId="41">
    <w:abstractNumId w:val="8"/>
  </w:num>
  <w:num w:numId="42">
    <w:abstractNumId w:val="17"/>
  </w:num>
  <w:num w:numId="43">
    <w:abstractNumId w:val="40"/>
  </w:num>
  <w:num w:numId="44">
    <w:abstractNumId w:val="20"/>
  </w:num>
  <w:num w:numId="45">
    <w:abstractNumId w:val="6"/>
  </w:num>
  <w:num w:numId="46">
    <w:abstractNumId w:val="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EF"/>
    <w:rsid w:val="00002EC1"/>
    <w:rsid w:val="0002189E"/>
    <w:rsid w:val="00025D66"/>
    <w:rsid w:val="00026AA0"/>
    <w:rsid w:val="00031BB1"/>
    <w:rsid w:val="000349E4"/>
    <w:rsid w:val="00042C57"/>
    <w:rsid w:val="0004528A"/>
    <w:rsid w:val="000558FD"/>
    <w:rsid w:val="00062FA1"/>
    <w:rsid w:val="00067EA8"/>
    <w:rsid w:val="000A1C1D"/>
    <w:rsid w:val="000B047E"/>
    <w:rsid w:val="000B24CF"/>
    <w:rsid w:val="000C555E"/>
    <w:rsid w:val="000C73FD"/>
    <w:rsid w:val="000D0B49"/>
    <w:rsid w:val="000D6937"/>
    <w:rsid w:val="000F50C4"/>
    <w:rsid w:val="00100C11"/>
    <w:rsid w:val="00102D5B"/>
    <w:rsid w:val="00124177"/>
    <w:rsid w:val="00142F0E"/>
    <w:rsid w:val="00143A8F"/>
    <w:rsid w:val="0015002A"/>
    <w:rsid w:val="00161B68"/>
    <w:rsid w:val="00166B99"/>
    <w:rsid w:val="001767C1"/>
    <w:rsid w:val="0018447B"/>
    <w:rsid w:val="00187537"/>
    <w:rsid w:val="00192F61"/>
    <w:rsid w:val="001A00CF"/>
    <w:rsid w:val="001C7E6C"/>
    <w:rsid w:val="001D7445"/>
    <w:rsid w:val="001E20F4"/>
    <w:rsid w:val="001E375F"/>
    <w:rsid w:val="001E53E1"/>
    <w:rsid w:val="00202817"/>
    <w:rsid w:val="00204049"/>
    <w:rsid w:val="00210EEC"/>
    <w:rsid w:val="002175F1"/>
    <w:rsid w:val="00225D62"/>
    <w:rsid w:val="002302A4"/>
    <w:rsid w:val="00256BB7"/>
    <w:rsid w:val="0026549A"/>
    <w:rsid w:val="00266E62"/>
    <w:rsid w:val="002715BF"/>
    <w:rsid w:val="00285F1E"/>
    <w:rsid w:val="00290113"/>
    <w:rsid w:val="002A06A2"/>
    <w:rsid w:val="002A331A"/>
    <w:rsid w:val="002B27AB"/>
    <w:rsid w:val="002B481D"/>
    <w:rsid w:val="002B78A2"/>
    <w:rsid w:val="002D0E00"/>
    <w:rsid w:val="002E02BF"/>
    <w:rsid w:val="002F6DFC"/>
    <w:rsid w:val="00303955"/>
    <w:rsid w:val="00323477"/>
    <w:rsid w:val="003506B4"/>
    <w:rsid w:val="00371F1F"/>
    <w:rsid w:val="00374FDE"/>
    <w:rsid w:val="00396A09"/>
    <w:rsid w:val="003A0200"/>
    <w:rsid w:val="003E331F"/>
    <w:rsid w:val="003E40DE"/>
    <w:rsid w:val="004013FF"/>
    <w:rsid w:val="004107C5"/>
    <w:rsid w:val="004148BC"/>
    <w:rsid w:val="004207BA"/>
    <w:rsid w:val="004220A5"/>
    <w:rsid w:val="00425ADF"/>
    <w:rsid w:val="0043634D"/>
    <w:rsid w:val="004421F2"/>
    <w:rsid w:val="00442255"/>
    <w:rsid w:val="00445DD0"/>
    <w:rsid w:val="00445FE8"/>
    <w:rsid w:val="00447A61"/>
    <w:rsid w:val="00467D9B"/>
    <w:rsid w:val="00471E05"/>
    <w:rsid w:val="00475D02"/>
    <w:rsid w:val="00482B88"/>
    <w:rsid w:val="00491FBD"/>
    <w:rsid w:val="004A092C"/>
    <w:rsid w:val="004A0C2A"/>
    <w:rsid w:val="004A2E4F"/>
    <w:rsid w:val="004B6EBF"/>
    <w:rsid w:val="004B79BE"/>
    <w:rsid w:val="004D22CA"/>
    <w:rsid w:val="004F68D1"/>
    <w:rsid w:val="0054285A"/>
    <w:rsid w:val="00546DBA"/>
    <w:rsid w:val="0057207D"/>
    <w:rsid w:val="00575572"/>
    <w:rsid w:val="00575A91"/>
    <w:rsid w:val="00575DA5"/>
    <w:rsid w:val="00581245"/>
    <w:rsid w:val="00587CEE"/>
    <w:rsid w:val="00590C82"/>
    <w:rsid w:val="005916F2"/>
    <w:rsid w:val="00592A37"/>
    <w:rsid w:val="00594578"/>
    <w:rsid w:val="005947CB"/>
    <w:rsid w:val="005A36DF"/>
    <w:rsid w:val="005A3A3F"/>
    <w:rsid w:val="005A6346"/>
    <w:rsid w:val="005A7E17"/>
    <w:rsid w:val="005B005B"/>
    <w:rsid w:val="005B40FA"/>
    <w:rsid w:val="005B687C"/>
    <w:rsid w:val="005B71AF"/>
    <w:rsid w:val="005C05E8"/>
    <w:rsid w:val="005C3E22"/>
    <w:rsid w:val="005D17AF"/>
    <w:rsid w:val="005E52FE"/>
    <w:rsid w:val="005F0ED1"/>
    <w:rsid w:val="00603F54"/>
    <w:rsid w:val="00617A91"/>
    <w:rsid w:val="00623122"/>
    <w:rsid w:val="006304B5"/>
    <w:rsid w:val="00634270"/>
    <w:rsid w:val="006422F8"/>
    <w:rsid w:val="0065505C"/>
    <w:rsid w:val="00677E08"/>
    <w:rsid w:val="00682CC4"/>
    <w:rsid w:val="00685763"/>
    <w:rsid w:val="00693656"/>
    <w:rsid w:val="006A1611"/>
    <w:rsid w:val="006A6AD4"/>
    <w:rsid w:val="006B275E"/>
    <w:rsid w:val="006C64AB"/>
    <w:rsid w:val="006C775F"/>
    <w:rsid w:val="006D06D9"/>
    <w:rsid w:val="006D2E43"/>
    <w:rsid w:val="006D3685"/>
    <w:rsid w:val="006D7EEA"/>
    <w:rsid w:val="006E16EF"/>
    <w:rsid w:val="006E4ECF"/>
    <w:rsid w:val="006E523F"/>
    <w:rsid w:val="006E72C9"/>
    <w:rsid w:val="006F2E8B"/>
    <w:rsid w:val="006F3B7F"/>
    <w:rsid w:val="0070039C"/>
    <w:rsid w:val="007253D3"/>
    <w:rsid w:val="00727DDC"/>
    <w:rsid w:val="00731ACA"/>
    <w:rsid w:val="00733D9F"/>
    <w:rsid w:val="00735B8B"/>
    <w:rsid w:val="00751B31"/>
    <w:rsid w:val="007539D1"/>
    <w:rsid w:val="00757CB2"/>
    <w:rsid w:val="007603D0"/>
    <w:rsid w:val="00764C69"/>
    <w:rsid w:val="007662FA"/>
    <w:rsid w:val="00773398"/>
    <w:rsid w:val="00781576"/>
    <w:rsid w:val="0078404D"/>
    <w:rsid w:val="0079046A"/>
    <w:rsid w:val="007A5062"/>
    <w:rsid w:val="007C0D40"/>
    <w:rsid w:val="007C2E6C"/>
    <w:rsid w:val="007D6318"/>
    <w:rsid w:val="007E2593"/>
    <w:rsid w:val="007F26E8"/>
    <w:rsid w:val="007F38C8"/>
    <w:rsid w:val="007F7A8C"/>
    <w:rsid w:val="00801CBE"/>
    <w:rsid w:val="00806548"/>
    <w:rsid w:val="008136AD"/>
    <w:rsid w:val="00814E79"/>
    <w:rsid w:val="008203F7"/>
    <w:rsid w:val="0082092D"/>
    <w:rsid w:val="00823487"/>
    <w:rsid w:val="0083164B"/>
    <w:rsid w:val="0083379E"/>
    <w:rsid w:val="00835FDB"/>
    <w:rsid w:val="008412BC"/>
    <w:rsid w:val="008668A1"/>
    <w:rsid w:val="00877BD5"/>
    <w:rsid w:val="00884264"/>
    <w:rsid w:val="00885857"/>
    <w:rsid w:val="00892270"/>
    <w:rsid w:val="008A1DEE"/>
    <w:rsid w:val="008B533B"/>
    <w:rsid w:val="008B79C2"/>
    <w:rsid w:val="008C2FEF"/>
    <w:rsid w:val="008C770E"/>
    <w:rsid w:val="008D550A"/>
    <w:rsid w:val="008E4F71"/>
    <w:rsid w:val="008E7B58"/>
    <w:rsid w:val="00907ACF"/>
    <w:rsid w:val="00913100"/>
    <w:rsid w:val="00914EB7"/>
    <w:rsid w:val="009162FD"/>
    <w:rsid w:val="00942FB4"/>
    <w:rsid w:val="00947840"/>
    <w:rsid w:val="00957386"/>
    <w:rsid w:val="00960DAD"/>
    <w:rsid w:val="0096186B"/>
    <w:rsid w:val="00961DE8"/>
    <w:rsid w:val="0097020B"/>
    <w:rsid w:val="009767AD"/>
    <w:rsid w:val="00982C86"/>
    <w:rsid w:val="009844CC"/>
    <w:rsid w:val="00986C37"/>
    <w:rsid w:val="00987549"/>
    <w:rsid w:val="009A19AF"/>
    <w:rsid w:val="009A3278"/>
    <w:rsid w:val="009B526A"/>
    <w:rsid w:val="009C0722"/>
    <w:rsid w:val="009C07AF"/>
    <w:rsid w:val="009C6CFB"/>
    <w:rsid w:val="009E626E"/>
    <w:rsid w:val="009F1EDD"/>
    <w:rsid w:val="009F678D"/>
    <w:rsid w:val="009F6D97"/>
    <w:rsid w:val="00A13053"/>
    <w:rsid w:val="00A51A9C"/>
    <w:rsid w:val="00A6455D"/>
    <w:rsid w:val="00A8713F"/>
    <w:rsid w:val="00A97329"/>
    <w:rsid w:val="00AB408B"/>
    <w:rsid w:val="00AC1C0B"/>
    <w:rsid w:val="00AC2926"/>
    <w:rsid w:val="00AD4581"/>
    <w:rsid w:val="00AE36EC"/>
    <w:rsid w:val="00AE7238"/>
    <w:rsid w:val="00AF00F8"/>
    <w:rsid w:val="00AF4ED2"/>
    <w:rsid w:val="00B20213"/>
    <w:rsid w:val="00B27B1F"/>
    <w:rsid w:val="00B36DD4"/>
    <w:rsid w:val="00B37EB0"/>
    <w:rsid w:val="00B426C0"/>
    <w:rsid w:val="00B4346A"/>
    <w:rsid w:val="00B63BBB"/>
    <w:rsid w:val="00B722D3"/>
    <w:rsid w:val="00B7665F"/>
    <w:rsid w:val="00B769FB"/>
    <w:rsid w:val="00BB397A"/>
    <w:rsid w:val="00BC199F"/>
    <w:rsid w:val="00BC29FD"/>
    <w:rsid w:val="00BC4D30"/>
    <w:rsid w:val="00BC705B"/>
    <w:rsid w:val="00BC75E7"/>
    <w:rsid w:val="00BD594F"/>
    <w:rsid w:val="00BE35FA"/>
    <w:rsid w:val="00BF5417"/>
    <w:rsid w:val="00C029D2"/>
    <w:rsid w:val="00C14C1A"/>
    <w:rsid w:val="00C22F4E"/>
    <w:rsid w:val="00C2446C"/>
    <w:rsid w:val="00C254B8"/>
    <w:rsid w:val="00C36F4C"/>
    <w:rsid w:val="00C44C78"/>
    <w:rsid w:val="00C450B5"/>
    <w:rsid w:val="00C45F8B"/>
    <w:rsid w:val="00C57EC8"/>
    <w:rsid w:val="00C60DDA"/>
    <w:rsid w:val="00C645C2"/>
    <w:rsid w:val="00C6765D"/>
    <w:rsid w:val="00C85F34"/>
    <w:rsid w:val="00C87B97"/>
    <w:rsid w:val="00CA1066"/>
    <w:rsid w:val="00CA2225"/>
    <w:rsid w:val="00CA4E1C"/>
    <w:rsid w:val="00CB486F"/>
    <w:rsid w:val="00CC604B"/>
    <w:rsid w:val="00CD2CDB"/>
    <w:rsid w:val="00CD7707"/>
    <w:rsid w:val="00CE2B9A"/>
    <w:rsid w:val="00CF435E"/>
    <w:rsid w:val="00CF705F"/>
    <w:rsid w:val="00D0130B"/>
    <w:rsid w:val="00D11437"/>
    <w:rsid w:val="00D3006A"/>
    <w:rsid w:val="00D375BF"/>
    <w:rsid w:val="00D52BFE"/>
    <w:rsid w:val="00D61FA6"/>
    <w:rsid w:val="00D736AD"/>
    <w:rsid w:val="00D74CE8"/>
    <w:rsid w:val="00D864C3"/>
    <w:rsid w:val="00D874A6"/>
    <w:rsid w:val="00D91059"/>
    <w:rsid w:val="00DA0112"/>
    <w:rsid w:val="00DB0816"/>
    <w:rsid w:val="00DC17FC"/>
    <w:rsid w:val="00DF775B"/>
    <w:rsid w:val="00E03898"/>
    <w:rsid w:val="00E32B95"/>
    <w:rsid w:val="00E44E44"/>
    <w:rsid w:val="00E45941"/>
    <w:rsid w:val="00E6365D"/>
    <w:rsid w:val="00E70A50"/>
    <w:rsid w:val="00E7144D"/>
    <w:rsid w:val="00E75F05"/>
    <w:rsid w:val="00E80C11"/>
    <w:rsid w:val="00E953D3"/>
    <w:rsid w:val="00EA0F4F"/>
    <w:rsid w:val="00EA26FE"/>
    <w:rsid w:val="00EA2868"/>
    <w:rsid w:val="00EA2AD4"/>
    <w:rsid w:val="00EB3EEF"/>
    <w:rsid w:val="00EC28CE"/>
    <w:rsid w:val="00EC2B8D"/>
    <w:rsid w:val="00EE2659"/>
    <w:rsid w:val="00F1051D"/>
    <w:rsid w:val="00F14470"/>
    <w:rsid w:val="00F16785"/>
    <w:rsid w:val="00F16D7C"/>
    <w:rsid w:val="00F24289"/>
    <w:rsid w:val="00F37600"/>
    <w:rsid w:val="00F417E9"/>
    <w:rsid w:val="00F42A95"/>
    <w:rsid w:val="00F53059"/>
    <w:rsid w:val="00F568F1"/>
    <w:rsid w:val="00F602BE"/>
    <w:rsid w:val="00F60BAD"/>
    <w:rsid w:val="00F73958"/>
    <w:rsid w:val="00F7695C"/>
    <w:rsid w:val="00F8452C"/>
    <w:rsid w:val="00FA2E6B"/>
    <w:rsid w:val="00FA53C8"/>
    <w:rsid w:val="00FA7FE4"/>
    <w:rsid w:val="00FB5001"/>
    <w:rsid w:val="00FB5D10"/>
    <w:rsid w:val="00FD669C"/>
    <w:rsid w:val="00FE2FC3"/>
    <w:rsid w:val="00FF0B69"/>
    <w:rsid w:val="00F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uiPriority w:val="99"/>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39"/>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 w:type="numbering" w:customStyle="1" w:styleId="42">
    <w:name w:val="Нет списка4"/>
    <w:next w:val="a2"/>
    <w:uiPriority w:val="99"/>
    <w:semiHidden/>
    <w:rsid w:val="009A19AF"/>
  </w:style>
  <w:style w:type="table" w:customStyle="1" w:styleId="38">
    <w:name w:val="Сетка таблицы3"/>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0">
    <w:name w:val="WW8Num110"/>
    <w:rsid w:val="009A19AF"/>
  </w:style>
  <w:style w:type="numbering" w:customStyle="1" w:styleId="WW8Num210">
    <w:name w:val="WW8Num210"/>
    <w:rsid w:val="009A19AF"/>
  </w:style>
  <w:style w:type="numbering" w:customStyle="1" w:styleId="WW8Num310">
    <w:name w:val="WW8Num310"/>
    <w:rsid w:val="009A19AF"/>
  </w:style>
  <w:style w:type="numbering" w:customStyle="1" w:styleId="WW8Num410">
    <w:name w:val="WW8Num410"/>
    <w:rsid w:val="009A19AF"/>
  </w:style>
  <w:style w:type="numbering" w:customStyle="1" w:styleId="WW8Num53">
    <w:name w:val="WW8Num53"/>
    <w:rsid w:val="009A19AF"/>
  </w:style>
  <w:style w:type="numbering" w:customStyle="1" w:styleId="WW8Num61">
    <w:name w:val="WW8Num61"/>
    <w:rsid w:val="009A19AF"/>
  </w:style>
  <w:style w:type="numbering" w:customStyle="1" w:styleId="WW8Num71">
    <w:name w:val="WW8Num71"/>
    <w:rsid w:val="009A19AF"/>
  </w:style>
  <w:style w:type="numbering" w:customStyle="1" w:styleId="WW8Num81">
    <w:name w:val="WW8Num81"/>
    <w:rsid w:val="009A19AF"/>
  </w:style>
  <w:style w:type="numbering" w:customStyle="1" w:styleId="WW8Num91">
    <w:name w:val="WW8Num91"/>
    <w:rsid w:val="009A19AF"/>
  </w:style>
  <w:style w:type="numbering" w:customStyle="1" w:styleId="WW8Num101">
    <w:name w:val="WW8Num101"/>
    <w:rsid w:val="009A19AF"/>
  </w:style>
  <w:style w:type="numbering" w:customStyle="1" w:styleId="WW8Num111">
    <w:name w:val="WW8Num111"/>
    <w:rsid w:val="009A19AF"/>
  </w:style>
  <w:style w:type="numbering" w:customStyle="1" w:styleId="WW8Num121">
    <w:name w:val="WW8Num121"/>
    <w:rsid w:val="009A19AF"/>
  </w:style>
  <w:style w:type="numbering" w:customStyle="1" w:styleId="WW8Num131">
    <w:name w:val="WW8Num131"/>
    <w:rsid w:val="009A19AF"/>
  </w:style>
  <w:style w:type="numbering" w:customStyle="1" w:styleId="WW8Num141">
    <w:name w:val="WW8Num141"/>
    <w:rsid w:val="009A19AF"/>
  </w:style>
  <w:style w:type="numbering" w:customStyle="1" w:styleId="WW8Num151">
    <w:name w:val="WW8Num151"/>
    <w:rsid w:val="009A19AF"/>
  </w:style>
  <w:style w:type="numbering" w:customStyle="1" w:styleId="WW8Num161">
    <w:name w:val="WW8Num161"/>
    <w:rsid w:val="009A19AF"/>
  </w:style>
  <w:style w:type="numbering" w:customStyle="1" w:styleId="WW8Num171">
    <w:name w:val="WW8Num171"/>
    <w:rsid w:val="009A19AF"/>
  </w:style>
  <w:style w:type="numbering" w:customStyle="1" w:styleId="WW8Num181">
    <w:name w:val="WW8Num181"/>
    <w:rsid w:val="009A19AF"/>
  </w:style>
  <w:style w:type="numbering" w:customStyle="1" w:styleId="WW8Num191">
    <w:name w:val="WW8Num191"/>
    <w:rsid w:val="009A19AF"/>
  </w:style>
  <w:style w:type="numbering" w:customStyle="1" w:styleId="WW8Num201">
    <w:name w:val="WW8Num201"/>
    <w:rsid w:val="009A19AF"/>
  </w:style>
  <w:style w:type="numbering" w:customStyle="1" w:styleId="WW8Num211">
    <w:name w:val="WW8Num211"/>
    <w:rsid w:val="009A19AF"/>
  </w:style>
  <w:style w:type="numbering" w:customStyle="1" w:styleId="WW8Num221">
    <w:name w:val="WW8Num221"/>
    <w:rsid w:val="009A19AF"/>
  </w:style>
  <w:style w:type="numbering" w:customStyle="1" w:styleId="WW8Num231">
    <w:name w:val="WW8Num231"/>
    <w:rsid w:val="009A19AF"/>
  </w:style>
  <w:style w:type="numbering" w:customStyle="1" w:styleId="WW8Num241">
    <w:name w:val="WW8Num241"/>
    <w:rsid w:val="009A19AF"/>
  </w:style>
  <w:style w:type="numbering" w:customStyle="1" w:styleId="WW8Num251">
    <w:name w:val="WW8Num251"/>
    <w:rsid w:val="009A19AF"/>
  </w:style>
  <w:style w:type="numbering" w:customStyle="1" w:styleId="WW8Num261">
    <w:name w:val="WW8Num261"/>
    <w:rsid w:val="009A19AF"/>
  </w:style>
  <w:style w:type="numbering" w:customStyle="1" w:styleId="WW8Num271">
    <w:name w:val="WW8Num271"/>
    <w:rsid w:val="009A19AF"/>
  </w:style>
  <w:style w:type="numbering" w:customStyle="1" w:styleId="WW8Num281">
    <w:name w:val="WW8Num281"/>
    <w:rsid w:val="009A19AF"/>
  </w:style>
  <w:style w:type="numbering" w:customStyle="1" w:styleId="WW8Num291">
    <w:name w:val="WW8Num291"/>
    <w:rsid w:val="009A19AF"/>
  </w:style>
  <w:style w:type="numbering" w:customStyle="1" w:styleId="WW8Num301">
    <w:name w:val="WW8Num301"/>
    <w:rsid w:val="009A19AF"/>
  </w:style>
  <w:style w:type="numbering" w:customStyle="1" w:styleId="WW8Num311">
    <w:name w:val="WW8Num311"/>
    <w:rsid w:val="009A19AF"/>
  </w:style>
  <w:style w:type="numbering" w:customStyle="1" w:styleId="WW8Num321">
    <w:name w:val="WW8Num321"/>
    <w:rsid w:val="009A19AF"/>
  </w:style>
  <w:style w:type="numbering" w:customStyle="1" w:styleId="WW8Num331">
    <w:name w:val="WW8Num331"/>
    <w:rsid w:val="009A19AF"/>
  </w:style>
  <w:style w:type="numbering" w:customStyle="1" w:styleId="WW8Num341">
    <w:name w:val="WW8Num341"/>
    <w:rsid w:val="009A19AF"/>
  </w:style>
  <w:style w:type="numbering" w:customStyle="1" w:styleId="WW8Num351">
    <w:name w:val="WW8Num351"/>
    <w:rsid w:val="009A19AF"/>
  </w:style>
  <w:style w:type="numbering" w:customStyle="1" w:styleId="WW8Num361">
    <w:name w:val="WW8Num361"/>
    <w:rsid w:val="009A19AF"/>
  </w:style>
  <w:style w:type="numbering" w:customStyle="1" w:styleId="WW8Num371">
    <w:name w:val="WW8Num371"/>
    <w:rsid w:val="009A19AF"/>
  </w:style>
  <w:style w:type="numbering" w:customStyle="1" w:styleId="WW8Num381">
    <w:name w:val="WW8Num381"/>
    <w:rsid w:val="009A19AF"/>
  </w:style>
  <w:style w:type="numbering" w:customStyle="1" w:styleId="WW8Num391">
    <w:name w:val="WW8Num391"/>
    <w:rsid w:val="009A19AF"/>
  </w:style>
  <w:style w:type="numbering" w:customStyle="1" w:styleId="WW8Num401">
    <w:name w:val="WW8Num401"/>
    <w:rsid w:val="009A19AF"/>
  </w:style>
  <w:style w:type="numbering" w:customStyle="1" w:styleId="WW8Num411">
    <w:name w:val="WW8Num411"/>
    <w:rsid w:val="009A19AF"/>
  </w:style>
  <w:style w:type="numbering" w:customStyle="1" w:styleId="WW8Num421">
    <w:name w:val="WW8Num421"/>
    <w:rsid w:val="009A19AF"/>
  </w:style>
  <w:style w:type="numbering" w:customStyle="1" w:styleId="WW8Num431">
    <w:name w:val="WW8Num431"/>
    <w:rsid w:val="009A19AF"/>
  </w:style>
  <w:style w:type="numbering" w:customStyle="1" w:styleId="WW8Num441">
    <w:name w:val="WW8Num441"/>
    <w:rsid w:val="009A19AF"/>
  </w:style>
  <w:style w:type="numbering" w:customStyle="1" w:styleId="WW8Num451">
    <w:name w:val="WW8Num451"/>
    <w:rsid w:val="009A19AF"/>
  </w:style>
  <w:style w:type="numbering" w:customStyle="1" w:styleId="WW8Num461">
    <w:name w:val="WW8Num461"/>
    <w:rsid w:val="009A19AF"/>
  </w:style>
  <w:style w:type="numbering" w:customStyle="1" w:styleId="WW8Num471">
    <w:name w:val="WW8Num471"/>
    <w:rsid w:val="009A19AF"/>
  </w:style>
  <w:style w:type="numbering" w:customStyle="1" w:styleId="WW8Num481">
    <w:name w:val="WW8Num481"/>
    <w:rsid w:val="009A19AF"/>
  </w:style>
  <w:style w:type="numbering" w:customStyle="1" w:styleId="WW8Num491">
    <w:name w:val="WW8Num491"/>
    <w:rsid w:val="009A19AF"/>
  </w:style>
  <w:style w:type="numbering" w:customStyle="1" w:styleId="WW8Num501">
    <w:name w:val="WW8Num501"/>
    <w:rsid w:val="009A19AF"/>
  </w:style>
  <w:style w:type="numbering" w:customStyle="1" w:styleId="WW8Num511">
    <w:name w:val="WW8Num511"/>
    <w:rsid w:val="009A19AF"/>
  </w:style>
  <w:style w:type="numbering" w:customStyle="1" w:styleId="WW8Num521">
    <w:name w:val="WW8Num521"/>
    <w:rsid w:val="009A19AF"/>
  </w:style>
  <w:style w:type="table" w:customStyle="1" w:styleId="-61">
    <w:name w:val="Светлая заливка - Акцент 61"/>
    <w:basedOn w:val="a1"/>
    <w:next w:val="-6"/>
    <w:uiPriority w:val="99"/>
    <w:rsid w:val="009A19AF"/>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
    <w:name w:val="Светлая заливка - Акцент 21"/>
    <w:basedOn w:val="a1"/>
    <w:next w:val="-2"/>
    <w:uiPriority w:val="99"/>
    <w:rsid w:val="009A19AF"/>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41">
    <w:name w:val="Светлая заливка - Акцент 41"/>
    <w:basedOn w:val="a1"/>
    <w:next w:val="-4"/>
    <w:uiPriority w:val="99"/>
    <w:rsid w:val="009A19AF"/>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f0">
    <w:name w:val="Светлая заливка1"/>
    <w:basedOn w:val="a1"/>
    <w:next w:val="afffff"/>
    <w:uiPriority w:val="99"/>
    <w:rsid w:val="009A19AF"/>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31">
    <w:name w:val="Светлая заливка - Акцент 31"/>
    <w:basedOn w:val="a1"/>
    <w:next w:val="-3"/>
    <w:uiPriority w:val="99"/>
    <w:rsid w:val="009A19AF"/>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
    <w:name w:val="Светлая заливка - Акцент 51"/>
    <w:basedOn w:val="a1"/>
    <w:next w:val="-5"/>
    <w:uiPriority w:val="99"/>
    <w:rsid w:val="009A19AF"/>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
    <w:name w:val="Светлая заливка - Акцент 11"/>
    <w:basedOn w:val="a1"/>
    <w:next w:val="-1"/>
    <w:uiPriority w:val="99"/>
    <w:rsid w:val="009A19AF"/>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
    <w:name w:val="1 / 1.1 / 1.1.11"/>
    <w:basedOn w:val="a2"/>
    <w:next w:val="111111"/>
    <w:uiPriority w:val="99"/>
    <w:unhideWhenUsed/>
    <w:rsid w:val="009A19AF"/>
    <w:pPr>
      <w:numPr>
        <w:numId w:val="6"/>
      </w:numPr>
    </w:pPr>
  </w:style>
  <w:style w:type="table" w:customStyle="1" w:styleId="1f1">
    <w:name w:val="Светлый список1"/>
    <w:basedOn w:val="a1"/>
    <w:next w:val="afffff0"/>
    <w:uiPriority w:val="61"/>
    <w:rsid w:val="009A19AF"/>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0">
    <w:name w:val="Нет списка11"/>
    <w:next w:val="a2"/>
    <w:uiPriority w:val="99"/>
    <w:semiHidden/>
    <w:unhideWhenUsed/>
    <w:rsid w:val="009A19AF"/>
  </w:style>
  <w:style w:type="numbering" w:customStyle="1" w:styleId="214">
    <w:name w:val="Нет списка21"/>
    <w:next w:val="a2"/>
    <w:uiPriority w:val="99"/>
    <w:semiHidden/>
    <w:unhideWhenUsed/>
    <w:rsid w:val="009A19AF"/>
  </w:style>
  <w:style w:type="table" w:customStyle="1" w:styleId="111">
    <w:name w:val="Сетка таблицы11"/>
    <w:basedOn w:val="a1"/>
    <w:next w:val="affffe"/>
    <w:uiPriority w:val="59"/>
    <w:rsid w:val="009A19AF"/>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rsid w:val="009A19AF"/>
  </w:style>
  <w:style w:type="table" w:customStyle="1" w:styleId="215">
    <w:name w:val="Сетка таблицы21"/>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uiPriority w:val="99"/>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39"/>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 w:type="numbering" w:customStyle="1" w:styleId="42">
    <w:name w:val="Нет списка4"/>
    <w:next w:val="a2"/>
    <w:uiPriority w:val="99"/>
    <w:semiHidden/>
    <w:rsid w:val="009A19AF"/>
  </w:style>
  <w:style w:type="table" w:customStyle="1" w:styleId="38">
    <w:name w:val="Сетка таблицы3"/>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0">
    <w:name w:val="WW8Num110"/>
    <w:rsid w:val="009A19AF"/>
  </w:style>
  <w:style w:type="numbering" w:customStyle="1" w:styleId="WW8Num210">
    <w:name w:val="WW8Num210"/>
    <w:rsid w:val="009A19AF"/>
  </w:style>
  <w:style w:type="numbering" w:customStyle="1" w:styleId="WW8Num310">
    <w:name w:val="WW8Num310"/>
    <w:rsid w:val="009A19AF"/>
  </w:style>
  <w:style w:type="numbering" w:customStyle="1" w:styleId="WW8Num410">
    <w:name w:val="WW8Num410"/>
    <w:rsid w:val="009A19AF"/>
  </w:style>
  <w:style w:type="numbering" w:customStyle="1" w:styleId="WW8Num53">
    <w:name w:val="WW8Num53"/>
    <w:rsid w:val="009A19AF"/>
  </w:style>
  <w:style w:type="numbering" w:customStyle="1" w:styleId="WW8Num61">
    <w:name w:val="WW8Num61"/>
    <w:rsid w:val="009A19AF"/>
  </w:style>
  <w:style w:type="numbering" w:customStyle="1" w:styleId="WW8Num71">
    <w:name w:val="WW8Num71"/>
    <w:rsid w:val="009A19AF"/>
  </w:style>
  <w:style w:type="numbering" w:customStyle="1" w:styleId="WW8Num81">
    <w:name w:val="WW8Num81"/>
    <w:rsid w:val="009A19AF"/>
  </w:style>
  <w:style w:type="numbering" w:customStyle="1" w:styleId="WW8Num91">
    <w:name w:val="WW8Num91"/>
    <w:rsid w:val="009A19AF"/>
  </w:style>
  <w:style w:type="numbering" w:customStyle="1" w:styleId="WW8Num101">
    <w:name w:val="WW8Num101"/>
    <w:rsid w:val="009A19AF"/>
  </w:style>
  <w:style w:type="numbering" w:customStyle="1" w:styleId="WW8Num111">
    <w:name w:val="WW8Num111"/>
    <w:rsid w:val="009A19AF"/>
  </w:style>
  <w:style w:type="numbering" w:customStyle="1" w:styleId="WW8Num121">
    <w:name w:val="WW8Num121"/>
    <w:rsid w:val="009A19AF"/>
  </w:style>
  <w:style w:type="numbering" w:customStyle="1" w:styleId="WW8Num131">
    <w:name w:val="WW8Num131"/>
    <w:rsid w:val="009A19AF"/>
  </w:style>
  <w:style w:type="numbering" w:customStyle="1" w:styleId="WW8Num141">
    <w:name w:val="WW8Num141"/>
    <w:rsid w:val="009A19AF"/>
  </w:style>
  <w:style w:type="numbering" w:customStyle="1" w:styleId="WW8Num151">
    <w:name w:val="WW8Num151"/>
    <w:rsid w:val="009A19AF"/>
  </w:style>
  <w:style w:type="numbering" w:customStyle="1" w:styleId="WW8Num161">
    <w:name w:val="WW8Num161"/>
    <w:rsid w:val="009A19AF"/>
  </w:style>
  <w:style w:type="numbering" w:customStyle="1" w:styleId="WW8Num171">
    <w:name w:val="WW8Num171"/>
    <w:rsid w:val="009A19AF"/>
  </w:style>
  <w:style w:type="numbering" w:customStyle="1" w:styleId="WW8Num181">
    <w:name w:val="WW8Num181"/>
    <w:rsid w:val="009A19AF"/>
  </w:style>
  <w:style w:type="numbering" w:customStyle="1" w:styleId="WW8Num191">
    <w:name w:val="WW8Num191"/>
    <w:rsid w:val="009A19AF"/>
  </w:style>
  <w:style w:type="numbering" w:customStyle="1" w:styleId="WW8Num201">
    <w:name w:val="WW8Num201"/>
    <w:rsid w:val="009A19AF"/>
  </w:style>
  <w:style w:type="numbering" w:customStyle="1" w:styleId="WW8Num211">
    <w:name w:val="WW8Num211"/>
    <w:rsid w:val="009A19AF"/>
  </w:style>
  <w:style w:type="numbering" w:customStyle="1" w:styleId="WW8Num221">
    <w:name w:val="WW8Num221"/>
    <w:rsid w:val="009A19AF"/>
  </w:style>
  <w:style w:type="numbering" w:customStyle="1" w:styleId="WW8Num231">
    <w:name w:val="WW8Num231"/>
    <w:rsid w:val="009A19AF"/>
  </w:style>
  <w:style w:type="numbering" w:customStyle="1" w:styleId="WW8Num241">
    <w:name w:val="WW8Num241"/>
    <w:rsid w:val="009A19AF"/>
  </w:style>
  <w:style w:type="numbering" w:customStyle="1" w:styleId="WW8Num251">
    <w:name w:val="WW8Num251"/>
    <w:rsid w:val="009A19AF"/>
  </w:style>
  <w:style w:type="numbering" w:customStyle="1" w:styleId="WW8Num261">
    <w:name w:val="WW8Num261"/>
    <w:rsid w:val="009A19AF"/>
  </w:style>
  <w:style w:type="numbering" w:customStyle="1" w:styleId="WW8Num271">
    <w:name w:val="WW8Num271"/>
    <w:rsid w:val="009A19AF"/>
  </w:style>
  <w:style w:type="numbering" w:customStyle="1" w:styleId="WW8Num281">
    <w:name w:val="WW8Num281"/>
    <w:rsid w:val="009A19AF"/>
  </w:style>
  <w:style w:type="numbering" w:customStyle="1" w:styleId="WW8Num291">
    <w:name w:val="WW8Num291"/>
    <w:rsid w:val="009A19AF"/>
  </w:style>
  <w:style w:type="numbering" w:customStyle="1" w:styleId="WW8Num301">
    <w:name w:val="WW8Num301"/>
    <w:rsid w:val="009A19AF"/>
  </w:style>
  <w:style w:type="numbering" w:customStyle="1" w:styleId="WW8Num311">
    <w:name w:val="WW8Num311"/>
    <w:rsid w:val="009A19AF"/>
  </w:style>
  <w:style w:type="numbering" w:customStyle="1" w:styleId="WW8Num321">
    <w:name w:val="WW8Num321"/>
    <w:rsid w:val="009A19AF"/>
  </w:style>
  <w:style w:type="numbering" w:customStyle="1" w:styleId="WW8Num331">
    <w:name w:val="WW8Num331"/>
    <w:rsid w:val="009A19AF"/>
  </w:style>
  <w:style w:type="numbering" w:customStyle="1" w:styleId="WW8Num341">
    <w:name w:val="WW8Num341"/>
    <w:rsid w:val="009A19AF"/>
  </w:style>
  <w:style w:type="numbering" w:customStyle="1" w:styleId="WW8Num351">
    <w:name w:val="WW8Num351"/>
    <w:rsid w:val="009A19AF"/>
  </w:style>
  <w:style w:type="numbering" w:customStyle="1" w:styleId="WW8Num361">
    <w:name w:val="WW8Num361"/>
    <w:rsid w:val="009A19AF"/>
  </w:style>
  <w:style w:type="numbering" w:customStyle="1" w:styleId="WW8Num371">
    <w:name w:val="WW8Num371"/>
    <w:rsid w:val="009A19AF"/>
  </w:style>
  <w:style w:type="numbering" w:customStyle="1" w:styleId="WW8Num381">
    <w:name w:val="WW8Num381"/>
    <w:rsid w:val="009A19AF"/>
  </w:style>
  <w:style w:type="numbering" w:customStyle="1" w:styleId="WW8Num391">
    <w:name w:val="WW8Num391"/>
    <w:rsid w:val="009A19AF"/>
  </w:style>
  <w:style w:type="numbering" w:customStyle="1" w:styleId="WW8Num401">
    <w:name w:val="WW8Num401"/>
    <w:rsid w:val="009A19AF"/>
  </w:style>
  <w:style w:type="numbering" w:customStyle="1" w:styleId="WW8Num411">
    <w:name w:val="WW8Num411"/>
    <w:rsid w:val="009A19AF"/>
  </w:style>
  <w:style w:type="numbering" w:customStyle="1" w:styleId="WW8Num421">
    <w:name w:val="WW8Num421"/>
    <w:rsid w:val="009A19AF"/>
  </w:style>
  <w:style w:type="numbering" w:customStyle="1" w:styleId="WW8Num431">
    <w:name w:val="WW8Num431"/>
    <w:rsid w:val="009A19AF"/>
  </w:style>
  <w:style w:type="numbering" w:customStyle="1" w:styleId="WW8Num441">
    <w:name w:val="WW8Num441"/>
    <w:rsid w:val="009A19AF"/>
  </w:style>
  <w:style w:type="numbering" w:customStyle="1" w:styleId="WW8Num451">
    <w:name w:val="WW8Num451"/>
    <w:rsid w:val="009A19AF"/>
  </w:style>
  <w:style w:type="numbering" w:customStyle="1" w:styleId="WW8Num461">
    <w:name w:val="WW8Num461"/>
    <w:rsid w:val="009A19AF"/>
  </w:style>
  <w:style w:type="numbering" w:customStyle="1" w:styleId="WW8Num471">
    <w:name w:val="WW8Num471"/>
    <w:rsid w:val="009A19AF"/>
  </w:style>
  <w:style w:type="numbering" w:customStyle="1" w:styleId="WW8Num481">
    <w:name w:val="WW8Num481"/>
    <w:rsid w:val="009A19AF"/>
  </w:style>
  <w:style w:type="numbering" w:customStyle="1" w:styleId="WW8Num491">
    <w:name w:val="WW8Num491"/>
    <w:rsid w:val="009A19AF"/>
  </w:style>
  <w:style w:type="numbering" w:customStyle="1" w:styleId="WW8Num501">
    <w:name w:val="WW8Num501"/>
    <w:rsid w:val="009A19AF"/>
  </w:style>
  <w:style w:type="numbering" w:customStyle="1" w:styleId="WW8Num511">
    <w:name w:val="WW8Num511"/>
    <w:rsid w:val="009A19AF"/>
  </w:style>
  <w:style w:type="numbering" w:customStyle="1" w:styleId="WW8Num521">
    <w:name w:val="WW8Num521"/>
    <w:rsid w:val="009A19AF"/>
  </w:style>
  <w:style w:type="table" w:customStyle="1" w:styleId="-61">
    <w:name w:val="Светлая заливка - Акцент 61"/>
    <w:basedOn w:val="a1"/>
    <w:next w:val="-6"/>
    <w:uiPriority w:val="99"/>
    <w:rsid w:val="009A19AF"/>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
    <w:name w:val="Светлая заливка - Акцент 21"/>
    <w:basedOn w:val="a1"/>
    <w:next w:val="-2"/>
    <w:uiPriority w:val="99"/>
    <w:rsid w:val="009A19AF"/>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41">
    <w:name w:val="Светлая заливка - Акцент 41"/>
    <w:basedOn w:val="a1"/>
    <w:next w:val="-4"/>
    <w:uiPriority w:val="99"/>
    <w:rsid w:val="009A19AF"/>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f0">
    <w:name w:val="Светлая заливка1"/>
    <w:basedOn w:val="a1"/>
    <w:next w:val="afffff"/>
    <w:uiPriority w:val="99"/>
    <w:rsid w:val="009A19AF"/>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31">
    <w:name w:val="Светлая заливка - Акцент 31"/>
    <w:basedOn w:val="a1"/>
    <w:next w:val="-3"/>
    <w:uiPriority w:val="99"/>
    <w:rsid w:val="009A19AF"/>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
    <w:name w:val="Светлая заливка - Акцент 51"/>
    <w:basedOn w:val="a1"/>
    <w:next w:val="-5"/>
    <w:uiPriority w:val="99"/>
    <w:rsid w:val="009A19AF"/>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
    <w:name w:val="Светлая заливка - Акцент 11"/>
    <w:basedOn w:val="a1"/>
    <w:next w:val="-1"/>
    <w:uiPriority w:val="99"/>
    <w:rsid w:val="009A19AF"/>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
    <w:name w:val="1 / 1.1 / 1.1.11"/>
    <w:basedOn w:val="a2"/>
    <w:next w:val="111111"/>
    <w:uiPriority w:val="99"/>
    <w:unhideWhenUsed/>
    <w:rsid w:val="009A19AF"/>
    <w:pPr>
      <w:numPr>
        <w:numId w:val="6"/>
      </w:numPr>
    </w:pPr>
  </w:style>
  <w:style w:type="table" w:customStyle="1" w:styleId="1f1">
    <w:name w:val="Светлый список1"/>
    <w:basedOn w:val="a1"/>
    <w:next w:val="afffff0"/>
    <w:uiPriority w:val="61"/>
    <w:rsid w:val="009A19AF"/>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0">
    <w:name w:val="Нет списка11"/>
    <w:next w:val="a2"/>
    <w:uiPriority w:val="99"/>
    <w:semiHidden/>
    <w:unhideWhenUsed/>
    <w:rsid w:val="009A19AF"/>
  </w:style>
  <w:style w:type="numbering" w:customStyle="1" w:styleId="214">
    <w:name w:val="Нет списка21"/>
    <w:next w:val="a2"/>
    <w:uiPriority w:val="99"/>
    <w:semiHidden/>
    <w:unhideWhenUsed/>
    <w:rsid w:val="009A19AF"/>
  </w:style>
  <w:style w:type="table" w:customStyle="1" w:styleId="111">
    <w:name w:val="Сетка таблицы11"/>
    <w:basedOn w:val="a1"/>
    <w:next w:val="affffe"/>
    <w:uiPriority w:val="59"/>
    <w:rsid w:val="009A19AF"/>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rsid w:val="009A19AF"/>
  </w:style>
  <w:style w:type="table" w:customStyle="1" w:styleId="215">
    <w:name w:val="Сетка таблицы21"/>
    <w:basedOn w:val="a1"/>
    <w:next w:val="affffe"/>
    <w:uiPriority w:val="59"/>
    <w:rsid w:val="009A19AF"/>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31">
      <w:bodyDiv w:val="1"/>
      <w:marLeft w:val="0"/>
      <w:marRight w:val="0"/>
      <w:marTop w:val="0"/>
      <w:marBottom w:val="0"/>
      <w:divBdr>
        <w:top w:val="none" w:sz="0" w:space="0" w:color="auto"/>
        <w:left w:val="none" w:sz="0" w:space="0" w:color="auto"/>
        <w:bottom w:val="none" w:sz="0" w:space="0" w:color="auto"/>
        <w:right w:val="none" w:sz="0" w:space="0" w:color="auto"/>
      </w:divBdr>
    </w:div>
    <w:div w:id="161165577">
      <w:bodyDiv w:val="1"/>
      <w:marLeft w:val="0"/>
      <w:marRight w:val="0"/>
      <w:marTop w:val="0"/>
      <w:marBottom w:val="0"/>
      <w:divBdr>
        <w:top w:val="none" w:sz="0" w:space="0" w:color="auto"/>
        <w:left w:val="none" w:sz="0" w:space="0" w:color="auto"/>
        <w:bottom w:val="none" w:sz="0" w:space="0" w:color="auto"/>
        <w:right w:val="none" w:sz="0" w:space="0" w:color="auto"/>
      </w:divBdr>
    </w:div>
    <w:div w:id="237138683">
      <w:bodyDiv w:val="1"/>
      <w:marLeft w:val="0"/>
      <w:marRight w:val="0"/>
      <w:marTop w:val="0"/>
      <w:marBottom w:val="0"/>
      <w:divBdr>
        <w:top w:val="none" w:sz="0" w:space="0" w:color="auto"/>
        <w:left w:val="none" w:sz="0" w:space="0" w:color="auto"/>
        <w:bottom w:val="none" w:sz="0" w:space="0" w:color="auto"/>
        <w:right w:val="none" w:sz="0" w:space="0" w:color="auto"/>
      </w:divBdr>
    </w:div>
    <w:div w:id="249892108">
      <w:bodyDiv w:val="1"/>
      <w:marLeft w:val="0"/>
      <w:marRight w:val="0"/>
      <w:marTop w:val="0"/>
      <w:marBottom w:val="0"/>
      <w:divBdr>
        <w:top w:val="none" w:sz="0" w:space="0" w:color="auto"/>
        <w:left w:val="none" w:sz="0" w:space="0" w:color="auto"/>
        <w:bottom w:val="none" w:sz="0" w:space="0" w:color="auto"/>
        <w:right w:val="none" w:sz="0" w:space="0" w:color="auto"/>
      </w:divBdr>
    </w:div>
    <w:div w:id="370299773">
      <w:bodyDiv w:val="1"/>
      <w:marLeft w:val="0"/>
      <w:marRight w:val="0"/>
      <w:marTop w:val="0"/>
      <w:marBottom w:val="0"/>
      <w:divBdr>
        <w:top w:val="none" w:sz="0" w:space="0" w:color="auto"/>
        <w:left w:val="none" w:sz="0" w:space="0" w:color="auto"/>
        <w:bottom w:val="none" w:sz="0" w:space="0" w:color="auto"/>
        <w:right w:val="none" w:sz="0" w:space="0" w:color="auto"/>
      </w:divBdr>
    </w:div>
    <w:div w:id="409273610">
      <w:bodyDiv w:val="1"/>
      <w:marLeft w:val="0"/>
      <w:marRight w:val="0"/>
      <w:marTop w:val="0"/>
      <w:marBottom w:val="0"/>
      <w:divBdr>
        <w:top w:val="none" w:sz="0" w:space="0" w:color="auto"/>
        <w:left w:val="none" w:sz="0" w:space="0" w:color="auto"/>
        <w:bottom w:val="none" w:sz="0" w:space="0" w:color="auto"/>
        <w:right w:val="none" w:sz="0" w:space="0" w:color="auto"/>
      </w:divBdr>
    </w:div>
    <w:div w:id="686903964">
      <w:bodyDiv w:val="1"/>
      <w:marLeft w:val="0"/>
      <w:marRight w:val="0"/>
      <w:marTop w:val="0"/>
      <w:marBottom w:val="0"/>
      <w:divBdr>
        <w:top w:val="none" w:sz="0" w:space="0" w:color="auto"/>
        <w:left w:val="none" w:sz="0" w:space="0" w:color="auto"/>
        <w:bottom w:val="none" w:sz="0" w:space="0" w:color="auto"/>
        <w:right w:val="none" w:sz="0" w:space="0" w:color="auto"/>
      </w:divBdr>
    </w:div>
    <w:div w:id="737745576">
      <w:bodyDiv w:val="1"/>
      <w:marLeft w:val="0"/>
      <w:marRight w:val="0"/>
      <w:marTop w:val="0"/>
      <w:marBottom w:val="0"/>
      <w:divBdr>
        <w:top w:val="none" w:sz="0" w:space="0" w:color="auto"/>
        <w:left w:val="none" w:sz="0" w:space="0" w:color="auto"/>
        <w:bottom w:val="none" w:sz="0" w:space="0" w:color="auto"/>
        <w:right w:val="none" w:sz="0" w:space="0" w:color="auto"/>
      </w:divBdr>
    </w:div>
    <w:div w:id="819922669">
      <w:bodyDiv w:val="1"/>
      <w:marLeft w:val="0"/>
      <w:marRight w:val="0"/>
      <w:marTop w:val="0"/>
      <w:marBottom w:val="0"/>
      <w:divBdr>
        <w:top w:val="none" w:sz="0" w:space="0" w:color="auto"/>
        <w:left w:val="none" w:sz="0" w:space="0" w:color="auto"/>
        <w:bottom w:val="none" w:sz="0" w:space="0" w:color="auto"/>
        <w:right w:val="none" w:sz="0" w:space="0" w:color="auto"/>
      </w:divBdr>
    </w:div>
    <w:div w:id="1096486596">
      <w:bodyDiv w:val="1"/>
      <w:marLeft w:val="0"/>
      <w:marRight w:val="0"/>
      <w:marTop w:val="0"/>
      <w:marBottom w:val="0"/>
      <w:divBdr>
        <w:top w:val="none" w:sz="0" w:space="0" w:color="auto"/>
        <w:left w:val="none" w:sz="0" w:space="0" w:color="auto"/>
        <w:bottom w:val="none" w:sz="0" w:space="0" w:color="auto"/>
        <w:right w:val="none" w:sz="0" w:space="0" w:color="auto"/>
      </w:divBdr>
    </w:div>
    <w:div w:id="1104886035">
      <w:bodyDiv w:val="1"/>
      <w:marLeft w:val="0"/>
      <w:marRight w:val="0"/>
      <w:marTop w:val="0"/>
      <w:marBottom w:val="0"/>
      <w:divBdr>
        <w:top w:val="none" w:sz="0" w:space="0" w:color="auto"/>
        <w:left w:val="none" w:sz="0" w:space="0" w:color="auto"/>
        <w:bottom w:val="none" w:sz="0" w:space="0" w:color="auto"/>
        <w:right w:val="none" w:sz="0" w:space="0" w:color="auto"/>
      </w:divBdr>
    </w:div>
    <w:div w:id="1119226171">
      <w:bodyDiv w:val="1"/>
      <w:marLeft w:val="0"/>
      <w:marRight w:val="0"/>
      <w:marTop w:val="0"/>
      <w:marBottom w:val="0"/>
      <w:divBdr>
        <w:top w:val="none" w:sz="0" w:space="0" w:color="auto"/>
        <w:left w:val="none" w:sz="0" w:space="0" w:color="auto"/>
        <w:bottom w:val="none" w:sz="0" w:space="0" w:color="auto"/>
        <w:right w:val="none" w:sz="0" w:space="0" w:color="auto"/>
      </w:divBdr>
    </w:div>
    <w:div w:id="1124349652">
      <w:bodyDiv w:val="1"/>
      <w:marLeft w:val="0"/>
      <w:marRight w:val="0"/>
      <w:marTop w:val="0"/>
      <w:marBottom w:val="0"/>
      <w:divBdr>
        <w:top w:val="none" w:sz="0" w:space="0" w:color="auto"/>
        <w:left w:val="none" w:sz="0" w:space="0" w:color="auto"/>
        <w:bottom w:val="none" w:sz="0" w:space="0" w:color="auto"/>
        <w:right w:val="none" w:sz="0" w:space="0" w:color="auto"/>
      </w:divBdr>
    </w:div>
    <w:div w:id="1126972056">
      <w:bodyDiv w:val="1"/>
      <w:marLeft w:val="0"/>
      <w:marRight w:val="0"/>
      <w:marTop w:val="0"/>
      <w:marBottom w:val="0"/>
      <w:divBdr>
        <w:top w:val="none" w:sz="0" w:space="0" w:color="auto"/>
        <w:left w:val="none" w:sz="0" w:space="0" w:color="auto"/>
        <w:bottom w:val="none" w:sz="0" w:space="0" w:color="auto"/>
        <w:right w:val="none" w:sz="0" w:space="0" w:color="auto"/>
      </w:divBdr>
    </w:div>
    <w:div w:id="1140457912">
      <w:bodyDiv w:val="1"/>
      <w:marLeft w:val="0"/>
      <w:marRight w:val="0"/>
      <w:marTop w:val="0"/>
      <w:marBottom w:val="0"/>
      <w:divBdr>
        <w:top w:val="none" w:sz="0" w:space="0" w:color="auto"/>
        <w:left w:val="none" w:sz="0" w:space="0" w:color="auto"/>
        <w:bottom w:val="none" w:sz="0" w:space="0" w:color="auto"/>
        <w:right w:val="none" w:sz="0" w:space="0" w:color="auto"/>
      </w:divBdr>
    </w:div>
    <w:div w:id="1170021780">
      <w:bodyDiv w:val="1"/>
      <w:marLeft w:val="0"/>
      <w:marRight w:val="0"/>
      <w:marTop w:val="0"/>
      <w:marBottom w:val="0"/>
      <w:divBdr>
        <w:top w:val="none" w:sz="0" w:space="0" w:color="auto"/>
        <w:left w:val="none" w:sz="0" w:space="0" w:color="auto"/>
        <w:bottom w:val="none" w:sz="0" w:space="0" w:color="auto"/>
        <w:right w:val="none" w:sz="0" w:space="0" w:color="auto"/>
      </w:divBdr>
    </w:div>
    <w:div w:id="1314524666">
      <w:bodyDiv w:val="1"/>
      <w:marLeft w:val="0"/>
      <w:marRight w:val="0"/>
      <w:marTop w:val="0"/>
      <w:marBottom w:val="0"/>
      <w:divBdr>
        <w:top w:val="none" w:sz="0" w:space="0" w:color="auto"/>
        <w:left w:val="none" w:sz="0" w:space="0" w:color="auto"/>
        <w:bottom w:val="none" w:sz="0" w:space="0" w:color="auto"/>
        <w:right w:val="none" w:sz="0" w:space="0" w:color="auto"/>
      </w:divBdr>
    </w:div>
    <w:div w:id="1333992297">
      <w:bodyDiv w:val="1"/>
      <w:marLeft w:val="0"/>
      <w:marRight w:val="0"/>
      <w:marTop w:val="0"/>
      <w:marBottom w:val="0"/>
      <w:divBdr>
        <w:top w:val="none" w:sz="0" w:space="0" w:color="auto"/>
        <w:left w:val="none" w:sz="0" w:space="0" w:color="auto"/>
        <w:bottom w:val="none" w:sz="0" w:space="0" w:color="auto"/>
        <w:right w:val="none" w:sz="0" w:space="0" w:color="auto"/>
      </w:divBdr>
    </w:div>
    <w:div w:id="1383867763">
      <w:bodyDiv w:val="1"/>
      <w:marLeft w:val="0"/>
      <w:marRight w:val="0"/>
      <w:marTop w:val="0"/>
      <w:marBottom w:val="0"/>
      <w:divBdr>
        <w:top w:val="none" w:sz="0" w:space="0" w:color="auto"/>
        <w:left w:val="none" w:sz="0" w:space="0" w:color="auto"/>
        <w:bottom w:val="none" w:sz="0" w:space="0" w:color="auto"/>
        <w:right w:val="none" w:sz="0" w:space="0" w:color="auto"/>
      </w:divBdr>
    </w:div>
    <w:div w:id="1413968846">
      <w:bodyDiv w:val="1"/>
      <w:marLeft w:val="0"/>
      <w:marRight w:val="0"/>
      <w:marTop w:val="0"/>
      <w:marBottom w:val="0"/>
      <w:divBdr>
        <w:top w:val="none" w:sz="0" w:space="0" w:color="auto"/>
        <w:left w:val="none" w:sz="0" w:space="0" w:color="auto"/>
        <w:bottom w:val="none" w:sz="0" w:space="0" w:color="auto"/>
        <w:right w:val="none" w:sz="0" w:space="0" w:color="auto"/>
      </w:divBdr>
    </w:div>
    <w:div w:id="1603760637">
      <w:bodyDiv w:val="1"/>
      <w:marLeft w:val="0"/>
      <w:marRight w:val="0"/>
      <w:marTop w:val="0"/>
      <w:marBottom w:val="0"/>
      <w:divBdr>
        <w:top w:val="none" w:sz="0" w:space="0" w:color="auto"/>
        <w:left w:val="none" w:sz="0" w:space="0" w:color="auto"/>
        <w:bottom w:val="none" w:sz="0" w:space="0" w:color="auto"/>
        <w:right w:val="none" w:sz="0" w:space="0" w:color="auto"/>
      </w:divBdr>
    </w:div>
    <w:div w:id="1969777477">
      <w:bodyDiv w:val="1"/>
      <w:marLeft w:val="0"/>
      <w:marRight w:val="0"/>
      <w:marTop w:val="0"/>
      <w:marBottom w:val="0"/>
      <w:divBdr>
        <w:top w:val="none" w:sz="0" w:space="0" w:color="auto"/>
        <w:left w:val="none" w:sz="0" w:space="0" w:color="auto"/>
        <w:bottom w:val="none" w:sz="0" w:space="0" w:color="auto"/>
        <w:right w:val="none" w:sz="0" w:space="0" w:color="auto"/>
      </w:divBdr>
    </w:div>
    <w:div w:id="205836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erent.ru/1/2672" TargetMode="External"/><Relationship Id="rId18" Type="http://schemas.openxmlformats.org/officeDocument/2006/relationships/hyperlink" Target="garantf1://12068775.3000" TargetMode="External"/><Relationship Id="rId26" Type="http://schemas.openxmlformats.org/officeDocument/2006/relationships/hyperlink" Target="garantf1://12043191.2000" TargetMode="External"/><Relationship Id="rId3" Type="http://schemas.openxmlformats.org/officeDocument/2006/relationships/styles" Target="styles.xml"/><Relationship Id="rId21" Type="http://schemas.openxmlformats.org/officeDocument/2006/relationships/hyperlink" Target="garantf1://12068775.2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ferent.ru/1/2672" TargetMode="External"/><Relationship Id="rId17" Type="http://schemas.openxmlformats.org/officeDocument/2006/relationships/hyperlink" Target="garantf1://12043191.1000" TargetMode="External"/><Relationship Id="rId25" Type="http://schemas.openxmlformats.org/officeDocument/2006/relationships/hyperlink" Target="garantf1://12043191.100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garantf1://12043191.1000" TargetMode="External"/><Relationship Id="rId20" Type="http://schemas.openxmlformats.org/officeDocument/2006/relationships/hyperlink" Target="garantf1://12085139.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12043191.2000"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garantf1://12068775.1000" TargetMode="External"/><Relationship Id="rId23" Type="http://schemas.openxmlformats.org/officeDocument/2006/relationships/hyperlink" Target="garantf1://12043191.1000" TargetMode="External"/><Relationship Id="rId28" Type="http://schemas.openxmlformats.org/officeDocument/2006/relationships/hyperlink" Target="garantf1://86117.200141" TargetMode="External"/><Relationship Id="rId10" Type="http://schemas.openxmlformats.org/officeDocument/2006/relationships/footer" Target="footer1.xml"/><Relationship Id="rId19" Type="http://schemas.openxmlformats.org/officeDocument/2006/relationships/hyperlink" Target="garantf1://10002673.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2043191.1000" TargetMode="External"/><Relationship Id="rId22" Type="http://schemas.openxmlformats.org/officeDocument/2006/relationships/hyperlink" Target="garantf1://12043191.2000" TargetMode="External"/><Relationship Id="rId27" Type="http://schemas.openxmlformats.org/officeDocument/2006/relationships/hyperlink" Target="garantf1://12000061.0"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38B5-0AF1-4837-83C5-F3498315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64221</Words>
  <Characters>366060</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User</cp:lastModifiedBy>
  <cp:revision>10</cp:revision>
  <cp:lastPrinted>2020-11-30T11:08:00Z</cp:lastPrinted>
  <dcterms:created xsi:type="dcterms:W3CDTF">2020-11-18T07:09:00Z</dcterms:created>
  <dcterms:modified xsi:type="dcterms:W3CDTF">2020-12-01T04:50:00Z</dcterms:modified>
  <dc:language>en-US</dc:language>
</cp:coreProperties>
</file>