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E55" w:rsidRPr="00985AAB" w:rsidRDefault="00C61E55" w:rsidP="00C61E55">
      <w:pPr>
        <w:jc w:val="center"/>
        <w:rPr>
          <w:b/>
          <w:i/>
          <w:sz w:val="32"/>
          <w:szCs w:val="32"/>
          <w:u w:val="single"/>
        </w:rPr>
      </w:pPr>
      <w:r w:rsidRPr="00985AAB">
        <w:rPr>
          <w:b/>
          <w:i/>
          <w:sz w:val="32"/>
          <w:szCs w:val="32"/>
          <w:u w:val="single"/>
        </w:rPr>
        <w:t>ОБЩЕСТВЕННАЯ ПАЛАТА ГОРОДСКОГО ОКРУГА</w:t>
      </w:r>
      <w:r>
        <w:rPr>
          <w:b/>
          <w:i/>
          <w:sz w:val="32"/>
          <w:szCs w:val="32"/>
          <w:u w:val="single"/>
        </w:rPr>
        <w:t xml:space="preserve"> КИНЕЛЬ</w:t>
      </w:r>
      <w:r w:rsidRPr="00985AAB">
        <w:rPr>
          <w:b/>
          <w:i/>
          <w:sz w:val="32"/>
          <w:szCs w:val="32"/>
          <w:u w:val="single"/>
        </w:rPr>
        <w:t xml:space="preserve"> САМАРСКОЙ ОБЛАСТИ</w:t>
      </w:r>
    </w:p>
    <w:p w:rsidR="00C61E55" w:rsidRDefault="00C61E55" w:rsidP="00C61E55">
      <w:pPr>
        <w:jc w:val="center"/>
        <w:rPr>
          <w:b/>
          <w:i/>
          <w:sz w:val="32"/>
          <w:szCs w:val="32"/>
        </w:rPr>
      </w:pPr>
    </w:p>
    <w:p w:rsidR="00C61E55" w:rsidRPr="00985AAB" w:rsidRDefault="00C61E55" w:rsidP="00C61E55">
      <w:pPr>
        <w:jc w:val="both"/>
        <w:rPr>
          <w:sz w:val="24"/>
          <w:szCs w:val="24"/>
        </w:rPr>
      </w:pPr>
      <w:r w:rsidRPr="00985AAB">
        <w:rPr>
          <w:sz w:val="24"/>
          <w:szCs w:val="24"/>
        </w:rPr>
        <w:t xml:space="preserve">446430, Самарская область, </w:t>
      </w:r>
      <w:proofErr w:type="gramStart"/>
      <w:r w:rsidRPr="00985AAB">
        <w:rPr>
          <w:sz w:val="24"/>
          <w:szCs w:val="24"/>
        </w:rPr>
        <w:t>г</w:t>
      </w:r>
      <w:proofErr w:type="gramEnd"/>
      <w:r w:rsidRPr="00985AAB">
        <w:rPr>
          <w:sz w:val="24"/>
          <w:szCs w:val="24"/>
        </w:rPr>
        <w:t>. Кинель, ул. Мира, 42а</w:t>
      </w:r>
    </w:p>
    <w:p w:rsidR="00C61E55" w:rsidRPr="00985AAB" w:rsidRDefault="00C61E55" w:rsidP="00C61E55">
      <w:pPr>
        <w:jc w:val="both"/>
        <w:rPr>
          <w:sz w:val="24"/>
          <w:szCs w:val="24"/>
          <w:u w:val="single"/>
        </w:rPr>
      </w:pPr>
      <w:r w:rsidRPr="00985AAB">
        <w:rPr>
          <w:sz w:val="24"/>
          <w:szCs w:val="24"/>
        </w:rPr>
        <w:t xml:space="preserve">Тел. (84663) 21570, </w:t>
      </w:r>
      <w:proofErr w:type="spellStart"/>
      <w:r w:rsidRPr="00985AAB">
        <w:rPr>
          <w:sz w:val="24"/>
          <w:szCs w:val="24"/>
        </w:rPr>
        <w:t>эл</w:t>
      </w:r>
      <w:proofErr w:type="spellEnd"/>
      <w:r w:rsidRPr="00985AAB">
        <w:rPr>
          <w:sz w:val="24"/>
          <w:szCs w:val="24"/>
        </w:rPr>
        <w:t xml:space="preserve">. адрес: </w:t>
      </w:r>
      <w:hyperlink r:id="rId5" w:history="1">
        <w:r w:rsidRPr="0034025E">
          <w:rPr>
            <w:rStyle w:val="a3"/>
            <w:sz w:val="24"/>
            <w:szCs w:val="24"/>
            <w:lang w:val="en-US"/>
          </w:rPr>
          <w:t>op</w:t>
        </w:r>
        <w:r w:rsidRPr="0034025E">
          <w:rPr>
            <w:rStyle w:val="a3"/>
            <w:sz w:val="24"/>
            <w:szCs w:val="24"/>
          </w:rPr>
          <w:t>-</w:t>
        </w:r>
        <w:r w:rsidRPr="0034025E">
          <w:rPr>
            <w:rStyle w:val="a3"/>
            <w:sz w:val="24"/>
            <w:szCs w:val="24"/>
            <w:lang w:val="en-US"/>
          </w:rPr>
          <w:t>kinel</w:t>
        </w:r>
        <w:r w:rsidRPr="0034025E">
          <w:rPr>
            <w:rStyle w:val="a3"/>
            <w:sz w:val="24"/>
            <w:szCs w:val="24"/>
          </w:rPr>
          <w:t>@</w:t>
        </w:r>
        <w:r w:rsidRPr="0034025E">
          <w:rPr>
            <w:rStyle w:val="a3"/>
            <w:sz w:val="24"/>
            <w:szCs w:val="24"/>
            <w:lang w:val="en-US"/>
          </w:rPr>
          <w:t>yandex</w:t>
        </w:r>
        <w:r w:rsidRPr="0034025E">
          <w:rPr>
            <w:rStyle w:val="a3"/>
            <w:sz w:val="24"/>
            <w:szCs w:val="24"/>
          </w:rPr>
          <w:t>.</w:t>
        </w:r>
        <w:r w:rsidRPr="0034025E">
          <w:rPr>
            <w:rStyle w:val="a3"/>
            <w:sz w:val="24"/>
            <w:szCs w:val="24"/>
            <w:lang w:val="en-US"/>
          </w:rPr>
          <w:t>ru</w:t>
        </w:r>
      </w:hyperlink>
    </w:p>
    <w:p w:rsidR="00C61E55" w:rsidRPr="00985AAB" w:rsidRDefault="00C61E55" w:rsidP="00C61E55">
      <w:pPr>
        <w:jc w:val="both"/>
        <w:rPr>
          <w:b/>
          <w:sz w:val="28"/>
          <w:szCs w:val="28"/>
          <w:u w:val="single"/>
        </w:rPr>
      </w:pPr>
      <w:r w:rsidRPr="00985AAB">
        <w:rPr>
          <w:b/>
          <w:sz w:val="24"/>
          <w:szCs w:val="24"/>
          <w:u w:val="single"/>
        </w:rPr>
        <w:t>____________________________________________________________________________</w:t>
      </w:r>
      <w:r>
        <w:rPr>
          <w:b/>
          <w:sz w:val="24"/>
          <w:szCs w:val="24"/>
          <w:u w:val="single"/>
        </w:rPr>
        <w:t>_</w:t>
      </w:r>
    </w:p>
    <w:p w:rsidR="00C61E55" w:rsidRDefault="00C61E55" w:rsidP="00C61E55">
      <w:pPr>
        <w:jc w:val="center"/>
        <w:rPr>
          <w:b/>
          <w:sz w:val="28"/>
          <w:szCs w:val="28"/>
        </w:rPr>
      </w:pPr>
      <w:r w:rsidRPr="00711EC4">
        <w:rPr>
          <w:b/>
          <w:sz w:val="28"/>
          <w:szCs w:val="28"/>
        </w:rPr>
        <w:t>РЕШЕНИЕ</w:t>
      </w:r>
      <w:r>
        <w:rPr>
          <w:b/>
          <w:sz w:val="28"/>
          <w:szCs w:val="28"/>
        </w:rPr>
        <w:t xml:space="preserve">                </w:t>
      </w:r>
    </w:p>
    <w:p w:rsidR="00C61E55" w:rsidRPr="00711EC4" w:rsidRDefault="00C61E55" w:rsidP="00C61E55">
      <w:pPr>
        <w:jc w:val="center"/>
        <w:rPr>
          <w:b/>
          <w:sz w:val="28"/>
          <w:szCs w:val="28"/>
        </w:rPr>
      </w:pPr>
    </w:p>
    <w:p w:rsidR="00C61E55" w:rsidRPr="00985AAB" w:rsidRDefault="00C61E55" w:rsidP="00C61E55">
      <w:pPr>
        <w:jc w:val="both"/>
        <w:rPr>
          <w:b/>
          <w:sz w:val="28"/>
          <w:szCs w:val="28"/>
        </w:rPr>
      </w:pPr>
      <w:r>
        <w:rPr>
          <w:b/>
          <w:sz w:val="28"/>
          <w:szCs w:val="28"/>
        </w:rPr>
        <w:t xml:space="preserve">   </w:t>
      </w:r>
      <w:r w:rsidR="00381B62">
        <w:rPr>
          <w:b/>
          <w:sz w:val="28"/>
          <w:szCs w:val="28"/>
        </w:rPr>
        <w:t xml:space="preserve">22 декабря </w:t>
      </w:r>
      <w:r w:rsidRPr="00985AAB">
        <w:rPr>
          <w:b/>
          <w:sz w:val="28"/>
          <w:szCs w:val="28"/>
        </w:rPr>
        <w:t>20</w:t>
      </w:r>
      <w:r>
        <w:rPr>
          <w:b/>
          <w:sz w:val="28"/>
          <w:szCs w:val="28"/>
        </w:rPr>
        <w:t>2</w:t>
      </w:r>
      <w:r w:rsidR="00B4575E">
        <w:rPr>
          <w:b/>
          <w:sz w:val="28"/>
          <w:szCs w:val="28"/>
        </w:rPr>
        <w:t>1</w:t>
      </w:r>
      <w:r>
        <w:rPr>
          <w:b/>
          <w:sz w:val="28"/>
          <w:szCs w:val="28"/>
        </w:rPr>
        <w:t xml:space="preserve"> года</w:t>
      </w:r>
      <w:r w:rsidRPr="00985AAB">
        <w:rPr>
          <w:b/>
          <w:sz w:val="28"/>
          <w:szCs w:val="28"/>
        </w:rPr>
        <w:t xml:space="preserve">                                                                            № </w:t>
      </w:r>
      <w:r w:rsidR="00381B62">
        <w:rPr>
          <w:b/>
          <w:sz w:val="28"/>
          <w:szCs w:val="28"/>
        </w:rPr>
        <w:t>1</w:t>
      </w:r>
      <w:r w:rsidR="00B4575E">
        <w:rPr>
          <w:b/>
          <w:sz w:val="28"/>
          <w:szCs w:val="28"/>
        </w:rPr>
        <w:t>/</w:t>
      </w:r>
      <w:r w:rsidR="004B721F">
        <w:rPr>
          <w:b/>
          <w:sz w:val="28"/>
          <w:szCs w:val="28"/>
        </w:rPr>
        <w:t>5</w:t>
      </w:r>
    </w:p>
    <w:p w:rsidR="00C61E55" w:rsidRDefault="00C61E55" w:rsidP="00C61E55">
      <w:pPr>
        <w:jc w:val="center"/>
        <w:rPr>
          <w:sz w:val="28"/>
          <w:szCs w:val="28"/>
        </w:rPr>
      </w:pPr>
    </w:p>
    <w:p w:rsidR="00C61E55" w:rsidRDefault="00C61E55" w:rsidP="00C61E55">
      <w:pPr>
        <w:jc w:val="center"/>
        <w:rPr>
          <w:sz w:val="28"/>
          <w:szCs w:val="28"/>
        </w:rPr>
      </w:pPr>
    </w:p>
    <w:p w:rsidR="00C61E55" w:rsidRPr="00DC0852" w:rsidRDefault="00DC0852" w:rsidP="00C61E55">
      <w:pPr>
        <w:ind w:right="3967"/>
        <w:jc w:val="both"/>
        <w:rPr>
          <w:b/>
          <w:bCs/>
          <w:sz w:val="28"/>
          <w:szCs w:val="28"/>
          <w:shd w:val="clear" w:color="auto" w:fill="FFFFFF"/>
        </w:rPr>
      </w:pPr>
      <w:r w:rsidRPr="00DC0852">
        <w:rPr>
          <w:b/>
          <w:sz w:val="28"/>
          <w:szCs w:val="28"/>
        </w:rPr>
        <w:t>О работе муниципального бюджетного учреждения «Многофункциональный центр предоставления государственных и муниципальных услуг городского округа Кинель»</w:t>
      </w:r>
    </w:p>
    <w:p w:rsidR="00C61E55" w:rsidRDefault="00C61E55" w:rsidP="00C61E55">
      <w:pPr>
        <w:ind w:right="5101"/>
        <w:jc w:val="both"/>
        <w:outlineLvl w:val="0"/>
        <w:rPr>
          <w:b/>
          <w:i/>
          <w:kern w:val="36"/>
          <w:sz w:val="28"/>
          <w:szCs w:val="28"/>
          <w:lang w:eastAsia="ru-RU"/>
        </w:rPr>
      </w:pPr>
    </w:p>
    <w:p w:rsidR="00C61E55" w:rsidRDefault="00C61E55" w:rsidP="00C61E55">
      <w:pPr>
        <w:ind w:right="4818"/>
        <w:rPr>
          <w:b/>
          <w:sz w:val="28"/>
          <w:szCs w:val="28"/>
        </w:rPr>
      </w:pPr>
    </w:p>
    <w:p w:rsidR="00C61E55" w:rsidRPr="00F914C4" w:rsidRDefault="00C61E55" w:rsidP="00C61E55">
      <w:pPr>
        <w:jc w:val="center"/>
        <w:rPr>
          <w:sz w:val="28"/>
          <w:szCs w:val="28"/>
        </w:rPr>
      </w:pPr>
    </w:p>
    <w:p w:rsidR="00DC0852" w:rsidRDefault="00B4575E" w:rsidP="004F15A2">
      <w:pPr>
        <w:spacing w:line="360" w:lineRule="auto"/>
        <w:ind w:firstLine="567"/>
        <w:jc w:val="both"/>
        <w:rPr>
          <w:color w:val="000000"/>
          <w:sz w:val="28"/>
          <w:szCs w:val="28"/>
        </w:rPr>
      </w:pPr>
      <w:r>
        <w:rPr>
          <w:color w:val="000000"/>
          <w:sz w:val="28"/>
          <w:szCs w:val="28"/>
        </w:rPr>
        <w:t xml:space="preserve">Заслушав </w:t>
      </w:r>
      <w:r w:rsidR="00DC0852">
        <w:rPr>
          <w:color w:val="000000"/>
          <w:sz w:val="28"/>
          <w:szCs w:val="28"/>
        </w:rPr>
        <w:t>и обсудив информацию  о</w:t>
      </w:r>
      <w:r w:rsidR="00DC0852">
        <w:rPr>
          <w:sz w:val="28"/>
          <w:szCs w:val="28"/>
        </w:rPr>
        <w:t xml:space="preserve"> работе муниципального бюджетного учреждения (МБУ) «Многофункциональный центр предоставления государственных и муниципальных услуг городского округа Кинель»</w:t>
      </w:r>
      <w:r w:rsidR="004F15A2" w:rsidRPr="005F3133">
        <w:rPr>
          <w:color w:val="000000"/>
          <w:sz w:val="28"/>
          <w:szCs w:val="28"/>
        </w:rPr>
        <w:t xml:space="preserve">, Общественная палата </w:t>
      </w:r>
      <w:r w:rsidR="00DC0852">
        <w:rPr>
          <w:color w:val="000000"/>
          <w:sz w:val="28"/>
          <w:szCs w:val="28"/>
        </w:rPr>
        <w:t>отмечает, что МБУ было создано в соответствии с постановлением администрации городского округа Кинель в 2013 году.</w:t>
      </w:r>
    </w:p>
    <w:p w:rsidR="00DC0852" w:rsidRDefault="00DC0852" w:rsidP="004F15A2">
      <w:pPr>
        <w:spacing w:line="360" w:lineRule="auto"/>
        <w:ind w:firstLine="567"/>
        <w:jc w:val="both"/>
        <w:rPr>
          <w:color w:val="000000"/>
          <w:sz w:val="28"/>
          <w:szCs w:val="28"/>
        </w:rPr>
      </w:pPr>
      <w:r>
        <w:rPr>
          <w:color w:val="000000"/>
          <w:sz w:val="28"/>
          <w:szCs w:val="28"/>
        </w:rPr>
        <w:t>МБУ «МФЦ» предоставляет населению городского округа широкий спектр государственных и муниципальных услуг. При открытии оказывалось 50 видов, сегодня это 198 видов</w:t>
      </w:r>
      <w:r w:rsidR="00587F4E">
        <w:rPr>
          <w:color w:val="000000"/>
          <w:sz w:val="28"/>
          <w:szCs w:val="28"/>
        </w:rPr>
        <w:t xml:space="preserve"> услуг</w:t>
      </w:r>
      <w:r>
        <w:rPr>
          <w:color w:val="000000"/>
          <w:sz w:val="28"/>
          <w:szCs w:val="28"/>
        </w:rPr>
        <w:t>.</w:t>
      </w:r>
    </w:p>
    <w:p w:rsidR="00DC0852" w:rsidRDefault="00DC0852" w:rsidP="004F15A2">
      <w:pPr>
        <w:spacing w:line="360" w:lineRule="auto"/>
        <w:ind w:firstLine="567"/>
        <w:jc w:val="both"/>
        <w:rPr>
          <w:color w:val="000000"/>
          <w:sz w:val="28"/>
          <w:szCs w:val="28"/>
        </w:rPr>
      </w:pPr>
      <w:r>
        <w:rPr>
          <w:color w:val="000000"/>
          <w:sz w:val="28"/>
          <w:szCs w:val="28"/>
        </w:rPr>
        <w:t xml:space="preserve">Работа МБУ «МФЦ» строится по принципу «одного окна». По состоянию на 01 июля 2021 года организовано 15 окон обслуживания заявителей, рабочее место администратора зала, специально выделенное из числа операторов, для предоставления консультаций и информирования заявителей, а также 2 окна для обслуживания заявителей в </w:t>
      </w:r>
      <w:proofErr w:type="spellStart"/>
      <w:r>
        <w:rPr>
          <w:color w:val="000000"/>
          <w:sz w:val="28"/>
          <w:szCs w:val="28"/>
        </w:rPr>
        <w:t>п.г.т</w:t>
      </w:r>
      <w:proofErr w:type="gramStart"/>
      <w:r>
        <w:rPr>
          <w:color w:val="000000"/>
          <w:sz w:val="28"/>
          <w:szCs w:val="28"/>
        </w:rPr>
        <w:t>.А</w:t>
      </w:r>
      <w:proofErr w:type="gramEnd"/>
      <w:r>
        <w:rPr>
          <w:color w:val="000000"/>
          <w:sz w:val="28"/>
          <w:szCs w:val="28"/>
        </w:rPr>
        <w:t>лексеевка</w:t>
      </w:r>
      <w:proofErr w:type="spellEnd"/>
      <w:r>
        <w:rPr>
          <w:color w:val="000000"/>
          <w:sz w:val="28"/>
          <w:szCs w:val="28"/>
        </w:rPr>
        <w:t xml:space="preserve"> и п.г.т. Усть-Кинельский с приемом заявителей 20 часов в неделю.</w:t>
      </w:r>
    </w:p>
    <w:p w:rsidR="00DC0852" w:rsidRDefault="00DC0852" w:rsidP="004F15A2">
      <w:pPr>
        <w:spacing w:line="360" w:lineRule="auto"/>
        <w:ind w:firstLine="567"/>
        <w:jc w:val="both"/>
        <w:rPr>
          <w:color w:val="000000"/>
          <w:sz w:val="28"/>
          <w:szCs w:val="28"/>
        </w:rPr>
      </w:pPr>
      <w:r>
        <w:rPr>
          <w:color w:val="000000"/>
          <w:sz w:val="28"/>
          <w:szCs w:val="28"/>
        </w:rPr>
        <w:t>Фактическая штатная численность МБУ «МФЦ» на 01 июля 2021 года 25 человек.</w:t>
      </w:r>
    </w:p>
    <w:p w:rsidR="00DC0852" w:rsidRDefault="00DC0852" w:rsidP="004F15A2">
      <w:pPr>
        <w:spacing w:line="360" w:lineRule="auto"/>
        <w:ind w:firstLine="567"/>
        <w:jc w:val="both"/>
        <w:rPr>
          <w:color w:val="000000"/>
          <w:sz w:val="28"/>
          <w:szCs w:val="28"/>
        </w:rPr>
      </w:pPr>
      <w:r>
        <w:rPr>
          <w:color w:val="000000"/>
          <w:sz w:val="28"/>
          <w:szCs w:val="28"/>
        </w:rPr>
        <w:t xml:space="preserve">Общее количество оказанных услуг за два квартала 2021 года </w:t>
      </w:r>
      <w:r w:rsidR="00587F4E">
        <w:rPr>
          <w:color w:val="000000"/>
          <w:sz w:val="28"/>
          <w:szCs w:val="28"/>
        </w:rPr>
        <w:t xml:space="preserve">- </w:t>
      </w:r>
      <w:r>
        <w:rPr>
          <w:color w:val="000000"/>
          <w:sz w:val="28"/>
          <w:szCs w:val="28"/>
        </w:rPr>
        <w:t>21931.</w:t>
      </w:r>
    </w:p>
    <w:p w:rsidR="00DC0852" w:rsidRDefault="00DC0852" w:rsidP="004F15A2">
      <w:pPr>
        <w:spacing w:line="360" w:lineRule="auto"/>
        <w:ind w:firstLine="567"/>
        <w:jc w:val="both"/>
        <w:rPr>
          <w:color w:val="000000"/>
          <w:sz w:val="28"/>
          <w:szCs w:val="28"/>
        </w:rPr>
      </w:pPr>
      <w:r>
        <w:rPr>
          <w:color w:val="000000"/>
          <w:sz w:val="28"/>
          <w:szCs w:val="28"/>
        </w:rPr>
        <w:lastRenderedPageBreak/>
        <w:t>В последнее время наблюдается рост числа заявителей, обратившихся за получением государственных и муниципальных услуг. Так, только во 2 квартале текущего года он составил 46% по сравнению с этим же периодом 2020 года.</w:t>
      </w:r>
    </w:p>
    <w:p w:rsidR="00DC0852" w:rsidRDefault="00DC0852" w:rsidP="004F15A2">
      <w:pPr>
        <w:spacing w:line="360" w:lineRule="auto"/>
        <w:ind w:firstLine="567"/>
        <w:jc w:val="both"/>
        <w:rPr>
          <w:color w:val="000000"/>
          <w:sz w:val="28"/>
          <w:szCs w:val="28"/>
        </w:rPr>
      </w:pPr>
      <w:r>
        <w:rPr>
          <w:color w:val="000000"/>
          <w:sz w:val="28"/>
          <w:szCs w:val="28"/>
        </w:rPr>
        <w:t>В рамках оказания государственных услуг МБУ «МФЦ» оказывает дополнительные (в том числе выездные) услуги. Для удобства заявителей организовано оказание нотариальных услуг, ПАО «Почта Банк», копировально-множительные услуги, оформление загранпаспорта нового поколения.</w:t>
      </w:r>
    </w:p>
    <w:p w:rsidR="00DC0852" w:rsidRDefault="00DC0852" w:rsidP="004F15A2">
      <w:pPr>
        <w:spacing w:line="360" w:lineRule="auto"/>
        <w:ind w:firstLine="567"/>
        <w:jc w:val="both"/>
        <w:rPr>
          <w:color w:val="000000"/>
          <w:sz w:val="28"/>
          <w:szCs w:val="28"/>
        </w:rPr>
      </w:pPr>
      <w:r>
        <w:rPr>
          <w:color w:val="000000"/>
          <w:sz w:val="28"/>
          <w:szCs w:val="28"/>
        </w:rPr>
        <w:t xml:space="preserve">С марта 2021 года МБУ «МФЦ» городского округа Кинель начал оказывать услуги </w:t>
      </w:r>
      <w:proofErr w:type="spellStart"/>
      <w:r>
        <w:rPr>
          <w:color w:val="000000"/>
          <w:sz w:val="28"/>
          <w:szCs w:val="28"/>
        </w:rPr>
        <w:t>Росреестра</w:t>
      </w:r>
      <w:proofErr w:type="spellEnd"/>
      <w:r>
        <w:rPr>
          <w:color w:val="000000"/>
          <w:sz w:val="28"/>
          <w:szCs w:val="28"/>
        </w:rPr>
        <w:t xml:space="preserve"> по экстерриториальному принципу.</w:t>
      </w:r>
    </w:p>
    <w:p w:rsidR="00DC0852" w:rsidRDefault="00DC0852" w:rsidP="004F15A2">
      <w:pPr>
        <w:spacing w:line="360" w:lineRule="auto"/>
        <w:ind w:firstLine="567"/>
        <w:jc w:val="both"/>
        <w:rPr>
          <w:color w:val="000000"/>
          <w:sz w:val="28"/>
          <w:szCs w:val="28"/>
        </w:rPr>
      </w:pPr>
      <w:r>
        <w:rPr>
          <w:color w:val="000000"/>
          <w:sz w:val="28"/>
          <w:szCs w:val="28"/>
        </w:rPr>
        <w:t>Данные по уровню качества предоставляемых МБУ «МФЦ» услуг поступают  в федеральный сервис «Ваш контроль», где обрабатываются и информация ежемесячно поступает Главе городского округа Кинель и директору МБУ «МФЦ»</w:t>
      </w:r>
      <w:r w:rsidR="000763E9">
        <w:rPr>
          <w:color w:val="000000"/>
          <w:sz w:val="28"/>
          <w:szCs w:val="28"/>
        </w:rPr>
        <w:t>.</w:t>
      </w:r>
    </w:p>
    <w:p w:rsidR="004F15A2" w:rsidRPr="005F3133" w:rsidRDefault="000763E9" w:rsidP="004F15A2">
      <w:pPr>
        <w:spacing w:line="360" w:lineRule="auto"/>
        <w:ind w:firstLine="567"/>
        <w:jc w:val="both"/>
        <w:rPr>
          <w:color w:val="000000"/>
          <w:sz w:val="28"/>
          <w:szCs w:val="28"/>
        </w:rPr>
      </w:pPr>
      <w:r>
        <w:rPr>
          <w:color w:val="000000"/>
          <w:sz w:val="28"/>
          <w:szCs w:val="28"/>
        </w:rPr>
        <w:t xml:space="preserve">Исходя из вышеизложенного, Общественная палата </w:t>
      </w:r>
      <w:r w:rsidR="004F15A2" w:rsidRPr="005F3133">
        <w:rPr>
          <w:color w:val="000000"/>
          <w:sz w:val="28"/>
          <w:szCs w:val="28"/>
        </w:rPr>
        <w:t>городского округа</w:t>
      </w:r>
      <w:r>
        <w:rPr>
          <w:color w:val="000000"/>
          <w:sz w:val="28"/>
          <w:szCs w:val="28"/>
        </w:rPr>
        <w:t xml:space="preserve"> Кинель</w:t>
      </w:r>
    </w:p>
    <w:p w:rsidR="004F15A2" w:rsidRPr="005F3133" w:rsidRDefault="004F15A2" w:rsidP="004F15A2">
      <w:pPr>
        <w:spacing w:line="360" w:lineRule="auto"/>
        <w:ind w:firstLine="567"/>
        <w:jc w:val="center"/>
        <w:rPr>
          <w:color w:val="000000"/>
          <w:sz w:val="28"/>
          <w:szCs w:val="28"/>
        </w:rPr>
      </w:pPr>
      <w:r w:rsidRPr="005F3133">
        <w:rPr>
          <w:color w:val="000000"/>
          <w:sz w:val="28"/>
          <w:szCs w:val="28"/>
        </w:rPr>
        <w:t>Решила:</w:t>
      </w:r>
    </w:p>
    <w:p w:rsidR="000763E9" w:rsidRDefault="004F15A2" w:rsidP="004F15A2">
      <w:pPr>
        <w:spacing w:line="360" w:lineRule="auto"/>
        <w:ind w:firstLine="567"/>
        <w:jc w:val="both"/>
        <w:rPr>
          <w:sz w:val="28"/>
          <w:szCs w:val="28"/>
        </w:rPr>
      </w:pPr>
      <w:r w:rsidRPr="000763E9">
        <w:rPr>
          <w:color w:val="000000"/>
          <w:sz w:val="28"/>
          <w:szCs w:val="28"/>
        </w:rPr>
        <w:t xml:space="preserve">1. Информацию </w:t>
      </w:r>
      <w:r w:rsidRPr="000763E9">
        <w:rPr>
          <w:sz w:val="28"/>
          <w:szCs w:val="28"/>
        </w:rPr>
        <w:t>«</w:t>
      </w:r>
      <w:r w:rsidR="000763E9" w:rsidRPr="000763E9">
        <w:rPr>
          <w:sz w:val="28"/>
          <w:szCs w:val="28"/>
        </w:rPr>
        <w:t>О работе муниципального бюджетного учреждения «Многофункциональный центр предоставления государственных и муниципальных услуг городского округа Кинель»</w:t>
      </w:r>
      <w:r w:rsidR="000763E9">
        <w:rPr>
          <w:sz w:val="28"/>
          <w:szCs w:val="28"/>
        </w:rPr>
        <w:t xml:space="preserve"> принять к сведению.</w:t>
      </w:r>
    </w:p>
    <w:p w:rsidR="00B4575E" w:rsidRDefault="00B4575E" w:rsidP="004F15A2">
      <w:pPr>
        <w:spacing w:line="360" w:lineRule="auto"/>
        <w:ind w:firstLine="567"/>
        <w:jc w:val="both"/>
        <w:rPr>
          <w:color w:val="000000"/>
          <w:sz w:val="28"/>
          <w:szCs w:val="28"/>
        </w:rPr>
      </w:pPr>
    </w:p>
    <w:p w:rsidR="00C61E55" w:rsidRPr="006D7AE2" w:rsidRDefault="00C61E55" w:rsidP="00C61E55">
      <w:pPr>
        <w:rPr>
          <w:rStyle w:val="apple-converted-space"/>
          <w:sz w:val="28"/>
          <w:szCs w:val="28"/>
          <w:shd w:val="clear" w:color="auto" w:fill="FFFFFF"/>
        </w:rPr>
      </w:pPr>
    </w:p>
    <w:p w:rsidR="00C61E55" w:rsidRDefault="00C61E55" w:rsidP="00C61E55">
      <w:r w:rsidRPr="00B56C6A">
        <w:rPr>
          <w:sz w:val="28"/>
          <w:szCs w:val="28"/>
        </w:rPr>
        <w:t>Председатель Общественной палаты</w:t>
      </w:r>
      <w:r w:rsidRPr="00B56C6A">
        <w:rPr>
          <w:sz w:val="28"/>
          <w:szCs w:val="28"/>
        </w:rPr>
        <w:tab/>
      </w:r>
      <w:r w:rsidRPr="00B56C6A">
        <w:rPr>
          <w:sz w:val="28"/>
          <w:szCs w:val="28"/>
        </w:rPr>
        <w:tab/>
      </w:r>
      <w:r w:rsidRPr="00B56C6A">
        <w:rPr>
          <w:sz w:val="28"/>
          <w:szCs w:val="28"/>
        </w:rPr>
        <w:tab/>
      </w:r>
      <w:r w:rsidRPr="00B56C6A">
        <w:rPr>
          <w:sz w:val="28"/>
          <w:szCs w:val="28"/>
        </w:rPr>
        <w:tab/>
      </w:r>
      <w:r>
        <w:rPr>
          <w:sz w:val="28"/>
          <w:szCs w:val="28"/>
        </w:rPr>
        <w:t xml:space="preserve">            </w:t>
      </w:r>
      <w:proofErr w:type="spellStart"/>
      <w:r w:rsidRPr="00B56C6A">
        <w:rPr>
          <w:sz w:val="28"/>
          <w:szCs w:val="28"/>
        </w:rPr>
        <w:t>Н.К.Русанова</w:t>
      </w:r>
      <w:proofErr w:type="spellEnd"/>
    </w:p>
    <w:p w:rsidR="007473E9" w:rsidRPr="00C61E55" w:rsidRDefault="007473E9" w:rsidP="00C61E55"/>
    <w:sectPr w:rsidR="007473E9" w:rsidRPr="00C61E55" w:rsidSect="00381B62">
      <w:footnotePr>
        <w:pos w:val="beneathText"/>
      </w:footnotePr>
      <w:pgSz w:w="11905" w:h="16837"/>
      <w:pgMar w:top="993" w:right="850" w:bottom="993"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95860"/>
    <w:multiLevelType w:val="multilevel"/>
    <w:tmpl w:val="5A92020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2C585D43"/>
    <w:multiLevelType w:val="multilevel"/>
    <w:tmpl w:val="32B4887C"/>
    <w:lvl w:ilvl="0">
      <w:start w:val="3"/>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nsid w:val="40815D05"/>
    <w:multiLevelType w:val="multilevel"/>
    <w:tmpl w:val="BC022D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50CE2C55"/>
    <w:multiLevelType w:val="multilevel"/>
    <w:tmpl w:val="8BB87548"/>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73056A02"/>
    <w:multiLevelType w:val="multilevel"/>
    <w:tmpl w:val="C080630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pos w:val="beneathText"/>
  </w:footnotePr>
  <w:compat/>
  <w:rsids>
    <w:rsidRoot w:val="008F178E"/>
    <w:rsid w:val="00031D08"/>
    <w:rsid w:val="00041D72"/>
    <w:rsid w:val="0004368A"/>
    <w:rsid w:val="000763E9"/>
    <w:rsid w:val="00077BEF"/>
    <w:rsid w:val="00081B08"/>
    <w:rsid w:val="0009328F"/>
    <w:rsid w:val="000A5D59"/>
    <w:rsid w:val="000B55D5"/>
    <w:rsid w:val="000C3D82"/>
    <w:rsid w:val="000D0083"/>
    <w:rsid w:val="000F37A6"/>
    <w:rsid w:val="00146BA7"/>
    <w:rsid w:val="00184CDD"/>
    <w:rsid w:val="001E3084"/>
    <w:rsid w:val="001E6597"/>
    <w:rsid w:val="00203A76"/>
    <w:rsid w:val="002B062A"/>
    <w:rsid w:val="002D561C"/>
    <w:rsid w:val="002F3781"/>
    <w:rsid w:val="003065BB"/>
    <w:rsid w:val="00326F8E"/>
    <w:rsid w:val="003675B6"/>
    <w:rsid w:val="00381B62"/>
    <w:rsid w:val="003A56B3"/>
    <w:rsid w:val="003D5972"/>
    <w:rsid w:val="00466FED"/>
    <w:rsid w:val="004775DF"/>
    <w:rsid w:val="00486532"/>
    <w:rsid w:val="004906E4"/>
    <w:rsid w:val="00491CDB"/>
    <w:rsid w:val="004B721F"/>
    <w:rsid w:val="004C1E62"/>
    <w:rsid w:val="004C43C1"/>
    <w:rsid w:val="004E2290"/>
    <w:rsid w:val="004E24F6"/>
    <w:rsid w:val="004F15A2"/>
    <w:rsid w:val="005164B8"/>
    <w:rsid w:val="00556C26"/>
    <w:rsid w:val="005715AF"/>
    <w:rsid w:val="00587F4E"/>
    <w:rsid w:val="005925D4"/>
    <w:rsid w:val="00593B09"/>
    <w:rsid w:val="005D11B7"/>
    <w:rsid w:val="005E24C7"/>
    <w:rsid w:val="005F3133"/>
    <w:rsid w:val="00642132"/>
    <w:rsid w:val="006737A3"/>
    <w:rsid w:val="006C5539"/>
    <w:rsid w:val="006D7AE2"/>
    <w:rsid w:val="00711EC4"/>
    <w:rsid w:val="00732C56"/>
    <w:rsid w:val="007473E9"/>
    <w:rsid w:val="007517DD"/>
    <w:rsid w:val="00763114"/>
    <w:rsid w:val="00780D83"/>
    <w:rsid w:val="00781948"/>
    <w:rsid w:val="0079327F"/>
    <w:rsid w:val="00833005"/>
    <w:rsid w:val="00850C9F"/>
    <w:rsid w:val="008A452A"/>
    <w:rsid w:val="008F178E"/>
    <w:rsid w:val="00956322"/>
    <w:rsid w:val="00985AAB"/>
    <w:rsid w:val="00997A96"/>
    <w:rsid w:val="00A33157"/>
    <w:rsid w:val="00A80B51"/>
    <w:rsid w:val="00AC06AE"/>
    <w:rsid w:val="00B4575E"/>
    <w:rsid w:val="00B94796"/>
    <w:rsid w:val="00BC4608"/>
    <w:rsid w:val="00C03DEF"/>
    <w:rsid w:val="00C459F5"/>
    <w:rsid w:val="00C50CA7"/>
    <w:rsid w:val="00C61E55"/>
    <w:rsid w:val="00C82043"/>
    <w:rsid w:val="00D138FE"/>
    <w:rsid w:val="00D54BE4"/>
    <w:rsid w:val="00D75662"/>
    <w:rsid w:val="00D82148"/>
    <w:rsid w:val="00DA39C0"/>
    <w:rsid w:val="00DB1EF9"/>
    <w:rsid w:val="00DC0852"/>
    <w:rsid w:val="00DE0B90"/>
    <w:rsid w:val="00DE4D1D"/>
    <w:rsid w:val="00DE5391"/>
    <w:rsid w:val="00E242FA"/>
    <w:rsid w:val="00E32F93"/>
    <w:rsid w:val="00EF3CCC"/>
    <w:rsid w:val="00F463BF"/>
    <w:rsid w:val="00F650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AAB"/>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AAB"/>
    <w:rPr>
      <w:color w:val="0563C1" w:themeColor="hyperlink"/>
      <w:u w:val="single"/>
    </w:rPr>
  </w:style>
  <w:style w:type="paragraph" w:styleId="a4">
    <w:name w:val="List Paragraph"/>
    <w:basedOn w:val="a"/>
    <w:uiPriority w:val="34"/>
    <w:qFormat/>
    <w:rsid w:val="00985AAB"/>
    <w:pPr>
      <w:ind w:left="720"/>
      <w:contextualSpacing/>
    </w:pPr>
  </w:style>
  <w:style w:type="paragraph" w:styleId="a5">
    <w:name w:val="Balloon Text"/>
    <w:basedOn w:val="a"/>
    <w:link w:val="a6"/>
    <w:uiPriority w:val="99"/>
    <w:semiHidden/>
    <w:unhideWhenUsed/>
    <w:rsid w:val="00A33157"/>
    <w:rPr>
      <w:rFonts w:ascii="Tahoma" w:hAnsi="Tahoma" w:cs="Tahoma"/>
      <w:sz w:val="16"/>
      <w:szCs w:val="16"/>
    </w:rPr>
  </w:style>
  <w:style w:type="character" w:customStyle="1" w:styleId="a6">
    <w:name w:val="Текст выноски Знак"/>
    <w:basedOn w:val="a0"/>
    <w:link w:val="a5"/>
    <w:uiPriority w:val="99"/>
    <w:semiHidden/>
    <w:rsid w:val="00A33157"/>
    <w:rPr>
      <w:rFonts w:ascii="Tahoma" w:eastAsia="Times New Roman" w:hAnsi="Tahoma" w:cs="Tahoma"/>
      <w:sz w:val="16"/>
      <w:szCs w:val="16"/>
      <w:lang w:eastAsia="ar-SA"/>
    </w:rPr>
  </w:style>
  <w:style w:type="character" w:customStyle="1" w:styleId="apple-converted-space">
    <w:name w:val="apple-converted-space"/>
    <w:basedOn w:val="a0"/>
    <w:rsid w:val="004C43C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p-kinel@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Efimova</dc:creator>
  <cp:lastModifiedBy>nacharh</cp:lastModifiedBy>
  <cp:revision>3</cp:revision>
  <cp:lastPrinted>2021-12-21T12:08:00Z</cp:lastPrinted>
  <dcterms:created xsi:type="dcterms:W3CDTF">2021-12-21T12:56:00Z</dcterms:created>
  <dcterms:modified xsi:type="dcterms:W3CDTF">2022-02-10T07:29:00Z</dcterms:modified>
</cp:coreProperties>
</file>