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Pr="009C69DE">
        <w:rPr>
          <w:szCs w:val="28"/>
        </w:rPr>
        <w:t>Комитет по управлению муниципальным имуществом городского округа Кинель Самарской области</w:t>
      </w:r>
    </w:p>
    <w:p w14:paraId="402BD9C3" w14:textId="318E5A45" w:rsidR="003B27C3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9E6F62" w:rsidRPr="009E6F62">
        <w:rPr>
          <w:szCs w:val="28"/>
        </w:rPr>
        <w:t xml:space="preserve">постановления администрации городского округа Кинель Самарской области «О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Федерации»» (в редакции от </w:t>
      </w:r>
      <w:r w:rsidR="0005050E">
        <w:rPr>
          <w:szCs w:val="28"/>
        </w:rPr>
        <w:t>01.06.</w:t>
      </w:r>
      <w:r w:rsidR="009E6F62" w:rsidRPr="009E6F62">
        <w:rPr>
          <w:szCs w:val="28"/>
        </w:rPr>
        <w:t>20</w:t>
      </w:r>
      <w:r w:rsidR="0005050E">
        <w:rPr>
          <w:szCs w:val="28"/>
        </w:rPr>
        <w:t>22</w:t>
      </w:r>
      <w:r w:rsidR="009E6F62" w:rsidRPr="009E6F62">
        <w:rPr>
          <w:szCs w:val="28"/>
        </w:rPr>
        <w:t xml:space="preserve"> года)»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47BBF7DB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1.5. Степень регулирующего воздействия   </w:t>
      </w:r>
      <w:proofErr w:type="gramStart"/>
      <w:r>
        <w:rPr>
          <w:szCs w:val="28"/>
        </w:rPr>
        <w:t>проекта  муниципального</w:t>
      </w:r>
      <w:proofErr w:type="gramEnd"/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9E6F62">
        <w:rPr>
          <w:szCs w:val="28"/>
        </w:rPr>
        <w:t>низкая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1D22934B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774629">
        <w:rPr>
          <w:szCs w:val="28"/>
        </w:rPr>
        <w:t>07</w:t>
      </w:r>
      <w:r>
        <w:rPr>
          <w:szCs w:val="28"/>
        </w:rPr>
        <w:t xml:space="preserve">» </w:t>
      </w:r>
      <w:r w:rsidR="0005050E">
        <w:rPr>
          <w:szCs w:val="28"/>
        </w:rPr>
        <w:t>июля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г.;</w:t>
      </w:r>
    </w:p>
    <w:p w14:paraId="2E8D7A96" w14:textId="154978D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05050E">
        <w:rPr>
          <w:szCs w:val="28"/>
        </w:rPr>
        <w:t>1</w:t>
      </w:r>
      <w:r w:rsidR="00774629">
        <w:rPr>
          <w:szCs w:val="28"/>
        </w:rPr>
        <w:t>3</w:t>
      </w:r>
      <w:r>
        <w:rPr>
          <w:szCs w:val="28"/>
        </w:rPr>
        <w:t xml:space="preserve">» </w:t>
      </w:r>
      <w:r w:rsidR="0005050E">
        <w:rPr>
          <w:szCs w:val="28"/>
        </w:rPr>
        <w:t>июля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Default="009E6F62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>Описание проблемы, на решение которой направлен предлагаемый способ правового регулирования</w:t>
      </w:r>
      <w:r w:rsidR="007429B4">
        <w:rPr>
          <w:szCs w:val="28"/>
        </w:rPr>
        <w:t xml:space="preserve"> </w:t>
      </w:r>
    </w:p>
    <w:p w14:paraId="3CDDAFDE" w14:textId="187AF3B5" w:rsidR="009E6F62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9E6F62" w:rsidRPr="009E6F62">
        <w:rPr>
          <w:szCs w:val="28"/>
        </w:rPr>
        <w:t xml:space="preserve">роблемой является недостаточное количество объектов муниципального имущества свободного от прав третьих лиц (за исключением имущественных прав </w:t>
      </w:r>
      <w:bookmarkStart w:id="0" w:name="_Hlk107935528"/>
      <w:r w:rsidR="009E6F62" w:rsidRPr="009E6F62">
        <w:rPr>
          <w:szCs w:val="28"/>
        </w:rPr>
        <w:t>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bookmarkEnd w:id="0"/>
      <w:r w:rsidR="009E6F62" w:rsidRPr="009E6F62">
        <w:rPr>
          <w:szCs w:val="28"/>
        </w:rPr>
        <w:t>.</w:t>
      </w:r>
    </w:p>
    <w:p w14:paraId="63A2090F" w14:textId="642AF2A8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 Характеристика   негативных   эффектов, возникающих в связи с наличием проблемы, их количественная оценка </w:t>
      </w:r>
      <w:proofErr w:type="gramStart"/>
      <w:r>
        <w:rPr>
          <w:szCs w:val="28"/>
        </w:rPr>
        <w:t>-  отсутствуют</w:t>
      </w:r>
      <w:proofErr w:type="gramEnd"/>
      <w:r>
        <w:rPr>
          <w:szCs w:val="28"/>
        </w:rPr>
        <w:t xml:space="preserve">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2C673C">
        <w:rPr>
          <w:szCs w:val="28"/>
        </w:rPr>
        <w:t xml:space="preserve">решение указанной проблемы отнесено законодательством к компетенции органов местного </w:t>
      </w:r>
      <w:r w:rsidRPr="002C673C">
        <w:rPr>
          <w:szCs w:val="28"/>
        </w:rPr>
        <w:lastRenderedPageBreak/>
        <w:t>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1" w:name="Par362"/>
      <w:bookmarkEnd w:id="1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69050E5F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7429B4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7EAA80" w14:textId="597E8355" w:rsidR="00E56984" w:rsidRDefault="002C673C" w:rsidP="008C7855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4A2588">
        <w:rPr>
          <w:szCs w:val="28"/>
        </w:rPr>
        <w:t xml:space="preserve">оддержка </w:t>
      </w:r>
      <w:r>
        <w:rPr>
          <w:szCs w:val="28"/>
        </w:rPr>
        <w:t xml:space="preserve">арендаторов </w:t>
      </w:r>
      <w:r w:rsidR="007429B4">
        <w:rPr>
          <w:szCs w:val="28"/>
        </w:rPr>
        <w:t>–</w:t>
      </w:r>
      <w:r>
        <w:rPr>
          <w:szCs w:val="28"/>
        </w:rPr>
        <w:t xml:space="preserve"> </w:t>
      </w:r>
      <w:r w:rsidR="007429B4" w:rsidRPr="007429B4">
        <w:rPr>
          <w:szCs w:val="28"/>
        </w:rPr>
        <w:t>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7429B4">
        <w:rPr>
          <w:szCs w:val="28"/>
        </w:rPr>
        <w:t xml:space="preserve">, а также </w:t>
      </w:r>
      <w:r w:rsidRPr="004A2588">
        <w:rPr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szCs w:val="28"/>
        </w:rPr>
        <w:t>«</w:t>
      </w:r>
      <w:r w:rsidRPr="004A2588">
        <w:rPr>
          <w:szCs w:val="28"/>
        </w:rPr>
        <w:t>Налог на профессиональный доход</w:t>
      </w:r>
      <w:r>
        <w:rPr>
          <w:szCs w:val="28"/>
        </w:rPr>
        <w:t>»</w:t>
      </w:r>
      <w:r w:rsidRPr="00781079">
        <w:rPr>
          <w:szCs w:val="28"/>
        </w:rPr>
        <w:t>.</w:t>
      </w:r>
    </w:p>
    <w:p w14:paraId="5A5FBC2D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10520A76" w14:textId="77777777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Федеральный закон от 24.07.2007г. № 209-ФЗ «О развитии малого и среднего предпринимательства в Российской Федерации»;</w:t>
      </w:r>
    </w:p>
    <w:p w14:paraId="366815BA" w14:textId="2965D0EB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постановление Правительства Российской Федерации от 21.08.2010г. № 645 </w:t>
      </w:r>
      <w:r w:rsidR="00774629">
        <w:rPr>
          <w:szCs w:val="28"/>
        </w:rPr>
        <w:t>«</w:t>
      </w:r>
      <w:r w:rsidRPr="001B63D5">
        <w:rPr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774629">
        <w:rPr>
          <w:szCs w:val="28"/>
        </w:rPr>
        <w:t>»</w:t>
      </w:r>
      <w:r w:rsidRPr="001B63D5">
        <w:rPr>
          <w:szCs w:val="28"/>
        </w:rPr>
        <w:t>;</w:t>
      </w:r>
    </w:p>
    <w:p w14:paraId="521657A3" w14:textId="7DE48135" w:rsidR="001B63D5" w:rsidRPr="001B63D5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приказ Министерства экономического развития РФ от 20 апреля 2016 г. № 264</w:t>
      </w:r>
      <w:r w:rsidR="00774629">
        <w:rPr>
          <w:szCs w:val="28"/>
        </w:rPr>
        <w:t xml:space="preserve"> «</w:t>
      </w:r>
      <w:r w:rsidRPr="001B63D5">
        <w:rPr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774629">
        <w:rPr>
          <w:szCs w:val="28"/>
        </w:rPr>
        <w:t>«</w:t>
      </w:r>
      <w:r w:rsidRPr="001B63D5">
        <w:rPr>
          <w:szCs w:val="28"/>
        </w:rPr>
        <w:t>О развитии малого и среднего предпринимательства в Российской Федерации</w:t>
      </w:r>
      <w:r w:rsidR="00774629">
        <w:rPr>
          <w:szCs w:val="28"/>
        </w:rPr>
        <w:t>»</w:t>
      </w:r>
      <w:r w:rsidRPr="001B63D5">
        <w:rPr>
          <w:szCs w:val="28"/>
        </w:rPr>
        <w:t xml:space="preserve">, а также об изменениях, внесенных в такие перечни, в акционерное общество </w:t>
      </w:r>
      <w:r w:rsidR="00774629">
        <w:rPr>
          <w:szCs w:val="28"/>
        </w:rPr>
        <w:t>«</w:t>
      </w:r>
      <w:r w:rsidRPr="001B63D5">
        <w:rPr>
          <w:szCs w:val="28"/>
        </w:rPr>
        <w:t>Федеральная корпорация по развитию малого и среднего предпринимательства</w:t>
      </w:r>
      <w:r w:rsidR="00774629">
        <w:rPr>
          <w:szCs w:val="28"/>
        </w:rPr>
        <w:t>»</w:t>
      </w:r>
      <w:r w:rsidRPr="001B63D5">
        <w:rPr>
          <w:szCs w:val="28"/>
        </w:rPr>
        <w:t>, формы представления и состава таких сведений</w:t>
      </w:r>
      <w:r w:rsidR="00774629">
        <w:rPr>
          <w:szCs w:val="28"/>
        </w:rPr>
        <w:t>»</w:t>
      </w:r>
      <w:r w:rsidRPr="001B63D5">
        <w:rPr>
          <w:szCs w:val="28"/>
        </w:rPr>
        <w:t>;</w:t>
      </w:r>
    </w:p>
    <w:p w14:paraId="25C2F5B9" w14:textId="5B4AC05C" w:rsidR="00E56984" w:rsidRDefault="001B63D5" w:rsidP="001B63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>- решение Думы городского округа Кинель Самарской области от 30.03.2017г. № 239 «О внесении изменений в решение Думы городского округа Кинель Самарской области от 29.05.2009г. № 667 «О порядке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предпринимательства»»</w:t>
      </w:r>
      <w:r>
        <w:rPr>
          <w:szCs w:val="28"/>
        </w:rPr>
        <w:t>.</w:t>
      </w: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3D4F8DD6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- с</w:t>
      </w:r>
      <w:r w:rsidRPr="00D91073">
        <w:rPr>
          <w:szCs w:val="28"/>
        </w:rPr>
        <w:t>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7429B4">
        <w:rPr>
          <w:szCs w:val="28"/>
        </w:rPr>
        <w:t>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0DDC739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 xml:space="preserve">с </w:t>
            </w:r>
            <w:r w:rsidR="0005050E">
              <w:rPr>
                <w:sz w:val="24"/>
                <w:szCs w:val="24"/>
              </w:rPr>
              <w:t>июля</w:t>
            </w:r>
            <w:r w:rsidR="001B63D5">
              <w:rPr>
                <w:sz w:val="24"/>
                <w:szCs w:val="24"/>
              </w:rPr>
              <w:t xml:space="preserve"> 2022 по </w:t>
            </w:r>
            <w:r w:rsidR="0005050E">
              <w:rPr>
                <w:sz w:val="24"/>
                <w:szCs w:val="24"/>
              </w:rPr>
              <w:t>июль</w:t>
            </w:r>
            <w:r w:rsidR="001B63D5">
              <w:rPr>
                <w:sz w:val="24"/>
                <w:szCs w:val="24"/>
              </w:rPr>
              <w:t xml:space="preserve"> 2023г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180E87A7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0,018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934AC12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 xml:space="preserve">за период </w:t>
            </w:r>
            <w:r w:rsidR="0005050E">
              <w:rPr>
                <w:sz w:val="24"/>
                <w:szCs w:val="24"/>
              </w:rPr>
              <w:t>с июля 2022 по июль 2023г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4103DE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3,504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Итого единовременные расходы </w:t>
            </w:r>
          </w:p>
          <w:p w14:paraId="5E7B73FC" w14:textId="6FE610F9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05050E">
              <w:rPr>
                <w:szCs w:val="28"/>
              </w:rPr>
              <w:t>июля</w:t>
            </w:r>
            <w:r w:rsid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="001B63D5">
              <w:rPr>
                <w:szCs w:val="28"/>
              </w:rPr>
              <w:t xml:space="preserve"> 2023</w:t>
            </w:r>
            <w:r>
              <w:rPr>
                <w:szCs w:val="28"/>
              </w:rPr>
              <w:t xml:space="preserve">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449E76E8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2E97E7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0,018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10FA2C66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61842FB7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3,504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6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lastRenderedPageBreak/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proofErr w:type="gramStart"/>
            <w:r w:rsidRPr="00C514A9">
              <w:rPr>
                <w:sz w:val="22"/>
                <w:szCs w:val="22"/>
              </w:rPr>
              <w:t>2  МАУ</w:t>
            </w:r>
            <w:proofErr w:type="gramEnd"/>
            <w:r w:rsidRPr="00C514A9">
              <w:rPr>
                <w:sz w:val="22"/>
                <w:szCs w:val="22"/>
              </w:rPr>
              <w:t xml:space="preserve">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5AC8C291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77777777" w:rsidR="00E56984" w:rsidRDefault="008C7855" w:rsidP="008C7855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>
              <w:t>В.Н. Фокин</w:t>
            </w:r>
          </w:p>
        </w:tc>
      </w:tr>
    </w:tbl>
    <w:p w14:paraId="4D859248" w14:textId="77777777" w:rsidR="00E56984" w:rsidRDefault="00E56984" w:rsidP="008C7855"/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3C59AFDF" w:rsidR="00AD4F41" w:rsidRDefault="008C7855" w:rsidP="008C7855">
      <w:r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B4"/>
    <w:rsid w:val="00026F7C"/>
    <w:rsid w:val="0005050E"/>
    <w:rsid w:val="00136582"/>
    <w:rsid w:val="001B63D5"/>
    <w:rsid w:val="002279B4"/>
    <w:rsid w:val="002C673C"/>
    <w:rsid w:val="002D7377"/>
    <w:rsid w:val="003B27C3"/>
    <w:rsid w:val="003D3E23"/>
    <w:rsid w:val="004B1B10"/>
    <w:rsid w:val="005B34F1"/>
    <w:rsid w:val="007429B4"/>
    <w:rsid w:val="00774629"/>
    <w:rsid w:val="007F0F53"/>
    <w:rsid w:val="008C7855"/>
    <w:rsid w:val="009E6F62"/>
    <w:rsid w:val="00A151A3"/>
    <w:rsid w:val="00A57B8F"/>
    <w:rsid w:val="00AD4F41"/>
    <w:rsid w:val="00C514A9"/>
    <w:rsid w:val="00DE77B4"/>
    <w:rsid w:val="00E56984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  <w15:docId w15:val="{4A4E3DD4-F7EB-4C66-AC8A-A32FCC54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DD6C-818B-4A55-85D3-D83028F6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Дмитрий Богданов</cp:lastModifiedBy>
  <cp:revision>7</cp:revision>
  <cp:lastPrinted>2022-07-18T12:43:00Z</cp:lastPrinted>
  <dcterms:created xsi:type="dcterms:W3CDTF">2022-07-05T13:38:00Z</dcterms:created>
  <dcterms:modified xsi:type="dcterms:W3CDTF">2022-07-18T12:44:00Z</dcterms:modified>
</cp:coreProperties>
</file>