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40CA9" w14:textId="77777777" w:rsidR="000B2E0C" w:rsidRDefault="00314DAC" w:rsidP="00453757">
      <w:pPr>
        <w:jc w:val="center"/>
        <w:rPr>
          <w:b/>
          <w:sz w:val="28"/>
        </w:rPr>
      </w:pPr>
      <w:r>
        <w:rPr>
          <w:b/>
          <w:sz w:val="28"/>
        </w:rPr>
        <w:t xml:space="preserve">Пояснительная записка </w:t>
      </w:r>
    </w:p>
    <w:p w14:paraId="1EF7C9E9" w14:textId="788507B7" w:rsidR="00D64C23" w:rsidRPr="00D64C23" w:rsidRDefault="00D64C23" w:rsidP="00D64C23">
      <w:pPr>
        <w:ind w:right="-1"/>
        <w:contextualSpacing/>
        <w:jc w:val="center"/>
        <w:rPr>
          <w:bCs/>
          <w:sz w:val="28"/>
          <w:szCs w:val="28"/>
        </w:rPr>
      </w:pPr>
      <w:r>
        <w:rPr>
          <w:sz w:val="28"/>
        </w:rPr>
        <w:t>к проекту</w:t>
      </w:r>
      <w:r w:rsidRPr="000D6F94">
        <w:rPr>
          <w:b/>
          <w:bCs/>
          <w:sz w:val="28"/>
          <w:szCs w:val="28"/>
        </w:rPr>
        <w:t xml:space="preserve"> </w:t>
      </w:r>
      <w:r w:rsidRPr="00D64C23">
        <w:rPr>
          <w:bCs/>
          <w:sz w:val="28"/>
          <w:szCs w:val="28"/>
        </w:rPr>
        <w:t xml:space="preserve">решения  Думы городского округа Кинель Самарской области </w:t>
      </w:r>
    </w:p>
    <w:p w14:paraId="2309B40E" w14:textId="77777777" w:rsidR="00D64C23" w:rsidRPr="000D6F94" w:rsidRDefault="00D64C23" w:rsidP="00D64C23">
      <w:pPr>
        <w:ind w:right="-1"/>
        <w:contextualSpacing/>
        <w:jc w:val="center"/>
        <w:rPr>
          <w:rFonts w:cs="Arial"/>
          <w:sz w:val="28"/>
          <w:szCs w:val="28"/>
        </w:rPr>
      </w:pPr>
      <w:r w:rsidRPr="00D64C23">
        <w:rPr>
          <w:sz w:val="28"/>
          <w:szCs w:val="28"/>
        </w:rPr>
        <w:t>«О внесении изменений и дополнений в Порядок организации</w:t>
      </w:r>
      <w:r w:rsidRPr="000D6F94">
        <w:rPr>
          <w:sz w:val="28"/>
          <w:szCs w:val="28"/>
        </w:rPr>
        <w:t xml:space="preserve"> и проведения общественных обсуждений или публичных слушаний по вопросам градостроительной деятельности на территории городского округа Кинель Самарской области</w:t>
      </w:r>
      <w:r w:rsidRPr="000D6F94">
        <w:rPr>
          <w:rFonts w:cs="Arial"/>
          <w:sz w:val="28"/>
          <w:szCs w:val="28"/>
        </w:rPr>
        <w:t>, утвержденный решением Думы городского округа Кинель Самарской области от 28 ноября 2019 года № 503</w:t>
      </w:r>
      <w:r>
        <w:rPr>
          <w:rFonts w:cs="Arial"/>
          <w:sz w:val="28"/>
          <w:szCs w:val="28"/>
        </w:rPr>
        <w:t>»</w:t>
      </w:r>
    </w:p>
    <w:p w14:paraId="41268A76" w14:textId="77777777" w:rsidR="00453757" w:rsidRDefault="00453757" w:rsidP="00453757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sz w:val="28"/>
          <w:szCs w:val="28"/>
        </w:rPr>
      </w:pPr>
    </w:p>
    <w:p w14:paraId="04FAEEAD" w14:textId="77777777" w:rsidR="00D64C23" w:rsidRPr="000D6F94" w:rsidRDefault="00D64C23" w:rsidP="00D64C23">
      <w:pPr>
        <w:spacing w:line="276" w:lineRule="auto"/>
        <w:ind w:right="-1"/>
        <w:contextualSpacing/>
        <w:jc w:val="both"/>
        <w:rPr>
          <w:b/>
          <w:bCs/>
          <w:sz w:val="28"/>
          <w:szCs w:val="28"/>
        </w:rPr>
      </w:pPr>
      <w:r w:rsidRPr="000D6F94">
        <w:rPr>
          <w:b/>
          <w:bCs/>
          <w:sz w:val="28"/>
          <w:szCs w:val="28"/>
        </w:rPr>
        <w:t xml:space="preserve">проекту решения  Думы городского округа Кинель Самарской области </w:t>
      </w:r>
    </w:p>
    <w:p w14:paraId="33A1D3DC" w14:textId="35E0512D" w:rsidR="00453757" w:rsidRPr="00453757" w:rsidRDefault="00D64C23" w:rsidP="00D64C23">
      <w:pPr>
        <w:spacing w:line="276" w:lineRule="auto"/>
        <w:ind w:right="-1"/>
        <w:contextualSpacing/>
        <w:jc w:val="both"/>
        <w:rPr>
          <w:sz w:val="28"/>
          <w:lang w:eastAsia="ar-SA"/>
        </w:rPr>
      </w:pPr>
      <w:proofErr w:type="gramStart"/>
      <w:r>
        <w:rPr>
          <w:sz w:val="28"/>
          <w:szCs w:val="28"/>
        </w:rPr>
        <w:t>«</w:t>
      </w:r>
      <w:r w:rsidRPr="000D6F94">
        <w:rPr>
          <w:sz w:val="28"/>
          <w:szCs w:val="28"/>
        </w:rPr>
        <w:t>О внесении изменений и дополнений в Порядок организации и проведения общественных обсуждений или публичных слушаний по вопросам градостроительной деятельности на территории городского округа Кинель Самарской области</w:t>
      </w:r>
      <w:r w:rsidRPr="000D6F94">
        <w:rPr>
          <w:rFonts w:cs="Arial"/>
          <w:sz w:val="28"/>
          <w:szCs w:val="28"/>
        </w:rPr>
        <w:t>, утвержденный решением Думы городского округа Кинель Самарской области от 28 ноября 2019 года № 503</w:t>
      </w:r>
      <w:r>
        <w:rPr>
          <w:rFonts w:cs="Arial"/>
          <w:sz w:val="28"/>
          <w:szCs w:val="28"/>
        </w:rPr>
        <w:t>»</w:t>
      </w:r>
      <w:r w:rsidRPr="00D64C23">
        <w:rPr>
          <w:sz w:val="28"/>
          <w:szCs w:val="28"/>
        </w:rPr>
        <w:t xml:space="preserve"> </w:t>
      </w:r>
      <w:r w:rsidRPr="006610CD">
        <w:rPr>
          <w:sz w:val="28"/>
          <w:szCs w:val="28"/>
        </w:rPr>
        <w:t>(далее – Порядок проведения публичных слушаний)</w:t>
      </w:r>
      <w:r>
        <w:rPr>
          <w:sz w:val="28"/>
          <w:szCs w:val="28"/>
        </w:rPr>
        <w:t xml:space="preserve"> </w:t>
      </w:r>
      <w:r w:rsidR="00453757" w:rsidRPr="00421E83">
        <w:rPr>
          <w:sz w:val="28"/>
          <w:szCs w:val="28"/>
        </w:rPr>
        <w:t xml:space="preserve">разработан в целях принятия </w:t>
      </w:r>
      <w:r>
        <w:rPr>
          <w:sz w:val="28"/>
          <w:szCs w:val="28"/>
        </w:rPr>
        <w:t>Порядка</w:t>
      </w:r>
      <w:r w:rsidR="00453757" w:rsidRPr="00421E83">
        <w:rPr>
          <w:sz w:val="28"/>
          <w:szCs w:val="28"/>
        </w:rPr>
        <w:t xml:space="preserve"> в соответствии с Градостроительным</w:t>
      </w:r>
      <w:r w:rsidR="00453757">
        <w:rPr>
          <w:sz w:val="28"/>
          <w:szCs w:val="28"/>
        </w:rPr>
        <w:t xml:space="preserve"> кодексом Российской Федерации.  </w:t>
      </w:r>
      <w:proofErr w:type="gramEnd"/>
    </w:p>
    <w:p w14:paraId="3248588C" w14:textId="77777777" w:rsidR="00D64C23" w:rsidRPr="00A05646" w:rsidRDefault="00D64C23" w:rsidP="00D64C23">
      <w:pPr>
        <w:pStyle w:val="af6"/>
        <w:widowControl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Предлагается внести</w:t>
      </w:r>
      <w:r w:rsidRPr="00A05646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изменение </w:t>
      </w:r>
      <w:proofErr w:type="gramStart"/>
      <w:r w:rsidRPr="00A05646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A056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05646">
        <w:rPr>
          <w:rFonts w:ascii="Times New Roman" w:hAnsi="Times New Roman" w:cs="Times New Roman"/>
          <w:iCs/>
          <w:sz w:val="28"/>
          <w:szCs w:val="28"/>
        </w:rPr>
        <w:t>пункта</w:t>
      </w:r>
      <w:proofErr w:type="gramEnd"/>
      <w:r w:rsidRPr="00A05646">
        <w:rPr>
          <w:rFonts w:ascii="Times New Roman" w:hAnsi="Times New Roman" w:cs="Times New Roman"/>
          <w:iCs/>
          <w:sz w:val="28"/>
          <w:szCs w:val="28"/>
        </w:rPr>
        <w:t xml:space="preserve"> 8 главы 3 Порядка в </w:t>
      </w:r>
      <w:r w:rsidRPr="00A0564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части уточнения формы внесения участниками  общественных обсуждений или публичных слушаний, предложений и замечаний в период размещения проекта, подлежащего рассмотрению на общественных обсуждениях или публичных слушаниях. </w:t>
      </w:r>
    </w:p>
    <w:p w14:paraId="1C79CD4D" w14:textId="77777777" w:rsidR="00D64C23" w:rsidRDefault="00D64C23" w:rsidP="00D64C23">
      <w:pPr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Законодательством </w:t>
      </w:r>
      <w:r w:rsidRPr="008E7264">
        <w:rPr>
          <w:iCs/>
          <w:sz w:val="28"/>
          <w:szCs w:val="28"/>
        </w:rPr>
        <w:t xml:space="preserve">предусмотрено (пункт 3 части 10 статьи 5.1 </w:t>
      </w:r>
      <w:proofErr w:type="spellStart"/>
      <w:r w:rsidRPr="008E7264">
        <w:rPr>
          <w:iCs/>
          <w:sz w:val="28"/>
          <w:szCs w:val="28"/>
        </w:rPr>
        <w:t>ГрК</w:t>
      </w:r>
      <w:proofErr w:type="spellEnd"/>
      <w:r w:rsidRPr="008E7264">
        <w:rPr>
          <w:iCs/>
          <w:sz w:val="28"/>
          <w:szCs w:val="28"/>
        </w:rPr>
        <w:t xml:space="preserve"> РФ),</w:t>
      </w:r>
      <w:r>
        <w:rPr>
          <w:iCs/>
          <w:sz w:val="28"/>
          <w:szCs w:val="28"/>
        </w:rPr>
        <w:t xml:space="preserve"> что помимо письменной формы внесения предложений и замечаний участники могут обратиться также в форме электронного документа. </w:t>
      </w:r>
    </w:p>
    <w:p w14:paraId="07C5BFAB" w14:textId="77777777" w:rsidR="00D64C23" w:rsidRPr="006610CD" w:rsidRDefault="00D64C23" w:rsidP="00D64C23">
      <w:pPr>
        <w:spacing w:line="276" w:lineRule="auto"/>
        <w:ind w:firstLine="709"/>
        <w:jc w:val="both"/>
        <w:rPr>
          <w:b/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proofErr w:type="gramStart"/>
      <w:r>
        <w:rPr>
          <w:bCs/>
          <w:sz w:val="28"/>
          <w:szCs w:val="28"/>
        </w:rPr>
        <w:t>связи</w:t>
      </w:r>
      <w:proofErr w:type="gramEnd"/>
      <w:r>
        <w:rPr>
          <w:bCs/>
          <w:sz w:val="28"/>
          <w:szCs w:val="28"/>
        </w:rPr>
        <w:t xml:space="preserve"> с чем подпункт 3 </w:t>
      </w:r>
      <w:r w:rsidRPr="00EA6990">
        <w:rPr>
          <w:bCs/>
          <w:sz w:val="28"/>
          <w:szCs w:val="28"/>
        </w:rPr>
        <w:t>пункта 8 главы 3</w:t>
      </w:r>
      <w:r>
        <w:rPr>
          <w:bCs/>
          <w:sz w:val="28"/>
          <w:szCs w:val="28"/>
        </w:rPr>
        <w:t xml:space="preserve"> предлагается изложить в следующей редакции: </w:t>
      </w:r>
    </w:p>
    <w:p w14:paraId="4856BB8B" w14:textId="77777777" w:rsidR="00D64C23" w:rsidRPr="000D6F94" w:rsidRDefault="00D64C23" w:rsidP="00D64C23">
      <w:pPr>
        <w:spacing w:line="276" w:lineRule="auto"/>
        <w:ind w:firstLine="709"/>
        <w:jc w:val="both"/>
        <w:rPr>
          <w:bCs/>
          <w:i/>
          <w:iCs/>
          <w:sz w:val="28"/>
          <w:szCs w:val="28"/>
        </w:rPr>
      </w:pPr>
      <w:r w:rsidRPr="000D6F94">
        <w:rPr>
          <w:bCs/>
          <w:i/>
          <w:iCs/>
          <w:sz w:val="28"/>
          <w:szCs w:val="28"/>
        </w:rPr>
        <w:t xml:space="preserve">«3) в письменной форме или в форме электронного документа в адрес организатора общественных обсуждений или публичных слушаний»; </w:t>
      </w:r>
    </w:p>
    <w:p w14:paraId="1B912F71" w14:textId="77777777" w:rsidR="00D64C23" w:rsidRPr="00A05646" w:rsidRDefault="00D64C23" w:rsidP="00D64C23">
      <w:pPr>
        <w:pStyle w:val="af6"/>
        <w:widowControl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A05646">
        <w:rPr>
          <w:rFonts w:ascii="Times New Roman" w:eastAsia="Times New Roman" w:hAnsi="Times New Roman" w:cs="Times New Roman"/>
          <w:sz w:val="28"/>
          <w:szCs w:val="28"/>
        </w:rPr>
        <w:t>Пункт 1 главы 4 Порядка предлагается дополнить требованиями, предусмотренными</w:t>
      </w:r>
      <w:r w:rsidRPr="00A05646">
        <w:t xml:space="preserve"> </w:t>
      </w:r>
      <w:r w:rsidRPr="00A05646">
        <w:rPr>
          <w:rFonts w:ascii="Times New Roman" w:eastAsia="Times New Roman" w:hAnsi="Times New Roman" w:cs="Times New Roman"/>
          <w:sz w:val="28"/>
          <w:szCs w:val="28"/>
        </w:rPr>
        <w:t xml:space="preserve">пунктом 3 части 24 статьи 5.1 </w:t>
      </w:r>
      <w:proofErr w:type="spellStart"/>
      <w:r w:rsidRPr="00A05646">
        <w:rPr>
          <w:rFonts w:ascii="Times New Roman" w:eastAsia="Times New Roman" w:hAnsi="Times New Roman" w:cs="Times New Roman"/>
          <w:sz w:val="28"/>
          <w:szCs w:val="28"/>
        </w:rPr>
        <w:t>ГрК</w:t>
      </w:r>
      <w:proofErr w:type="spellEnd"/>
      <w:r w:rsidRPr="00A05646"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 w:rsidRPr="00A05646">
        <w:rPr>
          <w:rFonts w:ascii="Times New Roman" w:hAnsi="Times New Roman" w:cs="Times New Roman"/>
          <w:iCs/>
          <w:sz w:val="28"/>
          <w:szCs w:val="28"/>
        </w:rPr>
        <w:t xml:space="preserve">устанавливающими срок проведения общественных обсуждений или публичных слушаний по проектам внесения изменений в генеральный план в случае, предусмотренном частью 7.1 статьи 25 </w:t>
      </w:r>
      <w:proofErr w:type="spellStart"/>
      <w:r w:rsidRPr="00A05646">
        <w:rPr>
          <w:rFonts w:ascii="Times New Roman" w:hAnsi="Times New Roman" w:cs="Times New Roman"/>
          <w:iCs/>
          <w:sz w:val="28"/>
          <w:szCs w:val="28"/>
        </w:rPr>
        <w:t>ГрК</w:t>
      </w:r>
      <w:proofErr w:type="spellEnd"/>
      <w:r w:rsidRPr="00A05646">
        <w:rPr>
          <w:rFonts w:ascii="Times New Roman" w:hAnsi="Times New Roman" w:cs="Times New Roman"/>
          <w:iCs/>
          <w:sz w:val="28"/>
          <w:szCs w:val="28"/>
        </w:rPr>
        <w:t xml:space="preserve"> РФ, и по проектам внесения изменений в правила землепользования и застройки в случае, предусмотренном частью 14 статьи 31 </w:t>
      </w:r>
      <w:proofErr w:type="spellStart"/>
      <w:r w:rsidRPr="00A05646">
        <w:rPr>
          <w:rFonts w:ascii="Times New Roman" w:hAnsi="Times New Roman" w:cs="Times New Roman"/>
          <w:iCs/>
          <w:sz w:val="28"/>
          <w:szCs w:val="28"/>
        </w:rPr>
        <w:t>ГрК</w:t>
      </w:r>
      <w:proofErr w:type="spellEnd"/>
      <w:r w:rsidRPr="00A05646">
        <w:rPr>
          <w:rFonts w:ascii="Times New Roman" w:hAnsi="Times New Roman" w:cs="Times New Roman"/>
          <w:iCs/>
          <w:sz w:val="28"/>
          <w:szCs w:val="28"/>
        </w:rPr>
        <w:t xml:space="preserve"> РФ.</w:t>
      </w:r>
      <w:proofErr w:type="gramEnd"/>
    </w:p>
    <w:p w14:paraId="2BD5CCC1" w14:textId="77777777" w:rsidR="00D64C23" w:rsidRPr="00EA6990" w:rsidRDefault="00D64C23" w:rsidP="00D64C23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п</w:t>
      </w:r>
      <w:r w:rsidRPr="00EA6990">
        <w:rPr>
          <w:sz w:val="28"/>
          <w:szCs w:val="28"/>
        </w:rPr>
        <w:t xml:space="preserve">ункт 1 </w:t>
      </w:r>
      <w:r>
        <w:rPr>
          <w:sz w:val="28"/>
          <w:szCs w:val="28"/>
        </w:rPr>
        <w:t>Г</w:t>
      </w:r>
      <w:r w:rsidRPr="00EA6990">
        <w:rPr>
          <w:sz w:val="28"/>
          <w:szCs w:val="28"/>
        </w:rPr>
        <w:t>лавы 4 дополнить подпунктами 7 и 8 в следующей редакции:</w:t>
      </w:r>
    </w:p>
    <w:p w14:paraId="441CE5A0" w14:textId="77777777" w:rsidR="00D64C23" w:rsidRPr="00EA6990" w:rsidRDefault="00D64C23" w:rsidP="00D64C23">
      <w:pPr>
        <w:tabs>
          <w:tab w:val="left" w:pos="567"/>
        </w:tabs>
        <w:spacing w:line="276" w:lineRule="auto"/>
        <w:ind w:firstLine="709"/>
        <w:jc w:val="both"/>
        <w:rPr>
          <w:i/>
          <w:iCs/>
          <w:sz w:val="28"/>
          <w:szCs w:val="28"/>
        </w:rPr>
      </w:pPr>
      <w:proofErr w:type="gramStart"/>
      <w:r w:rsidRPr="00EA6990">
        <w:rPr>
          <w:i/>
          <w:iCs/>
          <w:sz w:val="28"/>
          <w:szCs w:val="28"/>
        </w:rPr>
        <w:t xml:space="preserve">«7) по проектам изменений, предусмотренных, пунктом 5 главы 13 настоящего Порядка, - не более одного месяца со дня поступления в уполномоченный федеральный орган исполнительной власти, высший </w:t>
      </w:r>
      <w:r w:rsidRPr="00EA6990">
        <w:rPr>
          <w:i/>
          <w:iCs/>
          <w:sz w:val="28"/>
          <w:szCs w:val="28"/>
        </w:rPr>
        <w:lastRenderedPageBreak/>
        <w:t>исполнительный орган государственной власти Самарской области, органы местного самоуправления муниципальных образований, имеющих общую границу с городским округом Кинель Самарской области, уведомления об обеспечении доступа к проекту документа о внесении изменений в генеральный план и материалам</w:t>
      </w:r>
      <w:proofErr w:type="gramEnd"/>
      <w:r w:rsidRPr="00EA6990">
        <w:rPr>
          <w:i/>
          <w:iCs/>
          <w:sz w:val="28"/>
          <w:szCs w:val="28"/>
        </w:rPr>
        <w:t xml:space="preserve"> по его обоснованию в информационной системе территориального планирования;</w:t>
      </w:r>
    </w:p>
    <w:p w14:paraId="23A1F8FA" w14:textId="77777777" w:rsidR="00D64C23" w:rsidRDefault="00D64C23" w:rsidP="00D64C23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 w:rsidRPr="00EA6990">
        <w:rPr>
          <w:i/>
          <w:iCs/>
          <w:sz w:val="28"/>
          <w:szCs w:val="28"/>
        </w:rPr>
        <w:t>8) по проектам изменений, предусмотренных пунктом 5 главы 14 настоящего Порядка, - не более одного месяца</w:t>
      </w:r>
      <w:proofErr w:type="gramStart"/>
      <w:r w:rsidRPr="00EA6990">
        <w:rPr>
          <w:i/>
          <w:iCs/>
          <w:sz w:val="28"/>
          <w:szCs w:val="28"/>
        </w:rPr>
        <w:t>.».</w:t>
      </w:r>
      <w:proofErr w:type="gramEnd"/>
    </w:p>
    <w:p w14:paraId="17D95E19" w14:textId="77777777" w:rsidR="00D64C23" w:rsidRPr="00A70456" w:rsidRDefault="00D64C23" w:rsidP="00D64C23">
      <w:pPr>
        <w:tabs>
          <w:tab w:val="left" w:pos="567"/>
        </w:tabs>
        <w:spacing w:line="276" w:lineRule="auto"/>
        <w:ind w:firstLine="709"/>
        <w:jc w:val="both"/>
        <w:rPr>
          <w:sz w:val="20"/>
          <w:szCs w:val="28"/>
        </w:rPr>
      </w:pPr>
    </w:p>
    <w:p w14:paraId="08FB9F4E" w14:textId="77777777" w:rsidR="00D64C23" w:rsidRPr="00EA6990" w:rsidRDefault="00D64C23" w:rsidP="00D64C23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EA6990">
        <w:rPr>
          <w:sz w:val="28"/>
          <w:szCs w:val="28"/>
        </w:rPr>
        <w:tab/>
      </w:r>
      <w:r w:rsidRPr="000D6F94"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 xml:space="preserve">. Случаи </w:t>
      </w:r>
      <w:r w:rsidRPr="00A84039">
        <w:rPr>
          <w:sz w:val="28"/>
          <w:szCs w:val="28"/>
        </w:rPr>
        <w:t>проведения общественных обсуждений или публичных слушаний по проектам внесения изменений в генеральный план, предусмотренн</w:t>
      </w:r>
      <w:r>
        <w:rPr>
          <w:sz w:val="28"/>
          <w:szCs w:val="28"/>
        </w:rPr>
        <w:t>ые</w:t>
      </w:r>
      <w:r w:rsidRPr="00A84039">
        <w:rPr>
          <w:sz w:val="28"/>
          <w:szCs w:val="28"/>
        </w:rPr>
        <w:t xml:space="preserve"> частью 7.1 статьи 25 </w:t>
      </w:r>
      <w:proofErr w:type="spellStart"/>
      <w:r w:rsidRPr="00A84039">
        <w:rPr>
          <w:sz w:val="28"/>
          <w:szCs w:val="28"/>
        </w:rPr>
        <w:t>ГрК</w:t>
      </w:r>
      <w:proofErr w:type="spellEnd"/>
      <w:r w:rsidRPr="00A84039">
        <w:rPr>
          <w:sz w:val="28"/>
          <w:szCs w:val="28"/>
        </w:rPr>
        <w:t xml:space="preserve"> РФ, и по проектам внесения изменений в правила землепользования и застройки в случае, предусмотренн</w:t>
      </w:r>
      <w:r>
        <w:rPr>
          <w:sz w:val="28"/>
          <w:szCs w:val="28"/>
        </w:rPr>
        <w:t>ые</w:t>
      </w:r>
      <w:r w:rsidRPr="00A84039">
        <w:rPr>
          <w:sz w:val="28"/>
          <w:szCs w:val="28"/>
        </w:rPr>
        <w:t xml:space="preserve"> частью 14 статьи 31 </w:t>
      </w:r>
      <w:proofErr w:type="spellStart"/>
      <w:r w:rsidRPr="00A84039">
        <w:rPr>
          <w:sz w:val="28"/>
          <w:szCs w:val="28"/>
        </w:rPr>
        <w:t>ГрК</w:t>
      </w:r>
      <w:proofErr w:type="spellEnd"/>
      <w:r w:rsidRPr="00A84039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, предлагается внести в  </w:t>
      </w:r>
      <w:r w:rsidRPr="00EA6990">
        <w:rPr>
          <w:sz w:val="28"/>
          <w:szCs w:val="28"/>
        </w:rPr>
        <w:t>Главу  13</w:t>
      </w:r>
      <w:r>
        <w:rPr>
          <w:sz w:val="28"/>
          <w:szCs w:val="28"/>
        </w:rPr>
        <w:t xml:space="preserve">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</w:t>
      </w:r>
      <w:r w:rsidRPr="00EA6990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 xml:space="preserve">ее </w:t>
      </w:r>
      <w:r w:rsidRPr="00EA6990">
        <w:rPr>
          <w:sz w:val="28"/>
          <w:szCs w:val="28"/>
        </w:rPr>
        <w:t>пунктами 5 и 6 в следующей редакции:</w:t>
      </w:r>
    </w:p>
    <w:p w14:paraId="381B2BFC" w14:textId="77777777" w:rsidR="00D64C23" w:rsidRPr="00EA6990" w:rsidRDefault="00D64C23" w:rsidP="00D64C23">
      <w:pPr>
        <w:tabs>
          <w:tab w:val="left" w:pos="567"/>
        </w:tabs>
        <w:spacing w:line="276" w:lineRule="auto"/>
        <w:jc w:val="both"/>
        <w:rPr>
          <w:i/>
          <w:iCs/>
          <w:sz w:val="28"/>
          <w:szCs w:val="28"/>
        </w:rPr>
      </w:pPr>
      <w:r w:rsidRPr="00EA6990">
        <w:rPr>
          <w:sz w:val="28"/>
          <w:szCs w:val="28"/>
        </w:rPr>
        <w:tab/>
        <w:t xml:space="preserve"> </w:t>
      </w:r>
      <w:r w:rsidRPr="00EA6990">
        <w:rPr>
          <w:i/>
          <w:iCs/>
          <w:sz w:val="28"/>
          <w:szCs w:val="28"/>
        </w:rPr>
        <w:t>«5. Изменения в утвержденный генеральный план подлежат согласованию с уполномоченным федеральным органом исполнительной власти, высшим исполнительным органом государственной власти Самарской области, органами местного самоуправления муниципальных образований, имеющих общую границу с городским округом Кинель Самарской области, в следующих случаях:</w:t>
      </w:r>
    </w:p>
    <w:p w14:paraId="05732251" w14:textId="77777777" w:rsidR="00D64C23" w:rsidRPr="00EA6990" w:rsidRDefault="00D64C23" w:rsidP="00D64C23">
      <w:pPr>
        <w:tabs>
          <w:tab w:val="left" w:pos="567"/>
        </w:tabs>
        <w:spacing w:line="276" w:lineRule="auto"/>
        <w:jc w:val="both"/>
        <w:rPr>
          <w:i/>
          <w:iCs/>
          <w:sz w:val="28"/>
          <w:szCs w:val="28"/>
        </w:rPr>
      </w:pPr>
      <w:r w:rsidRPr="00EA6990">
        <w:rPr>
          <w:i/>
          <w:iCs/>
          <w:sz w:val="28"/>
          <w:szCs w:val="28"/>
        </w:rPr>
        <w:tab/>
        <w:t xml:space="preserve">1) внесение изменений, предусмотренных частью 7 статьи 26 </w:t>
      </w:r>
      <w:proofErr w:type="spellStart"/>
      <w:r w:rsidRPr="00EA6990">
        <w:rPr>
          <w:i/>
          <w:iCs/>
          <w:sz w:val="28"/>
          <w:szCs w:val="28"/>
        </w:rPr>
        <w:t>ГрК</w:t>
      </w:r>
      <w:proofErr w:type="spellEnd"/>
      <w:r w:rsidRPr="00EA6990">
        <w:rPr>
          <w:i/>
          <w:iCs/>
          <w:sz w:val="28"/>
          <w:szCs w:val="28"/>
        </w:rPr>
        <w:t xml:space="preserve"> РФ;</w:t>
      </w:r>
      <w:r w:rsidRPr="00EA6990">
        <w:rPr>
          <w:rFonts w:ascii="PT Serif" w:hAnsi="PT Serif"/>
          <w:i/>
          <w:iCs/>
          <w:color w:val="22272F"/>
          <w:sz w:val="23"/>
          <w:szCs w:val="23"/>
          <w:shd w:val="clear" w:color="auto" w:fill="FFFFFF"/>
        </w:rPr>
        <w:t xml:space="preserve"> </w:t>
      </w:r>
    </w:p>
    <w:p w14:paraId="2CF820A5" w14:textId="77777777" w:rsidR="00D64C23" w:rsidRPr="00EA6990" w:rsidRDefault="00D64C23" w:rsidP="00D64C23">
      <w:pPr>
        <w:tabs>
          <w:tab w:val="left" w:pos="567"/>
        </w:tabs>
        <w:spacing w:line="276" w:lineRule="auto"/>
        <w:jc w:val="both"/>
        <w:rPr>
          <w:i/>
          <w:iCs/>
          <w:sz w:val="28"/>
          <w:szCs w:val="28"/>
        </w:rPr>
      </w:pPr>
      <w:r w:rsidRPr="00EA6990">
        <w:rPr>
          <w:i/>
          <w:iCs/>
          <w:sz w:val="28"/>
          <w:szCs w:val="28"/>
        </w:rPr>
        <w:tab/>
        <w:t>2) внесение изменений в части реконструкции объектов капитального строительства местного значения городского округа Кинель Самарской области, размещение которых предусмотрено утвержденным генеральным планом городского округа Кинель Самарской области;</w:t>
      </w:r>
    </w:p>
    <w:p w14:paraId="46091BA7" w14:textId="77777777" w:rsidR="00D64C23" w:rsidRPr="00EA6990" w:rsidRDefault="00D64C23" w:rsidP="00D64C23">
      <w:pPr>
        <w:tabs>
          <w:tab w:val="left" w:pos="567"/>
        </w:tabs>
        <w:spacing w:line="276" w:lineRule="auto"/>
        <w:jc w:val="both"/>
        <w:rPr>
          <w:i/>
          <w:iCs/>
          <w:sz w:val="28"/>
          <w:szCs w:val="28"/>
        </w:rPr>
      </w:pPr>
      <w:r w:rsidRPr="00EA6990">
        <w:rPr>
          <w:i/>
          <w:iCs/>
          <w:sz w:val="28"/>
          <w:szCs w:val="28"/>
        </w:rPr>
        <w:tab/>
        <w:t>3) внесение изменений в части приведения утвержденного генерального плана городского округа Кинель Самарской области в соответствие с утвержденными документами территориального планирования Самарской области.</w:t>
      </w:r>
    </w:p>
    <w:p w14:paraId="6676BAF8" w14:textId="77777777" w:rsidR="00D64C23" w:rsidRPr="000D6F94" w:rsidRDefault="00D64C23" w:rsidP="00D64C23">
      <w:pPr>
        <w:tabs>
          <w:tab w:val="left" w:pos="567"/>
        </w:tabs>
        <w:spacing w:line="276" w:lineRule="auto"/>
        <w:jc w:val="both"/>
        <w:rPr>
          <w:i/>
          <w:iCs/>
          <w:sz w:val="28"/>
          <w:szCs w:val="28"/>
        </w:rPr>
      </w:pPr>
      <w:r w:rsidRPr="00EA6990">
        <w:rPr>
          <w:i/>
          <w:iCs/>
          <w:sz w:val="28"/>
          <w:szCs w:val="28"/>
        </w:rPr>
        <w:tab/>
        <w:t>6. В случае</w:t>
      </w:r>
      <w:proofErr w:type="gramStart"/>
      <w:r w:rsidRPr="00EA6990">
        <w:rPr>
          <w:i/>
          <w:iCs/>
          <w:sz w:val="28"/>
          <w:szCs w:val="28"/>
        </w:rPr>
        <w:t>,</w:t>
      </w:r>
      <w:proofErr w:type="gramEnd"/>
      <w:r w:rsidRPr="00EA6990">
        <w:rPr>
          <w:i/>
          <w:iCs/>
          <w:sz w:val="28"/>
          <w:szCs w:val="28"/>
        </w:rPr>
        <w:t xml:space="preserve"> если для реализации решения о комплексном развитии территории требуется внесение изменений в генеральный план городского округа Кинель Самарской области, по решению Главы городского округа Кинель Самарской области допускается одновременное проведение публичных слушаний и (или) общественных обсуждений по проектам, предусматривающим внесение изменений в генеральный план городского округа</w:t>
      </w:r>
      <w:r w:rsidRPr="00EA6990">
        <w:rPr>
          <w:i/>
          <w:iCs/>
          <w:sz w:val="20"/>
        </w:rPr>
        <w:t xml:space="preserve"> </w:t>
      </w:r>
      <w:r w:rsidRPr="00EA6990">
        <w:rPr>
          <w:i/>
          <w:iCs/>
          <w:sz w:val="28"/>
          <w:szCs w:val="28"/>
        </w:rPr>
        <w:t>Кинель Самарской области, и по проекту документации по планировке территории, подлежащей комплексному развитию</w:t>
      </w:r>
      <w:proofErr w:type="gramStart"/>
      <w:r w:rsidRPr="00EA6990">
        <w:rPr>
          <w:i/>
          <w:iCs/>
          <w:sz w:val="28"/>
          <w:szCs w:val="28"/>
        </w:rPr>
        <w:t>.».</w:t>
      </w:r>
      <w:proofErr w:type="gramEnd"/>
    </w:p>
    <w:p w14:paraId="73EFAC1C" w14:textId="77777777" w:rsidR="00D64C23" w:rsidRPr="00A70456" w:rsidRDefault="00D64C23" w:rsidP="00D64C23">
      <w:pPr>
        <w:tabs>
          <w:tab w:val="left" w:pos="567"/>
        </w:tabs>
        <w:spacing w:line="276" w:lineRule="auto"/>
        <w:jc w:val="both"/>
        <w:rPr>
          <w:sz w:val="20"/>
          <w:szCs w:val="28"/>
        </w:rPr>
      </w:pPr>
    </w:p>
    <w:p w14:paraId="4CAA9D37" w14:textId="77777777" w:rsidR="00D64C23" w:rsidRPr="00EA6990" w:rsidRDefault="00D64C23" w:rsidP="00D64C23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 w:rsidRPr="000D6F94">
        <w:rPr>
          <w:b/>
          <w:bCs/>
          <w:sz w:val="28"/>
          <w:szCs w:val="28"/>
        </w:rPr>
        <w:t>4.</w:t>
      </w:r>
      <w:r w:rsidRPr="008E7264">
        <w:rPr>
          <w:sz w:val="28"/>
          <w:szCs w:val="28"/>
        </w:rPr>
        <w:t xml:space="preserve"> Также, </w:t>
      </w:r>
      <w:r w:rsidRPr="00EA6990">
        <w:rPr>
          <w:sz w:val="28"/>
          <w:szCs w:val="28"/>
        </w:rPr>
        <w:t xml:space="preserve">Главу 14 </w:t>
      </w:r>
      <w:r>
        <w:rPr>
          <w:sz w:val="28"/>
          <w:szCs w:val="28"/>
        </w:rPr>
        <w:t xml:space="preserve">Порядка </w:t>
      </w:r>
      <w:r w:rsidRPr="008E7264">
        <w:rPr>
          <w:sz w:val="28"/>
          <w:szCs w:val="28"/>
        </w:rPr>
        <w:t xml:space="preserve">предлагается </w:t>
      </w:r>
      <w:r w:rsidRPr="00EA6990">
        <w:rPr>
          <w:sz w:val="28"/>
          <w:szCs w:val="28"/>
        </w:rPr>
        <w:t>дополнить пунктом 5 в следующей редакции:</w:t>
      </w:r>
    </w:p>
    <w:p w14:paraId="485E282A" w14:textId="77777777" w:rsidR="00D64C23" w:rsidRDefault="00D64C23" w:rsidP="00D64C23">
      <w:pPr>
        <w:tabs>
          <w:tab w:val="left" w:pos="567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A6990">
        <w:rPr>
          <w:sz w:val="28"/>
          <w:szCs w:val="28"/>
        </w:rPr>
        <w:t>«5</w:t>
      </w:r>
      <w:r w:rsidRPr="00EA6990">
        <w:rPr>
          <w:i/>
          <w:iCs/>
          <w:sz w:val="28"/>
          <w:szCs w:val="28"/>
        </w:rPr>
        <w:t>.</w:t>
      </w:r>
      <w:r w:rsidRPr="00EA6990">
        <w:rPr>
          <w:rFonts w:eastAsia="Calibri"/>
          <w:i/>
          <w:iCs/>
          <w:sz w:val="28"/>
          <w:szCs w:val="28"/>
          <w:lang w:eastAsia="en-US"/>
        </w:rPr>
        <w:t xml:space="preserve"> </w:t>
      </w:r>
      <w:proofErr w:type="gramStart"/>
      <w:r w:rsidRPr="00EA6990">
        <w:rPr>
          <w:rFonts w:eastAsia="Calibri"/>
          <w:i/>
          <w:iCs/>
          <w:sz w:val="28"/>
          <w:szCs w:val="28"/>
          <w:lang w:eastAsia="en-US"/>
        </w:rPr>
        <w:t>В случае подготовки изменений в правила землепользования и застройки в части 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</w:t>
      </w:r>
      <w:proofErr w:type="gramEnd"/>
      <w:r w:rsidRPr="00EA6990">
        <w:rPr>
          <w:rFonts w:eastAsia="Calibri"/>
          <w:i/>
          <w:iCs/>
          <w:sz w:val="28"/>
          <w:szCs w:val="28"/>
          <w:lang w:eastAsia="en-US"/>
        </w:rPr>
        <w:t xml:space="preserve"> которой установлен такой градостроительный регламент, в границах территори</w:t>
      </w:r>
      <w:bookmarkStart w:id="0" w:name="_GoBack"/>
      <w:bookmarkEnd w:id="0"/>
      <w:r w:rsidRPr="00EA6990">
        <w:rPr>
          <w:rFonts w:eastAsia="Calibri"/>
          <w:i/>
          <w:iCs/>
          <w:sz w:val="28"/>
          <w:szCs w:val="28"/>
          <w:lang w:eastAsia="en-US"/>
        </w:rPr>
        <w:t>и, подлежащей комплексному развитию</w:t>
      </w:r>
      <w:proofErr w:type="gramStart"/>
      <w:r w:rsidRPr="00EA6990">
        <w:rPr>
          <w:rFonts w:eastAsia="Calibri"/>
          <w:i/>
          <w:iCs/>
          <w:sz w:val="28"/>
          <w:szCs w:val="28"/>
          <w:lang w:eastAsia="en-US"/>
        </w:rPr>
        <w:t>.».</w:t>
      </w:r>
      <w:r w:rsidRPr="008E7264">
        <w:rPr>
          <w:rFonts w:eastAsia="Calibri"/>
          <w:sz w:val="28"/>
          <w:szCs w:val="28"/>
          <w:lang w:eastAsia="en-US"/>
        </w:rPr>
        <w:t xml:space="preserve"> </w:t>
      </w:r>
      <w:proofErr w:type="gramEnd"/>
      <w:r w:rsidRPr="008E7264">
        <w:rPr>
          <w:rFonts w:eastAsia="Calibri"/>
          <w:sz w:val="28"/>
          <w:szCs w:val="28"/>
          <w:lang w:eastAsia="en-US"/>
        </w:rPr>
        <w:t xml:space="preserve">Указанное требование предусмотрено </w:t>
      </w:r>
      <w:r w:rsidRPr="008E7264">
        <w:rPr>
          <w:sz w:val="28"/>
          <w:szCs w:val="28"/>
        </w:rPr>
        <w:t xml:space="preserve"> </w:t>
      </w:r>
      <w:bookmarkStart w:id="1" w:name="_Hlk110581854"/>
      <w:r w:rsidRPr="008E7264">
        <w:rPr>
          <w:rFonts w:eastAsia="Calibri"/>
          <w:sz w:val="28"/>
          <w:szCs w:val="28"/>
        </w:rPr>
        <w:t xml:space="preserve">частью 26 статьи 5.1 </w:t>
      </w:r>
      <w:proofErr w:type="spellStart"/>
      <w:r w:rsidRPr="008E7264">
        <w:rPr>
          <w:rFonts w:eastAsia="Calibri"/>
          <w:sz w:val="28"/>
          <w:szCs w:val="28"/>
        </w:rPr>
        <w:t>ГрК</w:t>
      </w:r>
      <w:proofErr w:type="spellEnd"/>
      <w:r w:rsidRPr="008E7264">
        <w:rPr>
          <w:rFonts w:eastAsia="Calibri"/>
          <w:sz w:val="28"/>
          <w:szCs w:val="28"/>
        </w:rPr>
        <w:t xml:space="preserve"> РФ</w:t>
      </w:r>
      <w:bookmarkEnd w:id="1"/>
      <w:r w:rsidRPr="008E7264">
        <w:rPr>
          <w:rFonts w:eastAsia="Calibri"/>
          <w:sz w:val="28"/>
          <w:szCs w:val="28"/>
        </w:rPr>
        <w:t>.</w:t>
      </w:r>
    </w:p>
    <w:p w14:paraId="5F379D49" w14:textId="77777777" w:rsidR="00D64C23" w:rsidRPr="005F5907" w:rsidRDefault="00D64C23" w:rsidP="00D64C23">
      <w:pPr>
        <w:tabs>
          <w:tab w:val="left" w:pos="9354"/>
        </w:tabs>
        <w:spacing w:line="276" w:lineRule="auto"/>
        <w:ind w:right="-2" w:firstLine="1134"/>
        <w:contextualSpacing/>
        <w:jc w:val="both"/>
        <w:rPr>
          <w:sz w:val="28"/>
          <w:szCs w:val="28"/>
        </w:rPr>
      </w:pPr>
    </w:p>
    <w:p w14:paraId="7399E50A" w14:textId="77777777" w:rsidR="00D64C23" w:rsidRDefault="00D64C23" w:rsidP="00D64C23">
      <w:pPr>
        <w:spacing w:line="276" w:lineRule="auto"/>
        <w:jc w:val="both"/>
        <w:rPr>
          <w:sz w:val="28"/>
          <w:szCs w:val="28"/>
        </w:rPr>
      </w:pPr>
    </w:p>
    <w:p w14:paraId="4C572FD7" w14:textId="77777777" w:rsidR="00453757" w:rsidRDefault="00453757" w:rsidP="00D64C23">
      <w:pPr>
        <w:pStyle w:val="af5"/>
        <w:spacing w:before="0" w:after="0" w:line="276" w:lineRule="auto"/>
        <w:jc w:val="both"/>
        <w:rPr>
          <w:color w:val="000000"/>
          <w:sz w:val="28"/>
          <w:szCs w:val="28"/>
        </w:rPr>
      </w:pPr>
    </w:p>
    <w:p w14:paraId="47D31FED" w14:textId="77777777" w:rsidR="00453757" w:rsidRDefault="00453757" w:rsidP="00D64C23">
      <w:pPr>
        <w:pStyle w:val="af5"/>
        <w:spacing w:before="0" w:after="0" w:line="276" w:lineRule="auto"/>
        <w:jc w:val="both"/>
      </w:pPr>
      <w:r>
        <w:rPr>
          <w:color w:val="000000"/>
          <w:sz w:val="28"/>
          <w:szCs w:val="28"/>
        </w:rPr>
        <w:t>Руководитель Управления                                                            С.Г. Федюкин</w:t>
      </w:r>
    </w:p>
    <w:p w14:paraId="7B3E478B" w14:textId="77777777" w:rsidR="000B2E0C" w:rsidRDefault="000B2E0C" w:rsidP="00D64C23">
      <w:pPr>
        <w:spacing w:line="276" w:lineRule="auto"/>
        <w:jc w:val="both"/>
        <w:rPr>
          <w:sz w:val="28"/>
        </w:rPr>
      </w:pPr>
    </w:p>
    <w:sectPr w:rsidR="000B2E0C" w:rsidSect="00D64C23">
      <w:pgSz w:w="11906" w:h="16838"/>
      <w:pgMar w:top="1134" w:right="566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17D59"/>
    <w:multiLevelType w:val="hybridMultilevel"/>
    <w:tmpl w:val="B1E63D86"/>
    <w:lvl w:ilvl="0" w:tplc="C9DA6D2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B2E0C"/>
    <w:rsid w:val="000B2E0C"/>
    <w:rsid w:val="00314DAC"/>
    <w:rsid w:val="00453757"/>
    <w:rsid w:val="00C602C8"/>
    <w:rsid w:val="00D6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6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Прижатый влево"/>
    <w:basedOn w:val="a"/>
    <w:next w:val="a"/>
    <w:link w:val="a4"/>
    <w:rPr>
      <w:rFonts w:ascii="Arial" w:hAnsi="Arial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5">
    <w:name w:val="Знак"/>
    <w:basedOn w:val="a"/>
    <w:link w:val="a6"/>
    <w:pPr>
      <w:widowControl w:val="0"/>
      <w:spacing w:after="160" w:line="240" w:lineRule="exact"/>
      <w:jc w:val="right"/>
    </w:pPr>
    <w:rPr>
      <w:sz w:val="20"/>
    </w:rPr>
  </w:style>
  <w:style w:type="character" w:customStyle="1" w:styleId="a6">
    <w:name w:val="Знак"/>
    <w:basedOn w:val="1"/>
    <w:link w:val="a5"/>
    <w:rPr>
      <w:sz w:val="20"/>
    </w:rPr>
  </w:style>
  <w:style w:type="paragraph" w:customStyle="1" w:styleId="12">
    <w:name w:val="Основной шрифт абзаца1"/>
  </w:style>
  <w:style w:type="paragraph" w:customStyle="1" w:styleId="a7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7"/>
    <w:rPr>
      <w:b/>
      <w:color w:val="26282F"/>
    </w:rPr>
  </w:style>
  <w:style w:type="paragraph" w:customStyle="1" w:styleId="a9">
    <w:name w:val="Заголовок статьи"/>
    <w:basedOn w:val="a"/>
    <w:next w:val="a"/>
    <w:link w:val="aa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a">
    <w:name w:val="Заголовок статьи"/>
    <w:basedOn w:val="1"/>
    <w:link w:val="a9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b">
    <w:name w:val="Гипертекстовая ссылка"/>
    <w:basedOn w:val="12"/>
    <w:link w:val="ac"/>
    <w:rPr>
      <w:color w:val="106BBE"/>
    </w:rPr>
  </w:style>
  <w:style w:type="character" w:customStyle="1" w:styleId="ac">
    <w:name w:val="Гипертекстовая ссылка"/>
    <w:basedOn w:val="a0"/>
    <w:link w:val="ab"/>
    <w:rPr>
      <w:color w:val="106BB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3">
    <w:name w:val="Гиперссылка1"/>
    <w:basedOn w:val="12"/>
    <w:link w:val="af"/>
    <w:rPr>
      <w:color w:val="0000FF"/>
      <w:u w:val="single"/>
    </w:rPr>
  </w:style>
  <w:style w:type="character" w:styleId="af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4">
    <w:name w:val="Table Grid"/>
    <w:basedOn w:val="a1"/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rmal (Web)"/>
    <w:basedOn w:val="a"/>
    <w:rsid w:val="00453757"/>
    <w:pPr>
      <w:suppressAutoHyphens/>
      <w:spacing w:before="280" w:after="280"/>
    </w:pPr>
    <w:rPr>
      <w:color w:val="auto"/>
      <w:szCs w:val="24"/>
      <w:lang w:eastAsia="ar-SA"/>
    </w:rPr>
  </w:style>
  <w:style w:type="paragraph" w:styleId="af6">
    <w:name w:val="List Paragraph"/>
    <w:basedOn w:val="a"/>
    <w:uiPriority w:val="34"/>
    <w:qFormat/>
    <w:rsid w:val="00D64C23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eastAsiaTheme="minorEastAsia" w:hAnsi="Times New Roman CYR" w:cs="Times New Roman CYR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813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2022-07-07T09:55:00Z</cp:lastPrinted>
  <dcterms:created xsi:type="dcterms:W3CDTF">2022-07-07T09:54:00Z</dcterms:created>
  <dcterms:modified xsi:type="dcterms:W3CDTF">2022-08-15T09:59:00Z</dcterms:modified>
</cp:coreProperties>
</file>