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36" w:rsidRPr="0015275B" w:rsidRDefault="009B1B36" w:rsidP="009B1B36">
      <w:pPr>
        <w:autoSpaceDE w:val="0"/>
        <w:autoSpaceDN w:val="0"/>
        <w:adjustRightInd w:val="0"/>
        <w:jc w:val="right"/>
        <w:rPr>
          <w:bCs/>
          <w:szCs w:val="28"/>
          <w:lang w:val="ru-RU"/>
        </w:rPr>
      </w:pPr>
      <w:r w:rsidRPr="0015275B">
        <w:rPr>
          <w:bCs/>
          <w:szCs w:val="28"/>
          <w:lang w:val="ru-RU"/>
        </w:rPr>
        <w:t xml:space="preserve">Приложение № </w:t>
      </w:r>
      <w:r>
        <w:rPr>
          <w:bCs/>
          <w:szCs w:val="28"/>
          <w:lang w:val="ru-RU"/>
        </w:rPr>
        <w:t>6</w:t>
      </w:r>
    </w:p>
    <w:p w:rsidR="009B1B36" w:rsidRPr="00025A18" w:rsidRDefault="009B1B36" w:rsidP="009B1B36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color w:val="auto"/>
          <w:szCs w:val="28"/>
          <w:lang w:val="ru-RU"/>
        </w:rPr>
        <w:t>к Административному регламенту</w:t>
      </w:r>
    </w:p>
    <w:p w:rsidR="009B1B36" w:rsidRPr="00025A18" w:rsidRDefault="009B1B36" w:rsidP="009B1B36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color w:val="auto"/>
          <w:szCs w:val="28"/>
          <w:lang w:val="ru-RU"/>
        </w:rPr>
        <w:t xml:space="preserve">предоставления муниципальной услуги </w:t>
      </w:r>
    </w:p>
    <w:p w:rsidR="009B1B36" w:rsidRDefault="009B1B36" w:rsidP="009B1B36">
      <w:pPr>
        <w:spacing w:after="3" w:line="264" w:lineRule="auto"/>
        <w:ind w:left="142" w:hanging="10"/>
        <w:jc w:val="right"/>
        <w:rPr>
          <w:bCs/>
          <w:szCs w:val="28"/>
          <w:lang w:val="ru-RU"/>
        </w:rPr>
      </w:pPr>
      <w:r w:rsidRPr="00025A18">
        <w:rPr>
          <w:color w:val="auto"/>
          <w:szCs w:val="28"/>
          <w:lang w:val="ru-RU"/>
        </w:rPr>
        <w:t>«</w:t>
      </w:r>
      <w:r w:rsidRPr="00025A18">
        <w:rPr>
          <w:bCs/>
          <w:szCs w:val="28"/>
          <w:lang w:val="ru-RU"/>
        </w:rPr>
        <w:t>Направление уведомления о соответствии</w:t>
      </w:r>
      <w:r>
        <w:rPr>
          <w:bCs/>
          <w:szCs w:val="28"/>
          <w:lang w:val="ru-RU"/>
        </w:rPr>
        <w:t xml:space="preserve"> (несоответствии)</w:t>
      </w:r>
      <w:r w:rsidRPr="00025A18">
        <w:rPr>
          <w:bCs/>
          <w:szCs w:val="28"/>
          <w:lang w:val="ru-RU"/>
        </w:rPr>
        <w:t xml:space="preserve"> </w:t>
      </w:r>
    </w:p>
    <w:p w:rsidR="009B1B36" w:rsidRDefault="009B1B36" w:rsidP="009B1B36">
      <w:pPr>
        <w:spacing w:after="3" w:line="264" w:lineRule="auto"/>
        <w:ind w:left="142" w:hanging="10"/>
        <w:jc w:val="right"/>
        <w:rPr>
          <w:bCs/>
          <w:szCs w:val="28"/>
          <w:lang w:val="ru-RU"/>
        </w:rPr>
      </w:pPr>
      <w:r w:rsidRPr="00025A18">
        <w:rPr>
          <w:bCs/>
          <w:szCs w:val="28"/>
          <w:lang w:val="ru-RU"/>
        </w:rPr>
        <w:t xml:space="preserve">построенных или реконструированных </w:t>
      </w:r>
    </w:p>
    <w:p w:rsidR="009B1B36" w:rsidRDefault="009B1B36" w:rsidP="009B1B36">
      <w:pPr>
        <w:spacing w:after="3" w:line="264" w:lineRule="auto"/>
        <w:ind w:left="142" w:hanging="10"/>
        <w:jc w:val="right"/>
        <w:rPr>
          <w:bCs/>
          <w:szCs w:val="28"/>
          <w:lang w:val="ru-RU"/>
        </w:rPr>
      </w:pPr>
      <w:r w:rsidRPr="00025A18">
        <w:rPr>
          <w:bCs/>
          <w:szCs w:val="28"/>
          <w:lang w:val="ru-RU"/>
        </w:rPr>
        <w:t xml:space="preserve">объектов индивидуального жилищного строительства </w:t>
      </w:r>
    </w:p>
    <w:p w:rsidR="009B1B36" w:rsidRDefault="009B1B36" w:rsidP="009B1B36">
      <w:pPr>
        <w:spacing w:after="3" w:line="264" w:lineRule="auto"/>
        <w:ind w:left="142" w:hanging="10"/>
        <w:jc w:val="right"/>
        <w:rPr>
          <w:bCs/>
          <w:szCs w:val="28"/>
          <w:lang w:val="ru-RU"/>
        </w:rPr>
      </w:pPr>
      <w:r w:rsidRPr="00025A18">
        <w:rPr>
          <w:bCs/>
          <w:szCs w:val="28"/>
          <w:lang w:val="ru-RU"/>
        </w:rPr>
        <w:t xml:space="preserve">или садового дома требованиям </w:t>
      </w:r>
    </w:p>
    <w:p w:rsidR="009B1B36" w:rsidRDefault="009B1B36" w:rsidP="009B1B36">
      <w:pPr>
        <w:spacing w:after="3" w:line="264" w:lineRule="auto"/>
        <w:ind w:left="142" w:hanging="10"/>
        <w:jc w:val="right"/>
        <w:rPr>
          <w:bCs/>
          <w:szCs w:val="28"/>
          <w:lang w:val="ru-RU"/>
        </w:rPr>
      </w:pPr>
      <w:r w:rsidRPr="00025A18">
        <w:rPr>
          <w:bCs/>
          <w:szCs w:val="28"/>
          <w:lang w:val="ru-RU"/>
        </w:rPr>
        <w:t xml:space="preserve">законодательства Российской Федерации </w:t>
      </w:r>
    </w:p>
    <w:p w:rsidR="009B1B36" w:rsidRPr="00025A18" w:rsidRDefault="009B1B36" w:rsidP="009B1B36">
      <w:pPr>
        <w:spacing w:after="3" w:line="264" w:lineRule="auto"/>
        <w:ind w:left="142" w:hanging="10"/>
        <w:jc w:val="right"/>
        <w:rPr>
          <w:szCs w:val="28"/>
          <w:lang w:val="ru-RU"/>
        </w:rPr>
      </w:pPr>
      <w:r w:rsidRPr="00025A18">
        <w:rPr>
          <w:bCs/>
          <w:szCs w:val="28"/>
          <w:lang w:val="ru-RU"/>
        </w:rPr>
        <w:t>о градостроительной деятельности</w:t>
      </w:r>
      <w:r w:rsidRPr="00025A18">
        <w:rPr>
          <w:szCs w:val="28"/>
          <w:lang w:val="ru-RU"/>
        </w:rPr>
        <w:t xml:space="preserve">» </w:t>
      </w:r>
    </w:p>
    <w:p w:rsidR="009B1B36" w:rsidRPr="00025A18" w:rsidRDefault="009B1B36" w:rsidP="009B1B36">
      <w:pPr>
        <w:spacing w:after="3" w:line="264" w:lineRule="auto"/>
        <w:ind w:left="142" w:hanging="10"/>
        <w:jc w:val="right"/>
        <w:rPr>
          <w:szCs w:val="28"/>
          <w:lang w:val="ru-RU"/>
        </w:rPr>
      </w:pPr>
      <w:r w:rsidRPr="00025A18">
        <w:rPr>
          <w:szCs w:val="28"/>
          <w:lang w:val="ru-RU"/>
        </w:rPr>
        <w:t xml:space="preserve">на территории городского округа Кинель </w:t>
      </w:r>
    </w:p>
    <w:p w:rsidR="009B1B36" w:rsidRPr="00025A18" w:rsidRDefault="009B1B36" w:rsidP="009B1B36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szCs w:val="28"/>
          <w:lang w:val="ru-RU"/>
        </w:rPr>
        <w:t>Самарской области</w:t>
      </w:r>
      <w:r w:rsidRPr="00025A18">
        <w:rPr>
          <w:color w:val="auto"/>
          <w:szCs w:val="28"/>
          <w:lang w:val="ru-RU"/>
        </w:rPr>
        <w:t>,</w:t>
      </w:r>
    </w:p>
    <w:p w:rsidR="009B1B36" w:rsidRPr="00025A18" w:rsidRDefault="009B1B36" w:rsidP="009B1B36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proofErr w:type="gramStart"/>
      <w:r w:rsidRPr="00025A18">
        <w:rPr>
          <w:color w:val="auto"/>
          <w:szCs w:val="28"/>
          <w:lang w:val="ru-RU"/>
        </w:rPr>
        <w:t>утвержденному</w:t>
      </w:r>
      <w:proofErr w:type="gramEnd"/>
      <w:r w:rsidRPr="00025A18">
        <w:rPr>
          <w:color w:val="auto"/>
          <w:szCs w:val="28"/>
          <w:lang w:val="ru-RU"/>
        </w:rPr>
        <w:t xml:space="preserve"> постановлением </w:t>
      </w:r>
    </w:p>
    <w:p w:rsidR="009B1B36" w:rsidRPr="00025A18" w:rsidRDefault="009B1B36" w:rsidP="009B1B36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color w:val="auto"/>
          <w:szCs w:val="28"/>
          <w:lang w:val="ru-RU"/>
        </w:rPr>
        <w:t xml:space="preserve">администрации городского округа Кинель </w:t>
      </w:r>
    </w:p>
    <w:p w:rsidR="009B1B36" w:rsidRPr="00025A18" w:rsidRDefault="009B1B36" w:rsidP="009B1B36">
      <w:pPr>
        <w:tabs>
          <w:tab w:val="left" w:pos="7920"/>
        </w:tabs>
        <w:ind w:left="3969" w:firstLine="709"/>
        <w:jc w:val="right"/>
        <w:rPr>
          <w:bCs/>
          <w:szCs w:val="28"/>
          <w:lang w:val="ru-RU"/>
        </w:rPr>
      </w:pPr>
      <w:r w:rsidRPr="00025A18">
        <w:rPr>
          <w:color w:val="auto"/>
          <w:szCs w:val="28"/>
          <w:lang w:val="ru-RU"/>
        </w:rPr>
        <w:t>от «____»_______2022 г.  № ____</w:t>
      </w:r>
    </w:p>
    <w:p w:rsidR="009B1B36" w:rsidRDefault="009B1B36" w:rsidP="009B1B36">
      <w:pPr>
        <w:widowControl w:val="0"/>
        <w:tabs>
          <w:tab w:val="left" w:pos="567"/>
        </w:tabs>
        <w:ind w:firstLine="426"/>
        <w:jc w:val="center"/>
        <w:rPr>
          <w:b/>
          <w:lang w:val="ru-RU"/>
        </w:rPr>
      </w:pPr>
    </w:p>
    <w:p w:rsidR="009B1B36" w:rsidRDefault="009B1B36" w:rsidP="009B1B36">
      <w:pPr>
        <w:widowControl w:val="0"/>
        <w:tabs>
          <w:tab w:val="left" w:pos="567"/>
        </w:tabs>
        <w:ind w:firstLine="426"/>
        <w:jc w:val="center"/>
        <w:rPr>
          <w:b/>
          <w:lang w:val="ru-RU"/>
        </w:rPr>
      </w:pPr>
      <w:r w:rsidRPr="0015275B">
        <w:rPr>
          <w:b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>
        <w:rPr>
          <w:b/>
          <w:lang w:val="ru-RU"/>
        </w:rPr>
        <w:t xml:space="preserve"> </w:t>
      </w:r>
      <w:r w:rsidRPr="0015275B">
        <w:rPr>
          <w:b/>
          <w:lang w:val="ru-RU"/>
        </w:rPr>
        <w:t>услуги</w:t>
      </w:r>
    </w:p>
    <w:p w:rsidR="009B1B36" w:rsidRDefault="009B1B36" w:rsidP="009B1B36">
      <w:pPr>
        <w:widowControl w:val="0"/>
        <w:tabs>
          <w:tab w:val="left" w:pos="567"/>
        </w:tabs>
        <w:ind w:firstLine="426"/>
        <w:jc w:val="center"/>
        <w:rPr>
          <w:b/>
          <w:lang w:val="ru-RU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446"/>
        <w:gridCol w:w="53"/>
        <w:gridCol w:w="2242"/>
        <w:gridCol w:w="1028"/>
        <w:gridCol w:w="1215"/>
        <w:gridCol w:w="1311"/>
        <w:gridCol w:w="1309"/>
        <w:gridCol w:w="1673"/>
      </w:tblGrid>
      <w:tr w:rsidR="009B1B36" w:rsidRPr="000A0A31" w:rsidTr="000D1106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0A0A31">
              <w:rPr>
                <w:sz w:val="24"/>
                <w:szCs w:val="24"/>
              </w:rPr>
              <w:t>Содержание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административных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0A0A31">
              <w:rPr>
                <w:sz w:val="24"/>
                <w:szCs w:val="24"/>
              </w:rPr>
              <w:t>Срок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выполнения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административных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91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0A0A31">
              <w:rPr>
                <w:sz w:val="24"/>
                <w:szCs w:val="24"/>
              </w:rPr>
              <w:t>Критерии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принятия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9B1B36" w:rsidRPr="000A0A31" w:rsidTr="000D1106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9B1B36" w:rsidRPr="000A0A31" w:rsidTr="000D1106">
        <w:tc>
          <w:tcPr>
            <w:tcW w:w="5000" w:type="pct"/>
            <w:gridSpan w:val="8"/>
            <w:shd w:val="clear" w:color="auto" w:fill="auto"/>
          </w:tcPr>
          <w:p w:rsidR="009B1B36" w:rsidRPr="000A0A31" w:rsidRDefault="009B1B36" w:rsidP="009B1B3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Проверка документов и регистрация заявления</w:t>
            </w:r>
          </w:p>
        </w:tc>
      </w:tr>
      <w:tr w:rsidR="009B1B36" w:rsidRPr="000A0A31" w:rsidTr="000D1106">
        <w:trPr>
          <w:trHeight w:val="541"/>
        </w:trPr>
        <w:tc>
          <w:tcPr>
            <w:tcW w:w="729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Поступление заявления и документов для предоставления государственной (муниципальной) услуги в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lastRenderedPageBreak/>
              <w:t>Уполномоченный орган</w:t>
            </w: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lastRenderedPageBreak/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рабочего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591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sz w:val="24"/>
                <w:szCs w:val="24"/>
                <w:lang w:val="ru-RU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38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/ ГИС / ПГС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–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регистрация заявления и документов в ГИС (присвоение номера и датирование); 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назначение должностного лица, ответственного за </w:t>
            </w:r>
            <w:r w:rsidRPr="000A0A31">
              <w:rPr>
                <w:sz w:val="24"/>
                <w:szCs w:val="24"/>
                <w:lang w:val="ru-RU"/>
              </w:rPr>
              <w:lastRenderedPageBreak/>
              <w:t>предоставление муниципальной услуги, и передача ему документов</w:t>
            </w:r>
          </w:p>
          <w:p w:rsidR="009B1B36" w:rsidRPr="000A0A31" w:rsidRDefault="009B1B36" w:rsidP="000D1106">
            <w:pPr>
              <w:pStyle w:val="a3"/>
              <w:tabs>
                <w:tab w:val="left" w:pos="391"/>
              </w:tabs>
              <w:ind w:left="0" w:firstLine="142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B1B36" w:rsidRPr="000A0A31" w:rsidTr="000D1106">
        <w:trPr>
          <w:trHeight w:val="691"/>
        </w:trPr>
        <w:tc>
          <w:tcPr>
            <w:tcW w:w="729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tcBorders>
              <w:top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Принятие решения об отказе в приеме документов,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в случае выявления оснований для отказа в приеме документов</w:t>
            </w:r>
          </w:p>
        </w:tc>
        <w:tc>
          <w:tcPr>
            <w:tcW w:w="500" w:type="pct"/>
            <w:vMerge/>
            <w:tcBorders>
              <w:top w:val="nil"/>
            </w:tcBorders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9B1B36" w:rsidRPr="000A0A31" w:rsidTr="000D1106">
        <w:trPr>
          <w:trHeight w:val="3375"/>
        </w:trPr>
        <w:tc>
          <w:tcPr>
            <w:tcW w:w="729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8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/ГИС </w:t>
            </w:r>
          </w:p>
        </w:tc>
        <w:tc>
          <w:tcPr>
            <w:tcW w:w="637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9B1B36" w:rsidRPr="000A0A31" w:rsidTr="000D1106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:rsidR="009B1B36" w:rsidRPr="000A0A31" w:rsidRDefault="009B1B36" w:rsidP="009B1B3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Получение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посредством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СМЭВ</w:t>
            </w:r>
          </w:p>
        </w:tc>
      </w:tr>
      <w:tr w:rsidR="009B1B36" w:rsidRPr="000A0A31" w:rsidTr="000D1106">
        <w:trPr>
          <w:trHeight w:val="126"/>
        </w:trPr>
        <w:tc>
          <w:tcPr>
            <w:tcW w:w="703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пакет зарегистрированных </w:t>
            </w:r>
            <w:r w:rsidRPr="00A13346">
              <w:rPr>
                <w:sz w:val="22"/>
                <w:lang w:val="ru-RU"/>
              </w:rPr>
              <w:t>документов</w:t>
            </w:r>
            <w:r w:rsidRPr="000A0A31">
              <w:rPr>
                <w:sz w:val="24"/>
                <w:szCs w:val="24"/>
                <w:lang w:val="ru-RU"/>
              </w:rPr>
              <w:t xml:space="preserve">, </w:t>
            </w:r>
            <w:r w:rsidRPr="00A13346">
              <w:rPr>
                <w:sz w:val="20"/>
                <w:szCs w:val="20"/>
                <w:lang w:val="ru-RU"/>
              </w:rPr>
              <w:t>поступивших</w:t>
            </w:r>
            <w:r w:rsidRPr="000A0A31">
              <w:rPr>
                <w:sz w:val="24"/>
                <w:szCs w:val="24"/>
                <w:lang w:val="ru-RU"/>
              </w:rPr>
              <w:t xml:space="preserve"> должностному лицу,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0A0A31">
              <w:rPr>
                <w:sz w:val="24"/>
                <w:szCs w:val="24"/>
                <w:lang w:val="ru-RU"/>
              </w:rPr>
              <w:t xml:space="preserve"> за предоставление 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117" w:type="pct"/>
            <w:gridSpan w:val="2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50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591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8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9B1B36" w:rsidRPr="000A0A31" w:rsidTr="000D1106">
        <w:trPr>
          <w:trHeight w:val="135"/>
        </w:trPr>
        <w:tc>
          <w:tcPr>
            <w:tcW w:w="703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17" w:type="pct"/>
            <w:gridSpan w:val="2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00" w:type="pct"/>
            <w:shd w:val="clear" w:color="auto" w:fill="auto"/>
          </w:tcPr>
          <w:p w:rsidR="009B1B36" w:rsidRPr="00A13346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2"/>
                <w:lang w:val="ru-RU"/>
              </w:rPr>
            </w:pPr>
            <w:r w:rsidRPr="00A13346">
              <w:rPr>
                <w:sz w:val="22"/>
                <w:lang w:val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591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rFonts w:eastAsia="Calibri"/>
                <w:sz w:val="24"/>
                <w:szCs w:val="24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0A0A31">
              <w:rPr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9B1B36" w:rsidRPr="000A0A31" w:rsidTr="000D1106">
        <w:trPr>
          <w:trHeight w:val="52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B1B36" w:rsidRPr="000A0A31" w:rsidRDefault="009B1B36" w:rsidP="009B1B3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Рассмотрение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документов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</w:p>
        </w:tc>
      </w:tr>
      <w:tr w:rsidR="009B1B36" w:rsidRPr="000A0A31" w:rsidTr="000D1106">
        <w:trPr>
          <w:trHeight w:val="4783"/>
        </w:trPr>
        <w:tc>
          <w:tcPr>
            <w:tcW w:w="729" w:type="pct"/>
            <w:gridSpan w:val="2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A0A31">
              <w:rPr>
                <w:sz w:val="24"/>
                <w:szCs w:val="24"/>
                <w:lang w:val="ru-RU"/>
              </w:rPr>
              <w:t>акет зарегистрированных документов, поступивших должностному лицу,</w:t>
            </w:r>
          </w:p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0A0A31">
              <w:rPr>
                <w:sz w:val="24"/>
                <w:szCs w:val="24"/>
                <w:lang w:val="ru-RU"/>
              </w:rPr>
              <w:t xml:space="preserve"> за предоставление 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4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рабочих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591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ГИС / ПГС</w:t>
            </w:r>
          </w:p>
        </w:tc>
        <w:tc>
          <w:tcPr>
            <w:tcW w:w="637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основания отказа в предоставлении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 xml:space="preserve"> услуги, предусмотренные пунктом 2.20 Административного </w:t>
            </w:r>
            <w:r w:rsidRPr="00AA3E3E">
              <w:rPr>
                <w:sz w:val="22"/>
                <w:lang w:val="ru-RU"/>
              </w:rPr>
              <w:t>регламента</w:t>
            </w:r>
          </w:p>
        </w:tc>
        <w:tc>
          <w:tcPr>
            <w:tcW w:w="815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9B1B36" w:rsidRPr="000A0A31" w:rsidTr="000D1106">
        <w:trPr>
          <w:trHeight w:val="459"/>
        </w:trPr>
        <w:tc>
          <w:tcPr>
            <w:tcW w:w="5000" w:type="pct"/>
            <w:gridSpan w:val="8"/>
            <w:shd w:val="clear" w:color="auto" w:fill="auto"/>
          </w:tcPr>
          <w:p w:rsidR="009B1B36" w:rsidRPr="000A0A31" w:rsidRDefault="009B1B36" w:rsidP="009B1B3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Принятие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решения</w:t>
            </w:r>
            <w:proofErr w:type="spellEnd"/>
          </w:p>
        </w:tc>
      </w:tr>
      <w:tr w:rsidR="009B1B36" w:rsidRPr="000A0A31" w:rsidTr="000D1106">
        <w:trPr>
          <w:trHeight w:val="4901"/>
        </w:trPr>
        <w:tc>
          <w:tcPr>
            <w:tcW w:w="729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Принятие решения о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:rsidR="009B1B36" w:rsidRPr="00AA3E3E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rFonts w:eastAsia="Calibri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AA3E3E">
              <w:rPr>
                <w:rFonts w:eastAsia="Calibri"/>
                <w:sz w:val="20"/>
                <w:szCs w:val="20"/>
                <w:lang w:val="ru-RU"/>
              </w:rPr>
              <w:t>услуги;</w:t>
            </w:r>
          </w:p>
          <w:p w:rsidR="009B1B36" w:rsidRPr="00AA3E3E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rFonts w:eastAsia="Calibri"/>
                <w:sz w:val="20"/>
                <w:szCs w:val="20"/>
                <w:lang w:val="ru-RU"/>
              </w:rPr>
              <w:t>Руководитель Уполномоченного органа</w:t>
            </w:r>
            <w:proofErr w:type="gramStart"/>
            <w:r w:rsidRPr="00AA3E3E">
              <w:rPr>
                <w:rFonts w:eastAsia="Calibri"/>
                <w:sz w:val="20"/>
                <w:szCs w:val="20"/>
                <w:lang w:val="ru-RU"/>
              </w:rPr>
              <w:t>)и</w:t>
            </w:r>
            <w:proofErr w:type="gramEnd"/>
            <w:r w:rsidRPr="00AA3E3E">
              <w:rPr>
                <w:rFonts w:eastAsia="Calibri"/>
                <w:sz w:val="20"/>
                <w:szCs w:val="20"/>
                <w:lang w:val="ru-RU"/>
              </w:rPr>
              <w:t>ли иное уполномоченное им лицо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–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Результат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B1B36" w:rsidRPr="000A0A31" w:rsidTr="000D1106">
        <w:trPr>
          <w:trHeight w:val="4395"/>
        </w:trPr>
        <w:tc>
          <w:tcPr>
            <w:tcW w:w="729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tcBorders>
              <w:top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Формирование решения о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 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top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tcBorders>
              <w:top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B1B36" w:rsidRPr="000A0A31" w:rsidTr="000D1106">
        <w:trPr>
          <w:trHeight w:val="4395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 w:val="restart"/>
            <w:tcBorders>
              <w:top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Результат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B1B36" w:rsidRPr="000A0A31" w:rsidTr="000D1106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Формирование решения об отказе в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B1B36" w:rsidRPr="000A0A31" w:rsidTr="000D1106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:rsidR="009B1B36" w:rsidRPr="000A0A31" w:rsidRDefault="009B1B36" w:rsidP="009B1B3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Выдача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результата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B1B36" w:rsidRPr="000A0A31" w:rsidTr="000D1106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формирование и регистрация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2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Регистрация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 </w:t>
            </w:r>
          </w:p>
          <w:p w:rsidR="009B1B36" w:rsidRPr="000A0A31" w:rsidRDefault="009B1B36" w:rsidP="000D1106">
            <w:pPr>
              <w:spacing w:after="0" w:line="240" w:lineRule="auto"/>
              <w:ind w:left="32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9B1B36" w:rsidRPr="00AA3E3E" w:rsidRDefault="009B1B36" w:rsidP="000D1106">
            <w:pPr>
              <w:spacing w:after="0" w:line="240" w:lineRule="auto"/>
              <w:ind w:left="29" w:firstLine="142"/>
              <w:rPr>
                <w:rFonts w:eastAsia="Calibri"/>
                <w:sz w:val="22"/>
                <w:lang w:val="ru-RU"/>
              </w:rPr>
            </w:pPr>
            <w:r w:rsidRPr="00AA3E3E">
              <w:rPr>
                <w:rFonts w:eastAsia="Calibri"/>
                <w:sz w:val="22"/>
                <w:lang w:val="ru-RU"/>
              </w:rPr>
              <w:t>после окончания процедуры принятия решения (в общий срок предоставления муниципальной</w:t>
            </w:r>
            <w:r>
              <w:rPr>
                <w:rFonts w:eastAsia="Calibri"/>
                <w:sz w:val="22"/>
                <w:lang w:val="ru-RU"/>
              </w:rPr>
              <w:t xml:space="preserve"> </w:t>
            </w:r>
            <w:r w:rsidRPr="00AA3E3E">
              <w:rPr>
                <w:rFonts w:eastAsia="Calibri"/>
                <w:sz w:val="22"/>
                <w:lang w:val="ru-RU"/>
              </w:rPr>
              <w:t xml:space="preserve"> услуги не включается)</w:t>
            </w:r>
          </w:p>
        </w:tc>
        <w:tc>
          <w:tcPr>
            <w:tcW w:w="591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28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8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28"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ГИС</w:t>
            </w:r>
          </w:p>
        </w:tc>
        <w:tc>
          <w:tcPr>
            <w:tcW w:w="637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47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Внесение сведений о конечном результате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9B1B36" w:rsidRPr="000A0A31" w:rsidTr="000D1106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Направление в многофункциональный центр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91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АИС МФЦ</w:t>
            </w:r>
          </w:p>
        </w:tc>
        <w:tc>
          <w:tcPr>
            <w:tcW w:w="637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Указание заявителем в Запросе способа выдачи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выдача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внесение сведений в ГИС о выдаче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</w:t>
            </w:r>
          </w:p>
        </w:tc>
      </w:tr>
      <w:tr w:rsidR="009B1B36" w:rsidRPr="000A0A31" w:rsidTr="000D1106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32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Направление заявителю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 в личный кабинет на Едином портале</w:t>
            </w:r>
          </w:p>
        </w:tc>
        <w:tc>
          <w:tcPr>
            <w:tcW w:w="500" w:type="pct"/>
            <w:shd w:val="clear" w:color="auto" w:fill="auto"/>
          </w:tcPr>
          <w:p w:rsidR="009B1B36" w:rsidRPr="00AA3E3E" w:rsidRDefault="009B1B36" w:rsidP="000D1106">
            <w:pPr>
              <w:spacing w:after="0" w:line="240" w:lineRule="auto"/>
              <w:ind w:left="29"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rFonts w:eastAsia="Calibri"/>
                <w:sz w:val="20"/>
                <w:szCs w:val="20"/>
                <w:lang w:val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591" w:type="pct"/>
            <w:shd w:val="clear" w:color="auto" w:fill="auto"/>
          </w:tcPr>
          <w:p w:rsidR="009B1B36" w:rsidRPr="00AA3E3E" w:rsidRDefault="009B1B36" w:rsidP="000D1106">
            <w:pPr>
              <w:spacing w:after="0" w:line="240" w:lineRule="auto"/>
              <w:ind w:left="28"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A3E3E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638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left="28"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B1B36" w:rsidRPr="000A0A31" w:rsidRDefault="009B1B36" w:rsidP="000D1106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9B1B36" w:rsidRPr="000A0A31" w:rsidRDefault="009B1B36" w:rsidP="000D1106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Результат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услуги, направленный заявителю в личный кабинет на Едином портале</w:t>
            </w:r>
          </w:p>
        </w:tc>
      </w:tr>
    </w:tbl>
    <w:p w:rsidR="009B1B36" w:rsidRPr="000A0A31" w:rsidRDefault="009B1B36" w:rsidP="009B1B36">
      <w:pPr>
        <w:spacing w:after="0" w:line="240" w:lineRule="auto"/>
        <w:ind w:left="880" w:right="810" w:firstLine="142"/>
        <w:jc w:val="center"/>
        <w:rPr>
          <w:sz w:val="24"/>
          <w:szCs w:val="24"/>
          <w:lang w:val="ru-RU"/>
        </w:rPr>
      </w:pPr>
    </w:p>
    <w:p w:rsidR="00B9627A" w:rsidRPr="009B1B36" w:rsidRDefault="00B9627A">
      <w:pPr>
        <w:rPr>
          <w:lang w:val="ru-RU"/>
        </w:rPr>
      </w:pPr>
      <w:bookmarkStart w:id="0" w:name="_GoBack"/>
      <w:bookmarkEnd w:id="0"/>
    </w:p>
    <w:sectPr w:rsidR="00B9627A" w:rsidRPr="009B1B36" w:rsidSect="0015275B">
      <w:headerReference w:type="default" r:id="rId6"/>
      <w:pgSz w:w="11910" w:h="16840"/>
      <w:pgMar w:top="1240" w:right="680" w:bottom="980" w:left="1701" w:header="0" w:footer="7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09" w:rsidRDefault="009B1B36">
    <w:pPr>
      <w:tabs>
        <w:tab w:val="center" w:pos="4679"/>
      </w:tabs>
      <w:spacing w:after="0" w:line="252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6A"/>
    <w:rsid w:val="000F7C6A"/>
    <w:rsid w:val="009B1B36"/>
    <w:rsid w:val="00B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36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B1B36"/>
    <w:pPr>
      <w:widowControl w:val="0"/>
      <w:suppressAutoHyphens w:val="0"/>
      <w:autoSpaceDE w:val="0"/>
      <w:autoSpaceDN w:val="0"/>
      <w:spacing w:after="0" w:line="240" w:lineRule="auto"/>
      <w:ind w:left="155" w:right="142" w:firstLine="749"/>
    </w:pPr>
    <w:rPr>
      <w:color w:val="auto"/>
      <w:sz w:val="22"/>
      <w:lang w:val="x-none"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1B36"/>
    <w:rPr>
      <w:rFonts w:ascii="Times New Roman" w:eastAsia="Times New Roman" w:hAnsi="Times New Roman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36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B1B36"/>
    <w:pPr>
      <w:widowControl w:val="0"/>
      <w:suppressAutoHyphens w:val="0"/>
      <w:autoSpaceDE w:val="0"/>
      <w:autoSpaceDN w:val="0"/>
      <w:spacing w:after="0" w:line="240" w:lineRule="auto"/>
      <w:ind w:left="155" w:right="142" w:firstLine="749"/>
    </w:pPr>
    <w:rPr>
      <w:color w:val="auto"/>
      <w:sz w:val="22"/>
      <w:lang w:val="x-none"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1B36"/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2022-10-18T12:49:00Z</dcterms:created>
  <dcterms:modified xsi:type="dcterms:W3CDTF">2022-10-18T12:49:00Z</dcterms:modified>
</cp:coreProperties>
</file>