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E5" w:rsidRPr="00351BE5" w:rsidRDefault="00351BE5" w:rsidP="00467C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1BE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9600" cy="790575"/>
            <wp:effectExtent l="0" t="0" r="0" b="9525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E5" w:rsidRPr="00351BE5" w:rsidRDefault="00351BE5" w:rsidP="00467CD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BE5">
        <w:rPr>
          <w:rFonts w:ascii="Times New Roman" w:hAnsi="Times New Roman" w:cs="Times New Roman"/>
          <w:b/>
          <w:sz w:val="40"/>
          <w:szCs w:val="40"/>
        </w:rPr>
        <w:t>ДУМА ГОРОДСКОГО ОКРУГА КИНЕЛЬ</w:t>
      </w:r>
    </w:p>
    <w:p w:rsidR="00351BE5" w:rsidRPr="00351BE5" w:rsidRDefault="00351BE5" w:rsidP="00467CD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BE5">
        <w:rPr>
          <w:rFonts w:ascii="Times New Roman" w:hAnsi="Times New Roman" w:cs="Times New Roman"/>
          <w:b/>
          <w:sz w:val="40"/>
          <w:szCs w:val="40"/>
        </w:rPr>
        <w:t>САМАРСКОЙ ОБЛАСТИ</w:t>
      </w:r>
    </w:p>
    <w:p w:rsidR="00351BE5" w:rsidRPr="00351BE5" w:rsidRDefault="00351BE5" w:rsidP="00467C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BE5" w:rsidRPr="00351BE5" w:rsidRDefault="00351BE5" w:rsidP="0046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 w:rsidRPr="00351BE5">
          <w:rPr>
            <w:rFonts w:ascii="Times New Roman" w:hAnsi="Times New Roman" w:cs="Times New Roman"/>
            <w:sz w:val="28"/>
            <w:szCs w:val="28"/>
          </w:rPr>
          <w:t>446430, г</w:t>
        </w:r>
      </w:smartTag>
      <w:r w:rsidRPr="00351BE5">
        <w:rPr>
          <w:rFonts w:ascii="Times New Roman" w:hAnsi="Times New Roman" w:cs="Times New Roman"/>
          <w:sz w:val="28"/>
          <w:szCs w:val="28"/>
        </w:rPr>
        <w:t>. Кинель</w:t>
      </w:r>
      <w:r w:rsidR="007D6120">
        <w:rPr>
          <w:rFonts w:ascii="Times New Roman" w:hAnsi="Times New Roman" w:cs="Times New Roman"/>
          <w:sz w:val="28"/>
          <w:szCs w:val="28"/>
        </w:rPr>
        <w:t xml:space="preserve"> </w:t>
      </w:r>
      <w:r w:rsidRPr="00351BE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51BE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51BE5">
        <w:rPr>
          <w:rFonts w:ascii="Times New Roman" w:hAnsi="Times New Roman" w:cs="Times New Roman"/>
          <w:sz w:val="28"/>
          <w:szCs w:val="28"/>
        </w:rPr>
        <w:t>ира, 42а 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351BE5" w:rsidRPr="00351BE5" w:rsidTr="000D2B83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51BE5" w:rsidRPr="00351BE5" w:rsidRDefault="00351BE5" w:rsidP="00467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1BE5" w:rsidRPr="007D6120" w:rsidRDefault="00047C81" w:rsidP="00467CD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28 </w:t>
      </w:r>
      <w:r w:rsidR="00351BE5" w:rsidRPr="007D6120">
        <w:rPr>
          <w:rFonts w:ascii="Times New Roman" w:hAnsi="Times New Roman" w:cs="Times New Roman"/>
          <w:b/>
          <w:sz w:val="28"/>
          <w:szCs w:val="28"/>
        </w:rPr>
        <w:t>»   марта  2024 г.</w:t>
      </w:r>
      <w:r w:rsidR="007D61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 333</w:t>
      </w:r>
      <w:r w:rsidR="007D61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351BE5" w:rsidRPr="007D6120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351BE5" w:rsidRPr="00351BE5" w:rsidRDefault="00351BE5" w:rsidP="00467CD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BE5">
        <w:rPr>
          <w:rFonts w:ascii="Times New Roman" w:hAnsi="Times New Roman" w:cs="Times New Roman"/>
          <w:b/>
          <w:sz w:val="40"/>
          <w:szCs w:val="40"/>
        </w:rPr>
        <w:t xml:space="preserve"> РЕШЕНИЕ</w:t>
      </w:r>
    </w:p>
    <w:p w:rsidR="00351BE5" w:rsidRDefault="00351BE5" w:rsidP="00467CD6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0A" w:rsidRPr="00467CD6" w:rsidRDefault="00B02E0A" w:rsidP="00467CD6">
      <w:pPr>
        <w:tabs>
          <w:tab w:val="left" w:pos="5040"/>
        </w:tabs>
        <w:autoSpaceDE w:val="0"/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956128"/>
      <w:r w:rsidRPr="00467CD6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467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CD6">
        <w:rPr>
          <w:rFonts w:ascii="Times New Roman" w:hAnsi="Times New Roman" w:cs="Times New Roman"/>
          <w:b/>
          <w:sz w:val="28"/>
          <w:szCs w:val="28"/>
        </w:rPr>
        <w:t>в Правила благоустройства территории</w:t>
      </w:r>
      <w:r w:rsidR="00467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CD6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Кинель Самарской области, утверждённые решением Думы городского округа Кинель Самарской области от </w:t>
      </w:r>
      <w:r w:rsidR="00467CD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67CD6">
        <w:rPr>
          <w:rFonts w:ascii="Times New Roman" w:hAnsi="Times New Roman" w:cs="Times New Roman"/>
          <w:b/>
          <w:sz w:val="28"/>
          <w:szCs w:val="28"/>
        </w:rPr>
        <w:t>28 июня 2018</w:t>
      </w:r>
      <w:r w:rsidR="00467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CD6">
        <w:rPr>
          <w:rFonts w:ascii="Times New Roman" w:hAnsi="Times New Roman" w:cs="Times New Roman"/>
          <w:b/>
          <w:sz w:val="28"/>
          <w:szCs w:val="28"/>
        </w:rPr>
        <w:t>года №</w:t>
      </w:r>
      <w:r w:rsidR="00467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CD6">
        <w:rPr>
          <w:rFonts w:ascii="Times New Roman" w:hAnsi="Times New Roman" w:cs="Times New Roman"/>
          <w:b/>
          <w:sz w:val="28"/>
          <w:szCs w:val="28"/>
        </w:rPr>
        <w:t xml:space="preserve">364 </w:t>
      </w:r>
      <w:r w:rsidR="00467CD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467CD6">
        <w:rPr>
          <w:rFonts w:ascii="Times New Roman" w:hAnsi="Times New Roman" w:cs="Times New Roman"/>
          <w:b/>
          <w:sz w:val="28"/>
          <w:szCs w:val="28"/>
        </w:rPr>
        <w:t>(в редакции от 27апреля 2023</w:t>
      </w:r>
      <w:r w:rsidR="00467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CD6">
        <w:rPr>
          <w:rFonts w:ascii="Times New Roman" w:hAnsi="Times New Roman" w:cs="Times New Roman"/>
          <w:b/>
          <w:sz w:val="28"/>
          <w:szCs w:val="28"/>
        </w:rPr>
        <w:t>года)</w:t>
      </w:r>
      <w:bookmarkEnd w:id="0"/>
    </w:p>
    <w:p w:rsidR="00B02E0A" w:rsidRPr="00A32717" w:rsidRDefault="00B02E0A" w:rsidP="00467CD6">
      <w:pPr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E0A" w:rsidRPr="008C74DC" w:rsidRDefault="00B02E0A" w:rsidP="00467CD6">
      <w:pPr>
        <w:spacing w:after="0" w:line="360" w:lineRule="auto"/>
        <w:ind w:firstLine="567"/>
        <w:contextualSpacing/>
        <w:jc w:val="both"/>
        <w:rPr>
          <w:i/>
          <w:szCs w:val="28"/>
        </w:rPr>
      </w:pPr>
      <w:r w:rsidRPr="002C10A5">
        <w:rPr>
          <w:rFonts w:ascii="Times New Roman" w:hAnsi="Times New Roman" w:cs="Times New Roman"/>
          <w:sz w:val="28"/>
          <w:szCs w:val="28"/>
        </w:rPr>
        <w:t>Рассмотрев предложение Главы городского округа Кинель Самарской области, в соответствии с Федеральным законом от 6 октября 2003г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C10A5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</w:t>
      </w:r>
      <w:proofErr w:type="gramStart"/>
      <w:r w:rsidRPr="002C10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10A5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proofErr w:type="gramStart"/>
      <w:r w:rsidRPr="002C10A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2C10A5">
        <w:rPr>
          <w:rFonts w:ascii="Times New Roman" w:hAnsi="Times New Roman" w:cs="Times New Roman"/>
          <w:sz w:val="28"/>
          <w:szCs w:val="28"/>
        </w:rPr>
        <w:t xml:space="preserve"> учётом протокола проведения публичных слушаний</w:t>
      </w:r>
      <w:r w:rsidR="00467CD6">
        <w:rPr>
          <w:rFonts w:ascii="Times New Roman" w:hAnsi="Times New Roman" w:cs="Times New Roman"/>
          <w:sz w:val="28"/>
          <w:szCs w:val="28"/>
        </w:rPr>
        <w:t xml:space="preserve"> </w:t>
      </w:r>
      <w:r w:rsidRPr="002C10A5">
        <w:rPr>
          <w:rFonts w:ascii="Times New Roman" w:hAnsi="Times New Roman" w:cs="Times New Roman"/>
          <w:sz w:val="28"/>
          <w:szCs w:val="28"/>
        </w:rPr>
        <w:t>проекта решения Думы городского округа Кинель Самарской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370B08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 года </w:t>
      </w:r>
      <w:r w:rsidR="00467CD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 364 (в редакции от 27 апреля 2023 года)»</w:t>
      </w:r>
      <w:r w:rsidRPr="002C10A5">
        <w:rPr>
          <w:rFonts w:ascii="Times New Roman" w:hAnsi="Times New Roman" w:cs="Times New Roman"/>
          <w:sz w:val="28"/>
          <w:szCs w:val="28"/>
        </w:rPr>
        <w:t>, руководствуясь Уставом городского округа Кинель Самарской области, Дума городского округа Кинель Самарской области</w:t>
      </w:r>
    </w:p>
    <w:p w:rsidR="00B02E0A" w:rsidRPr="00410534" w:rsidRDefault="00B02E0A" w:rsidP="00467CD6">
      <w:pPr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3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02E0A" w:rsidRDefault="00B02E0A" w:rsidP="00467CD6">
      <w:pPr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919BB">
        <w:rPr>
          <w:rFonts w:ascii="Times New Roman" w:hAnsi="Times New Roman" w:cs="Times New Roman"/>
          <w:sz w:val="28"/>
          <w:szCs w:val="28"/>
        </w:rPr>
        <w:t>. Внести в</w:t>
      </w:r>
      <w:bookmarkStart w:id="1" w:name="_Hlk532805071"/>
      <w:r w:rsidR="00467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благоустройства территории городского округа Кинель Самарской области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, утверждённы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467C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Думы городского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округа Кинель Самарской области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28 июня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ода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467C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364</w:t>
      </w:r>
      <w:r w:rsidR="00467C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(в редакции от 27 апреля 2023года)</w:t>
      </w:r>
      <w:bookmarkEnd w:id="1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B919BB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bCs/>
          <w:sz w:val="28"/>
          <w:szCs w:val="28"/>
        </w:rPr>
        <w:t>изменен</w:t>
      </w:r>
      <w:r w:rsidRPr="00134D91">
        <w:rPr>
          <w:rFonts w:ascii="Times New Roman" w:hAnsi="Times New Roman" w:cs="Times New Roman"/>
          <w:bCs/>
          <w:sz w:val="28"/>
          <w:szCs w:val="28"/>
        </w:rPr>
        <w:t>ия</w:t>
      </w:r>
      <w:r w:rsidRPr="00B919B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069">
        <w:rPr>
          <w:rFonts w:ascii="Times New Roman" w:hAnsi="Times New Roman" w:cs="Times New Roman"/>
          <w:bCs/>
          <w:sz w:val="28"/>
          <w:szCs w:val="28"/>
        </w:rPr>
        <w:t>1.1.</w:t>
      </w:r>
      <w:r>
        <w:rPr>
          <w:rFonts w:ascii="Times New Roman" w:hAnsi="Times New Roman" w:cs="Times New Roman"/>
          <w:bCs/>
          <w:sz w:val="28"/>
          <w:szCs w:val="28"/>
        </w:rPr>
        <w:t>В Содержании:</w:t>
      </w:r>
    </w:p>
    <w:p w:rsidR="00B02E0A" w:rsidRDefault="00467CD6" w:rsidP="00467CD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02E0A">
        <w:rPr>
          <w:rFonts w:ascii="Times New Roman" w:hAnsi="Times New Roman" w:cs="Times New Roman"/>
          <w:bCs/>
          <w:sz w:val="28"/>
          <w:szCs w:val="28"/>
        </w:rPr>
        <w:t>ункт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2E0A" w:rsidRPr="00F70009">
        <w:rPr>
          <w:rFonts w:ascii="Times New Roman" w:hAnsi="Times New Roman" w:cs="Times New Roman"/>
          <w:sz w:val="28"/>
          <w:szCs w:val="28"/>
        </w:rPr>
        <w:t>6.3.1.</w:t>
      </w:r>
      <w:r w:rsidR="00B02E0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02E0A" w:rsidRDefault="00B02E0A" w:rsidP="00467CD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«6.3.1. </w:t>
      </w:r>
      <w:r w:rsidRPr="00F70009">
        <w:rPr>
          <w:rFonts w:ascii="Times New Roman" w:hAnsi="Times New Roman" w:cs="Times New Roman"/>
          <w:sz w:val="28"/>
          <w:szCs w:val="28"/>
        </w:rPr>
        <w:t>Снос зелёных насаждений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02E0A" w:rsidRDefault="00B02E0A" w:rsidP="00467CD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6.3.2. следующего содержания:</w:t>
      </w:r>
    </w:p>
    <w:p w:rsidR="00B02E0A" w:rsidRDefault="00B02E0A" w:rsidP="00467CD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A1069"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>2. Порядок</w:t>
      </w:r>
      <w:r w:rsidR="00467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вырубки </w:t>
      </w:r>
      <w:r w:rsidRPr="00F70009">
        <w:rPr>
          <w:rFonts w:ascii="Times New Roman" w:hAnsi="Times New Roman" w:cs="Times New Roman"/>
          <w:sz w:val="28"/>
          <w:szCs w:val="28"/>
        </w:rPr>
        <w:t>зелёных насаждений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02E0A" w:rsidRDefault="00B02E0A" w:rsidP="00467CD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7.2.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269C8">
        <w:rPr>
          <w:rFonts w:ascii="Times New Roman" w:hAnsi="Times New Roman" w:cs="Times New Roman"/>
          <w:bCs/>
          <w:sz w:val="28"/>
          <w:szCs w:val="28"/>
        </w:rPr>
        <w:t>7.2</w:t>
      </w:r>
      <w:r w:rsidRPr="004269C8">
        <w:rPr>
          <w:rFonts w:ascii="Times New Roman" w:hAnsi="Times New Roman" w:cs="Times New Roman"/>
          <w:sz w:val="28"/>
          <w:szCs w:val="28"/>
        </w:rPr>
        <w:t xml:space="preserve">. </w:t>
      </w:r>
      <w:r w:rsidRPr="004269C8">
        <w:rPr>
          <w:rFonts w:ascii="Times New Roman" w:hAnsi="Times New Roman" w:cs="Times New Roman"/>
          <w:bCs/>
          <w:sz w:val="28"/>
          <w:szCs w:val="28"/>
        </w:rPr>
        <w:t>Установка  средств размещения  информации и рекламных конструкций</w:t>
      </w:r>
      <w:r>
        <w:rPr>
          <w:rFonts w:ascii="Times New Roman" w:hAnsi="Times New Roman" w:cs="Times New Roman"/>
          <w:bCs/>
          <w:sz w:val="28"/>
          <w:szCs w:val="28"/>
        </w:rPr>
        <w:t>.»;</w:t>
      </w:r>
    </w:p>
    <w:p w:rsidR="00B02E0A" w:rsidRDefault="00B02E0A" w:rsidP="00467CD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.2.1. – 7.2.2. следующего содержания:</w:t>
      </w: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269C8">
        <w:rPr>
          <w:rFonts w:ascii="Times New Roman" w:hAnsi="Times New Roman" w:cs="Times New Roman"/>
          <w:bCs/>
          <w:sz w:val="28"/>
          <w:szCs w:val="28"/>
        </w:rPr>
        <w:t>7.2.1.Требования к размещению  рекламных конструкций и средств</w:t>
      </w:r>
      <w:r w:rsidR="00467C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69C8">
        <w:rPr>
          <w:rFonts w:ascii="Times New Roman" w:hAnsi="Times New Roman" w:cs="Times New Roman"/>
          <w:bCs/>
          <w:sz w:val="28"/>
          <w:szCs w:val="28"/>
        </w:rPr>
        <w:t>размещения информации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7.2.2. Требования к вывескам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В Р</w:t>
      </w:r>
      <w:r w:rsidRPr="008A1069">
        <w:rPr>
          <w:rFonts w:ascii="Times New Roman" w:hAnsi="Times New Roman" w:cs="Times New Roman"/>
          <w:bCs/>
          <w:sz w:val="28"/>
          <w:szCs w:val="28"/>
        </w:rPr>
        <w:t>аздел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A1069">
        <w:rPr>
          <w:rFonts w:ascii="Times New Roman" w:hAnsi="Times New Roman" w:cs="Times New Roman"/>
          <w:bCs/>
          <w:sz w:val="28"/>
          <w:szCs w:val="28"/>
        </w:rPr>
        <w:t xml:space="preserve"> 6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AA">
        <w:rPr>
          <w:rFonts w:ascii="Times New Roman" w:hAnsi="Times New Roman" w:cs="Times New Roman"/>
          <w:sz w:val="28"/>
          <w:szCs w:val="28"/>
        </w:rPr>
        <w:t>абзац третий пункта 6.1.11. исключить;</w:t>
      </w:r>
    </w:p>
    <w:p w:rsidR="00B02E0A" w:rsidRPr="008A1069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6.3. изложить в редакции согласно Приложению 1.</w:t>
      </w:r>
      <w:bookmarkStart w:id="2" w:name="sub_1002"/>
      <w:bookmarkStart w:id="3" w:name="sub_6133"/>
    </w:p>
    <w:p w:rsidR="00B02E0A" w:rsidRDefault="00B02E0A" w:rsidP="00467C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A10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10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0997">
        <w:rPr>
          <w:rFonts w:ascii="Times New Roman" w:hAnsi="Times New Roman" w:cs="Times New Roman"/>
          <w:sz w:val="28"/>
          <w:szCs w:val="28"/>
        </w:rPr>
        <w:t>ункт 7.2</w:t>
      </w:r>
      <w:r>
        <w:rPr>
          <w:rFonts w:ascii="Times New Roman" w:hAnsi="Times New Roman" w:cs="Times New Roman"/>
          <w:sz w:val="28"/>
          <w:szCs w:val="28"/>
        </w:rPr>
        <w:t xml:space="preserve">. Раздела 7 </w:t>
      </w:r>
      <w:r w:rsidRPr="00AA0997">
        <w:rPr>
          <w:rFonts w:ascii="Times New Roman" w:hAnsi="Times New Roman" w:cs="Times New Roman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8A10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Разделе 11:</w:t>
      </w: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 пятый подпункта «а» пункта </w:t>
      </w:r>
      <w:r w:rsidRPr="00F70009">
        <w:rPr>
          <w:rFonts w:ascii="Times New Roman" w:hAnsi="Times New Roman" w:cs="Times New Roman"/>
          <w:sz w:val="28"/>
          <w:szCs w:val="28"/>
        </w:rPr>
        <w:t>11.2.15.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0009">
        <w:rPr>
          <w:rFonts w:ascii="Times New Roman" w:hAnsi="Times New Roman" w:cs="Times New Roman"/>
          <w:sz w:val="28"/>
          <w:szCs w:val="28"/>
        </w:rPr>
        <w:t>- устройство разрывов в валах снега на перекрестках улиц и дорог, пешеходных проходах, у автобусных павильонов, у подъездов к административным и общественным зданиям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пункта 11.2.18. изложить в следующей редакции:</w:t>
      </w: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0009">
        <w:rPr>
          <w:rFonts w:ascii="Times New Roman" w:hAnsi="Times New Roman" w:cs="Times New Roman"/>
          <w:sz w:val="28"/>
          <w:szCs w:val="28"/>
        </w:rPr>
        <w:t>- формирование снежных валов на пересечениях всех дорог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0009">
        <w:rPr>
          <w:rFonts w:ascii="Times New Roman" w:hAnsi="Times New Roman" w:cs="Times New Roman"/>
          <w:sz w:val="28"/>
          <w:szCs w:val="28"/>
        </w:rPr>
        <w:t>улиц</w:t>
      </w:r>
      <w:r>
        <w:rPr>
          <w:rFonts w:ascii="Times New Roman" w:hAnsi="Times New Roman" w:cs="Times New Roman"/>
          <w:sz w:val="28"/>
          <w:szCs w:val="28"/>
        </w:rPr>
        <w:t xml:space="preserve">, проездов </w:t>
      </w:r>
      <w:r w:rsidRPr="00F70009">
        <w:rPr>
          <w:rFonts w:ascii="Times New Roman" w:hAnsi="Times New Roman" w:cs="Times New Roman"/>
          <w:sz w:val="28"/>
          <w:szCs w:val="28"/>
        </w:rPr>
        <w:t>в одном уровне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009">
        <w:rPr>
          <w:rFonts w:ascii="Times New Roman" w:hAnsi="Times New Roman" w:cs="Times New Roman"/>
          <w:sz w:val="28"/>
          <w:szCs w:val="28"/>
        </w:rPr>
        <w:t xml:space="preserve"> в зоне треугольника видимости, ближе 5м от пешеходного перехода, ближе 20м от остановочного пункта общественного транспорта, на участках дорог, оборудованных транспортными ограждениями или повышенным бордюром, на тротуарах</w:t>
      </w:r>
      <w:proofErr w:type="gramStart"/>
      <w:r w:rsidRPr="00F7000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Пункт 13.2. Раздела 13 изложить в редакции согласно Приложению 3.</w:t>
      </w:r>
    </w:p>
    <w:p w:rsidR="00B02E0A" w:rsidRPr="00C26AA4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A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6AA4">
        <w:rPr>
          <w:rFonts w:ascii="Times New Roman" w:hAnsi="Times New Roman" w:cs="Times New Roman"/>
          <w:sz w:val="28"/>
          <w:szCs w:val="28"/>
        </w:rPr>
        <w:t>. Абзац четвёртый в пункте 19.1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26A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Раздела 19 </w:t>
      </w:r>
      <w:r w:rsidRPr="00C26AA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02E0A" w:rsidRPr="00C26AA4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A4">
        <w:rPr>
          <w:rFonts w:ascii="Times New Roman" w:hAnsi="Times New Roman" w:cs="Times New Roman"/>
          <w:sz w:val="28"/>
          <w:szCs w:val="28"/>
        </w:rPr>
        <w:t>«- снос зелёных насаждений и обнажение корней деревьев без получения на то разрешения, за исключением случаев, когда имеется разрешение на строительство на участке проведения земляных работ</w:t>
      </w:r>
      <w:proofErr w:type="gramStart"/>
      <w:r w:rsidRPr="00C26AA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bookmarkEnd w:id="2"/>
    <w:bookmarkEnd w:id="3"/>
    <w:p w:rsidR="00B02E0A" w:rsidRPr="00FB5DE3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>2.  Официально опубликовать настоящее решение</w:t>
      </w:r>
      <w:r w:rsidRPr="00FB5D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E0A" w:rsidRPr="00364259" w:rsidRDefault="00B02E0A" w:rsidP="00467CD6">
      <w:pPr>
        <w:autoSpaceDE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опубликования.</w:t>
      </w: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ABB" w:rsidRDefault="00230ABB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0A" w:rsidRPr="00A6752F" w:rsidRDefault="00B02E0A" w:rsidP="00467CD6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 xml:space="preserve">Председатель Думы </w:t>
      </w:r>
      <w:proofErr w:type="gramStart"/>
      <w:r w:rsidRPr="00A6752F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B02E0A" w:rsidRPr="00A6752F" w:rsidRDefault="00B02E0A" w:rsidP="00467CD6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 xml:space="preserve">округа Кинель Самарской области                       </w:t>
      </w:r>
      <w:r w:rsidR="00467C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67C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Санин</w:t>
      </w:r>
      <w:proofErr w:type="gramEnd"/>
    </w:p>
    <w:p w:rsidR="00B02E0A" w:rsidRDefault="00B02E0A" w:rsidP="00467CD6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0A" w:rsidRDefault="00B02E0A" w:rsidP="00467CD6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0A" w:rsidRDefault="00B02E0A" w:rsidP="00467CD6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Кинель</w:t>
      </w:r>
    </w:p>
    <w:p w:rsidR="00B02E0A" w:rsidRDefault="00B02E0A" w:rsidP="00467CD6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амарской области                                                 </w:t>
      </w:r>
      <w:r w:rsidR="00467CD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А.А. Прокудин</w:t>
      </w: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ABB" w:rsidRDefault="00230ABB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ABB" w:rsidRDefault="00230ABB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ABB" w:rsidRDefault="00230ABB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ABB" w:rsidRDefault="00230ABB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городского округа</w:t>
      </w: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</w:p>
    <w:p w:rsidR="00B02E0A" w:rsidRPr="00166816" w:rsidRDefault="00166816" w:rsidP="00467CD6">
      <w:pPr>
        <w:autoSpaceDE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66816">
        <w:rPr>
          <w:rFonts w:ascii="Times New Roman" w:hAnsi="Times New Roman" w:cs="Times New Roman"/>
          <w:sz w:val="28"/>
          <w:szCs w:val="28"/>
          <w:u w:val="single"/>
        </w:rPr>
        <w:t>от «28» марта 2024 г. №  333</w:t>
      </w:r>
    </w:p>
    <w:p w:rsidR="00B02E0A" w:rsidRPr="00C31693" w:rsidRDefault="00B02E0A" w:rsidP="00467CD6">
      <w:pPr>
        <w:autoSpaceDE w:val="0"/>
        <w:spacing w:after="0" w:line="48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2E0A" w:rsidRPr="00F70009" w:rsidRDefault="00B02E0A" w:rsidP="00467CD6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1069">
        <w:rPr>
          <w:rFonts w:ascii="Times New Roman" w:hAnsi="Times New Roman" w:cs="Times New Roman"/>
          <w:sz w:val="28"/>
          <w:szCs w:val="28"/>
        </w:rPr>
        <w:t>«</w:t>
      </w:r>
      <w:r w:rsidRPr="00F70009">
        <w:rPr>
          <w:rFonts w:ascii="Times New Roman" w:hAnsi="Times New Roman" w:cs="Times New Roman"/>
          <w:sz w:val="28"/>
          <w:szCs w:val="28"/>
        </w:rPr>
        <w:t>6.3. Порядок восстановления расположенных в границах городского округа газонов, цветников и иных территорий, занятых травянистыми растениями.</w:t>
      </w:r>
    </w:p>
    <w:p w:rsidR="00B02E0A" w:rsidRPr="00F70009" w:rsidRDefault="00B02E0A" w:rsidP="00467CD6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02E0A" w:rsidRPr="00F70009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009">
        <w:rPr>
          <w:rFonts w:ascii="Times New Roman" w:hAnsi="Times New Roman" w:cs="Times New Roman"/>
          <w:sz w:val="28"/>
          <w:szCs w:val="28"/>
        </w:rPr>
        <w:t>Работы по восстановлению парков, скверов, зеленых зон, содержание и охрану городских лесов и природных зон осуществляются специализированным организациям по договорам с администрацией городского округа, имеющими соответствующие лицензии и право на проведение работ по уходу за зелёными насаждениями. При этом поддерживается инициатива населения и других заинтересованных лиц по поддержанию и улучшению зелёных зон и других элементов природной среды в городском округе.</w:t>
      </w:r>
    </w:p>
    <w:p w:rsidR="00B02E0A" w:rsidRDefault="00B02E0A" w:rsidP="00467CD6">
      <w:pPr>
        <w:pStyle w:val="ConsNonformat"/>
        <w:widowControl/>
        <w:spacing w:line="360" w:lineRule="auto"/>
        <w:ind w:righ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009">
        <w:rPr>
          <w:rFonts w:ascii="Times New Roman" w:hAnsi="Times New Roman" w:cs="Times New Roman"/>
          <w:sz w:val="28"/>
          <w:szCs w:val="28"/>
        </w:rPr>
        <w:t>После завершения строительных и ремонтных работ заказчик (подрядчик) обязан восстановить за свой счет нарушенные при производстве строительно-ремонтных работ благоустройство и озеленение с последующей сдачей выполненных работ по акту в сроки, установленные уполномоченным администрацией городского округа органом.</w:t>
      </w: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0E2">
        <w:rPr>
          <w:rFonts w:ascii="Times New Roman" w:hAnsi="Times New Roman" w:cs="Times New Roman"/>
          <w:sz w:val="28"/>
          <w:szCs w:val="28"/>
        </w:rPr>
        <w:t>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реконструкцию объектов ландшафтной архитектуры производятся только после согласования с администрацией городского округа.</w:t>
      </w:r>
      <w:bookmarkStart w:id="4" w:name="_Hlk514141837"/>
    </w:p>
    <w:p w:rsidR="00B02E0A" w:rsidRDefault="00B02E0A" w:rsidP="00467C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E0A" w:rsidRDefault="00B02E0A" w:rsidP="00467CD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0009">
        <w:rPr>
          <w:rFonts w:ascii="Times New Roman" w:hAnsi="Times New Roman" w:cs="Times New Roman"/>
          <w:sz w:val="28"/>
          <w:szCs w:val="28"/>
        </w:rPr>
        <w:t>6.3.1.Снос зелёных насаждений</w:t>
      </w:r>
    </w:p>
    <w:p w:rsidR="00B02E0A" w:rsidRDefault="00B02E0A" w:rsidP="00467CD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2E0A" w:rsidRPr="00D220E2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Произвольный с</w:t>
      </w:r>
      <w:r w:rsidRPr="00F70009">
        <w:rPr>
          <w:rFonts w:ascii="Times New Roman" w:hAnsi="Times New Roman" w:cs="Times New Roman"/>
          <w:sz w:val="28"/>
          <w:szCs w:val="28"/>
        </w:rPr>
        <w:t xml:space="preserve">нос зелёных </w:t>
      </w:r>
      <w:bookmarkEnd w:id="4"/>
      <w:r w:rsidR="00467CD6" w:rsidRPr="00F70009">
        <w:rPr>
          <w:rFonts w:ascii="Times New Roman" w:hAnsi="Times New Roman" w:cs="Times New Roman"/>
          <w:sz w:val="28"/>
          <w:szCs w:val="28"/>
        </w:rPr>
        <w:t>насаждений</w:t>
      </w:r>
      <w:r w:rsidR="00467CD6">
        <w:rPr>
          <w:rFonts w:ascii="Times New Roman" w:hAnsi="Times New Roman" w:cs="Times New Roman"/>
          <w:sz w:val="28"/>
          <w:szCs w:val="28"/>
        </w:rPr>
        <w:t xml:space="preserve"> и</w:t>
      </w:r>
      <w:r w:rsidRPr="00D220E2">
        <w:rPr>
          <w:rFonts w:ascii="Times New Roman" w:hAnsi="Times New Roman" w:cs="Times New Roman"/>
          <w:sz w:val="28"/>
          <w:szCs w:val="28"/>
        </w:rPr>
        <w:t xml:space="preserve"> повреждение деревьев, кустарников и газонов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220E2">
        <w:rPr>
          <w:rFonts w:ascii="Times New Roman" w:hAnsi="Times New Roman" w:cs="Times New Roman"/>
          <w:sz w:val="28"/>
          <w:szCs w:val="28"/>
        </w:rPr>
        <w:t>а территории городского округа запрещен.</w:t>
      </w:r>
      <w:bookmarkStart w:id="5" w:name="_Hlk490481318"/>
      <w:r w:rsidR="00467CD6">
        <w:rPr>
          <w:rFonts w:ascii="Times New Roman" w:hAnsi="Times New Roman" w:cs="Times New Roman"/>
          <w:sz w:val="28"/>
          <w:szCs w:val="28"/>
        </w:rPr>
        <w:t xml:space="preserve"> </w:t>
      </w:r>
      <w:r w:rsidRPr="00D220E2">
        <w:rPr>
          <w:rFonts w:ascii="Times New Roman" w:hAnsi="Times New Roman" w:cs="Times New Roman"/>
          <w:sz w:val="28"/>
          <w:szCs w:val="28"/>
        </w:rPr>
        <w:t xml:space="preserve">Разрешения на вырубку зеленых </w:t>
      </w:r>
      <w:r>
        <w:rPr>
          <w:rFonts w:ascii="Times New Roman" w:hAnsi="Times New Roman" w:cs="Times New Roman"/>
          <w:sz w:val="28"/>
          <w:szCs w:val="28"/>
        </w:rPr>
        <w:t xml:space="preserve">насаждений </w:t>
      </w:r>
      <w:r w:rsidRPr="00D220E2">
        <w:rPr>
          <w:rFonts w:ascii="Times New Roman" w:hAnsi="Times New Roman" w:cs="Times New Roman"/>
          <w:sz w:val="28"/>
          <w:szCs w:val="28"/>
        </w:rPr>
        <w:t>выдает администрация городского округа после комиссионного обследования насаждений.</w:t>
      </w:r>
    </w:p>
    <w:bookmarkEnd w:id="5"/>
    <w:p w:rsidR="00B02E0A" w:rsidRPr="00D220E2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0E2">
        <w:rPr>
          <w:rFonts w:ascii="Times New Roman" w:hAnsi="Times New Roman" w:cs="Times New Roman"/>
          <w:sz w:val="28"/>
          <w:szCs w:val="28"/>
        </w:rPr>
        <w:lastRenderedPageBreak/>
        <w:t>За всякое повреждение или самовольный снос зеленых насаждений, а также за непринятие мер охраны и халатное отношение к зеленым насаждениям с виновные привлекаются к ответственности в соответствии с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220E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220E2">
        <w:rPr>
          <w:rFonts w:ascii="Times New Roman" w:hAnsi="Times New Roman" w:cs="Times New Roman"/>
          <w:sz w:val="28"/>
          <w:szCs w:val="28"/>
        </w:rPr>
        <w:t>.</w:t>
      </w:r>
    </w:p>
    <w:p w:rsidR="00B02E0A" w:rsidRPr="00D220E2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0E2">
        <w:rPr>
          <w:rFonts w:ascii="Times New Roman" w:hAnsi="Times New Roman" w:cs="Times New Roman"/>
          <w:sz w:val="28"/>
          <w:szCs w:val="28"/>
        </w:rPr>
        <w:t>Снос деревьев, кроме ценных пород деревьев и кустарников в зоне индивидуальной застройки, осуществляется собственником земельных участков самостоятельно за счет собственных средств.</w:t>
      </w: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E2">
        <w:rPr>
          <w:rFonts w:ascii="Times New Roman" w:hAnsi="Times New Roman" w:cs="Times New Roman"/>
          <w:sz w:val="28"/>
          <w:szCs w:val="28"/>
        </w:rPr>
        <w:t xml:space="preserve">Снос деревьев, имеющих мемориальную, историческую или эстетическую ценность, статус которых закреплен в установленном порядке, видов древесной и кустарниковой растительности, занесенных в Красную книгу Российской Федерации или Красную книгу Самарской области, а также расположенных на особо охраняемых природных территориях местного значения, запрещен. </w:t>
      </w:r>
      <w:proofErr w:type="gramEnd"/>
    </w:p>
    <w:p w:rsidR="00B02E0A" w:rsidRPr="00D220E2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0E2">
        <w:rPr>
          <w:rFonts w:ascii="Times New Roman" w:hAnsi="Times New Roman" w:cs="Times New Roman"/>
          <w:sz w:val="28"/>
          <w:szCs w:val="28"/>
        </w:rPr>
        <w:t>В целях обеспечения безаварийного функционирования и эксплуатации объектов кабельных, воздушных линий связи и линий радиофикации, воздушных линий электропередачи, газораспределительных и тепловых сетей и других надземных и подземных коммуникаций, снос деревьев, опиловка ветвей и ликвидация упавших деревьев на территории охранной зоны должна производиться силами предприятий, в ведении которых находятся данные коммуникации.</w:t>
      </w:r>
    </w:p>
    <w:p w:rsidR="00B02E0A" w:rsidRPr="00D220E2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0E2">
        <w:rPr>
          <w:rFonts w:ascii="Times New Roman" w:hAnsi="Times New Roman" w:cs="Times New Roman"/>
          <w:sz w:val="28"/>
          <w:szCs w:val="28"/>
        </w:rPr>
        <w:t>Пересадку или снос деревьев и кустарников, в том числе сухостойных и аварийных, расположенных на земельном участке, отнесенного к составу общего имущества многоквартирного жилого дома, производят управляющие организации, осуществляющие содержание жилищного фонда.</w:t>
      </w:r>
    </w:p>
    <w:p w:rsidR="00B02E0A" w:rsidRPr="00D220E2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514141871"/>
      <w:r w:rsidRPr="00D220E2">
        <w:rPr>
          <w:rFonts w:ascii="Times New Roman" w:hAnsi="Times New Roman" w:cs="Times New Roman"/>
          <w:sz w:val="28"/>
          <w:szCs w:val="28"/>
        </w:rPr>
        <w:t>Спиленные деревья и ветви вывозятся организациями, проводящими работы по их удалению, в течение рабочего дня с озелененных территорий вдоль основных авто</w:t>
      </w:r>
      <w:r>
        <w:rPr>
          <w:rFonts w:ascii="Times New Roman" w:hAnsi="Times New Roman" w:cs="Times New Roman"/>
          <w:sz w:val="28"/>
          <w:szCs w:val="28"/>
        </w:rPr>
        <w:t xml:space="preserve">мобильных </w:t>
      </w:r>
      <w:r w:rsidRPr="00D220E2">
        <w:rPr>
          <w:rFonts w:ascii="Times New Roman" w:hAnsi="Times New Roman" w:cs="Times New Roman"/>
          <w:sz w:val="28"/>
          <w:szCs w:val="28"/>
        </w:rPr>
        <w:t>дорог и в течение суток – с улиц второстепенного значения и дворовых территорий.</w:t>
      </w:r>
    </w:p>
    <w:p w:rsidR="00B02E0A" w:rsidRPr="00D220E2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514141928"/>
      <w:bookmarkEnd w:id="6"/>
      <w:r w:rsidRPr="00D220E2">
        <w:rPr>
          <w:rFonts w:ascii="Times New Roman" w:hAnsi="Times New Roman" w:cs="Times New Roman"/>
          <w:sz w:val="28"/>
          <w:szCs w:val="28"/>
        </w:rPr>
        <w:t xml:space="preserve">Упавшие деревья должны быть удалены балансодержателем немедленно с проезжей части дорог, тротуаров, от </w:t>
      </w:r>
      <w:proofErr w:type="spellStart"/>
      <w:r w:rsidRPr="00D220E2">
        <w:rPr>
          <w:rFonts w:ascii="Times New Roman" w:hAnsi="Times New Roman" w:cs="Times New Roman"/>
          <w:sz w:val="28"/>
          <w:szCs w:val="28"/>
        </w:rPr>
        <w:t>токонесущих</w:t>
      </w:r>
      <w:proofErr w:type="spellEnd"/>
      <w:r w:rsidRPr="00D220E2">
        <w:rPr>
          <w:rFonts w:ascii="Times New Roman" w:hAnsi="Times New Roman" w:cs="Times New Roman"/>
          <w:sz w:val="28"/>
          <w:szCs w:val="28"/>
        </w:rPr>
        <w:t xml:space="preserve"> проводов, фасадов </w:t>
      </w:r>
      <w:r w:rsidRPr="00D220E2">
        <w:rPr>
          <w:rFonts w:ascii="Times New Roman" w:hAnsi="Times New Roman" w:cs="Times New Roman"/>
          <w:sz w:val="28"/>
          <w:szCs w:val="28"/>
        </w:rPr>
        <w:lastRenderedPageBreak/>
        <w:t>жилых и производственных зданий, а с других территории – в течение 6ч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Pr="00D220E2">
        <w:rPr>
          <w:rFonts w:ascii="Times New Roman" w:hAnsi="Times New Roman" w:cs="Times New Roman"/>
          <w:sz w:val="28"/>
          <w:szCs w:val="28"/>
        </w:rPr>
        <w:t xml:space="preserve"> с момента обнаружения.</w:t>
      </w:r>
    </w:p>
    <w:p w:rsidR="00B02E0A" w:rsidRPr="00D220E2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535"/>
      <w:bookmarkEnd w:id="7"/>
      <w:r w:rsidRPr="00D220E2">
        <w:rPr>
          <w:rFonts w:ascii="Times New Roman" w:hAnsi="Times New Roman" w:cs="Times New Roman"/>
          <w:sz w:val="28"/>
          <w:szCs w:val="28"/>
        </w:rPr>
        <w:t>При обнаружении признаков повреждения деревьев лицам, ответственным за сохранность зеленых насаждений, необходимо поставить в известность администрацию городского округа для принятия необходимых мер.</w:t>
      </w: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E2">
        <w:rPr>
          <w:rFonts w:ascii="Times New Roman" w:hAnsi="Times New Roman" w:cs="Times New Roman"/>
          <w:sz w:val="28"/>
          <w:szCs w:val="28"/>
        </w:rPr>
        <w:t xml:space="preserve">К незаконному сносу зеленых насаждений приравниваются: повреждения деревьев и кустарников до степени прекращения роста с подрубкой ствола по диаметру, со сломом ствола, с повреждением кроны свыше 30% ее поверхности, с обдиром коры и повреждением луба, с обрывом и обдиром скелетных корней, а также уничтожение (перекопка, </w:t>
      </w:r>
      <w:proofErr w:type="spellStart"/>
      <w:r w:rsidRPr="00D220E2">
        <w:rPr>
          <w:rFonts w:ascii="Times New Roman" w:hAnsi="Times New Roman" w:cs="Times New Roman"/>
          <w:sz w:val="28"/>
          <w:szCs w:val="28"/>
        </w:rPr>
        <w:t>вытаптывание</w:t>
      </w:r>
      <w:proofErr w:type="spellEnd"/>
      <w:r w:rsidRPr="00D220E2">
        <w:rPr>
          <w:rFonts w:ascii="Times New Roman" w:hAnsi="Times New Roman" w:cs="Times New Roman"/>
          <w:sz w:val="28"/>
          <w:szCs w:val="28"/>
        </w:rPr>
        <w:t>) газонов и цветников свыше 20% поверхности.</w:t>
      </w:r>
      <w:proofErr w:type="gramEnd"/>
    </w:p>
    <w:p w:rsidR="00B02E0A" w:rsidRPr="00D220E2" w:rsidRDefault="00B02E0A" w:rsidP="00467C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8"/>
    <w:p w:rsidR="00B02E0A" w:rsidRDefault="00B02E0A" w:rsidP="00467CD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1069"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>2. Порядок</w:t>
      </w:r>
      <w:r w:rsidR="00467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вырубки </w:t>
      </w:r>
      <w:r w:rsidRPr="00F70009">
        <w:rPr>
          <w:rFonts w:ascii="Times New Roman" w:hAnsi="Times New Roman" w:cs="Times New Roman"/>
          <w:sz w:val="28"/>
          <w:szCs w:val="28"/>
        </w:rPr>
        <w:t>зелёных насаждений</w:t>
      </w:r>
    </w:p>
    <w:p w:rsidR="00B02E0A" w:rsidRDefault="00B02E0A" w:rsidP="00467CD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2E0A" w:rsidRPr="008A1069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069">
        <w:rPr>
          <w:rFonts w:ascii="Times New Roman" w:hAnsi="Times New Roman" w:cs="Times New Roman"/>
          <w:sz w:val="28"/>
          <w:szCs w:val="28"/>
        </w:rPr>
        <w:t xml:space="preserve">Осуществление вырубки (сноса зеленых насаждений) осуществляется на основании разрешения на право вырубки зеленых насаждений, предусмотренного административным регламентом предоставления муниципальной услуги «Выдача разрешения на право вырубки зеленых насаждений», за исключением случаев: </w:t>
      </w:r>
    </w:p>
    <w:p w:rsidR="00B02E0A" w:rsidRPr="008A1069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069">
        <w:rPr>
          <w:rFonts w:ascii="Times New Roman" w:hAnsi="Times New Roman" w:cs="Times New Roman"/>
          <w:sz w:val="28"/>
          <w:szCs w:val="28"/>
        </w:rPr>
        <w:t>1) В случае строительства (реконструкции) объектов капитального строительства на основании разрешения на строительство вырубка (снос) зеленых насаждений предусматривается проектной документацией и осуществляется в рамках выданного разрешения на строительство. Получение разрешения на право вырубки зеленых насаждений не требуется.</w:t>
      </w:r>
    </w:p>
    <w:p w:rsidR="00B02E0A" w:rsidRPr="008A1069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069">
        <w:rPr>
          <w:rFonts w:ascii="Times New Roman" w:hAnsi="Times New Roman" w:cs="Times New Roman"/>
          <w:sz w:val="28"/>
          <w:szCs w:val="28"/>
        </w:rPr>
        <w:t>2) В случае строительства (реконструкции) объекта капитального строительства, для которых не требуется получение разрешения на строительство:</w:t>
      </w:r>
    </w:p>
    <w:p w:rsidR="00B02E0A" w:rsidRPr="008A1069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069">
        <w:rPr>
          <w:rFonts w:ascii="Times New Roman" w:hAnsi="Times New Roman" w:cs="Times New Roman"/>
          <w:sz w:val="28"/>
          <w:szCs w:val="28"/>
        </w:rPr>
        <w:t xml:space="preserve">а) строительство (реконструкция) объектов капитального строительства без получения разрешения на строительство, для размещения которых необходимо установление сервитута, публичного сервитута - согласование вырубки (сноса) зеленых насаждений осуществляется в рамках соглашения </w:t>
      </w:r>
      <w:r w:rsidRPr="008A1069">
        <w:rPr>
          <w:rFonts w:ascii="Times New Roman" w:hAnsi="Times New Roman" w:cs="Times New Roman"/>
          <w:sz w:val="28"/>
          <w:szCs w:val="28"/>
        </w:rPr>
        <w:lastRenderedPageBreak/>
        <w:t>об установлении сервитута, публичного сервитута, разрешение на право вырубки зеленых насаждений не требуется.</w:t>
      </w:r>
    </w:p>
    <w:p w:rsidR="00B02E0A" w:rsidRPr="008A1069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069">
        <w:rPr>
          <w:rFonts w:ascii="Times New Roman" w:hAnsi="Times New Roman" w:cs="Times New Roman"/>
          <w:sz w:val="28"/>
          <w:szCs w:val="28"/>
        </w:rPr>
        <w:t>б) строительство (реконструкция)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сервитута - согласование вырубки (сноса) зеленых насаждений осуществляется в рамках разрешения на использование земельного участка, находящегося в государственной или муниципальной собственности. Получение разрешения на право вырубки зеленых насаждений не требуется.</w:t>
      </w: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1069">
        <w:rPr>
          <w:rFonts w:ascii="Times New Roman" w:hAnsi="Times New Roman" w:cs="Times New Roman"/>
          <w:sz w:val="28"/>
          <w:szCs w:val="28"/>
        </w:rPr>
        <w:t>) В случае проведения инженерно-геологических изысканий на земельных участках, находящихся в государственной или муниципальной собственности, капитального, текущего ремонта линейного объекта, расположенного на земельном участке, находящемся в государственной или муниципальной собственности осуществление вырубки (сноса) зеленых насаждений осуществляется в рамках разрешения на использование земельного участка, находящегося в государственной или муниципальной собственности. Получение разрешения на право вырубки зеленых насаждений не требуется.</w:t>
      </w: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069">
        <w:rPr>
          <w:rFonts w:ascii="Times New Roman" w:hAnsi="Times New Roman" w:cs="Times New Roman"/>
          <w:sz w:val="28"/>
          <w:szCs w:val="28"/>
        </w:rPr>
        <w:t>В случае размещения объектов, не являющихся объектами капитального строительства, согласование осуществления вырубки (сноса) зеленых насаждений осуществляется в рамках разрешения на право вырубки зеленых насаждений, предусмотренного административным регламентом предоставления муниципальной услуги «Выдача разрешения на право вырубки зеленых насаждений»</w:t>
      </w:r>
      <w:proofErr w:type="gramStart"/>
      <w:r w:rsidRPr="008A106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8A1069">
        <w:rPr>
          <w:rFonts w:ascii="Times New Roman" w:hAnsi="Times New Roman" w:cs="Times New Roman"/>
          <w:sz w:val="28"/>
          <w:szCs w:val="28"/>
        </w:rPr>
        <w:t>.</w:t>
      </w: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городского округа</w:t>
      </w: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</w:p>
    <w:p w:rsidR="00B02E0A" w:rsidRPr="00166816" w:rsidRDefault="00166816" w:rsidP="00467CD6">
      <w:pPr>
        <w:autoSpaceDE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66816">
        <w:rPr>
          <w:rFonts w:ascii="Times New Roman" w:hAnsi="Times New Roman" w:cs="Times New Roman"/>
          <w:sz w:val="28"/>
          <w:szCs w:val="28"/>
          <w:u w:val="single"/>
        </w:rPr>
        <w:t>от «28» марта 2024 г.  №  333</w:t>
      </w:r>
    </w:p>
    <w:p w:rsidR="00B02E0A" w:rsidRDefault="00B02E0A" w:rsidP="00467CD6">
      <w:pPr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E0A" w:rsidRDefault="00B02E0A" w:rsidP="00467CD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269C8">
        <w:rPr>
          <w:rFonts w:ascii="Times New Roman" w:hAnsi="Times New Roman" w:cs="Times New Roman"/>
          <w:bCs/>
          <w:sz w:val="28"/>
          <w:szCs w:val="28"/>
        </w:rPr>
        <w:t>7.2</w:t>
      </w:r>
      <w:r w:rsidRPr="004269C8">
        <w:rPr>
          <w:rFonts w:ascii="Times New Roman" w:hAnsi="Times New Roman" w:cs="Times New Roman"/>
          <w:sz w:val="28"/>
          <w:szCs w:val="28"/>
        </w:rPr>
        <w:t xml:space="preserve">. </w:t>
      </w:r>
      <w:r w:rsidRPr="004269C8">
        <w:rPr>
          <w:rFonts w:ascii="Times New Roman" w:hAnsi="Times New Roman" w:cs="Times New Roman"/>
          <w:bCs/>
          <w:sz w:val="28"/>
          <w:szCs w:val="28"/>
        </w:rPr>
        <w:t>Установка  средств размещения  информации и рекламных конструкций</w:t>
      </w:r>
    </w:p>
    <w:p w:rsidR="00B02E0A" w:rsidRPr="004269C8" w:rsidRDefault="00B02E0A" w:rsidP="00467CD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2E0A" w:rsidRDefault="00B02E0A" w:rsidP="00467CD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69C8">
        <w:rPr>
          <w:rFonts w:ascii="Times New Roman" w:hAnsi="Times New Roman" w:cs="Times New Roman"/>
          <w:bCs/>
          <w:sz w:val="28"/>
          <w:szCs w:val="28"/>
        </w:rPr>
        <w:t>7.2.1.Требования к размещению  рекламных конструкций и средств размещения информации</w:t>
      </w:r>
    </w:p>
    <w:p w:rsidR="00B02E0A" w:rsidRPr="004269C8" w:rsidRDefault="00B02E0A" w:rsidP="00467CD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2E0A" w:rsidRPr="004269C8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9C8">
        <w:rPr>
          <w:rFonts w:ascii="Times New Roman" w:hAnsi="Times New Roman" w:cs="Times New Roman"/>
          <w:sz w:val="28"/>
          <w:szCs w:val="28"/>
        </w:rPr>
        <w:t>Рекламные конструкции размещаются на территории городского округа  в соответствии с требованиями, установленными  Федеральным законом от 13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4269C8">
        <w:rPr>
          <w:rFonts w:ascii="Times New Roman" w:hAnsi="Times New Roman" w:cs="Times New Roman"/>
          <w:sz w:val="28"/>
          <w:szCs w:val="28"/>
        </w:rPr>
        <w:t>2006 № 38-ФЗ «О рекламе» (далее – Закон №38-ФЗ), в соответствии со Схемой размещения рекламных конструкций  на территории городского округа Кинель Самарской области, утвержденной Приказом  Министерства имущественных отношений Самарской области от 20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4269C8">
        <w:rPr>
          <w:rFonts w:ascii="Times New Roman" w:hAnsi="Times New Roman" w:cs="Times New Roman"/>
          <w:sz w:val="28"/>
          <w:szCs w:val="28"/>
        </w:rPr>
        <w:t>2022 № 1017.</w:t>
      </w:r>
      <w:proofErr w:type="gramEnd"/>
    </w:p>
    <w:p w:rsidR="00B02E0A" w:rsidRPr="004269C8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Рекламные конструкции, размещаемые на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69C8">
        <w:rPr>
          <w:rFonts w:ascii="Times New Roman" w:hAnsi="Times New Roman" w:cs="Times New Roman"/>
          <w:sz w:val="28"/>
          <w:szCs w:val="28"/>
        </w:rPr>
        <w:t xml:space="preserve">  должны соответствовать требованиям ГОСТ </w:t>
      </w:r>
      <w:proofErr w:type="gramStart"/>
      <w:r w:rsidRPr="004269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69C8">
        <w:rPr>
          <w:rFonts w:ascii="Times New Roman" w:hAnsi="Times New Roman" w:cs="Times New Roman"/>
          <w:sz w:val="28"/>
          <w:szCs w:val="28"/>
        </w:rPr>
        <w:t xml:space="preserve"> 52044-2003 «Наружная реклама на автомобильных дорогах и территориях городских и сельских поселений», введенного в действие  постановлением Госстандарта России от 22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4269C8">
        <w:rPr>
          <w:rFonts w:ascii="Times New Roman" w:hAnsi="Times New Roman" w:cs="Times New Roman"/>
          <w:sz w:val="28"/>
          <w:szCs w:val="28"/>
        </w:rPr>
        <w:t>2003                         № 124-ст, а также нормативным правовым актам Самарской области, муниципальным правовым актам городского округа.</w:t>
      </w: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Размещение средств информации (информационных конструкций, вывесок) должно соответствовать требованиям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Start"/>
      <w:r w:rsidRPr="004269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269C8">
        <w:rPr>
          <w:rFonts w:ascii="Times New Roman" w:hAnsi="Times New Roman" w:cs="Times New Roman"/>
          <w:sz w:val="28"/>
          <w:szCs w:val="28"/>
        </w:rPr>
        <w:t>азмещенные</w:t>
      </w:r>
      <w:proofErr w:type="spellEnd"/>
      <w:r w:rsidRPr="004269C8">
        <w:rPr>
          <w:rFonts w:ascii="Times New Roman" w:hAnsi="Times New Roman" w:cs="Times New Roman"/>
          <w:sz w:val="28"/>
          <w:szCs w:val="28"/>
        </w:rPr>
        <w:t xml:space="preserve"> без согласования, не внесенные в архитектурный проект здания, изношенные, находящиеся в технической неисправности средства наружной рекламы и информации подлежат демонтажу по предписанию администрации городского округа за счет собственника средства наружной рекламы и информации (вывески).</w:t>
      </w:r>
    </w:p>
    <w:p w:rsidR="00AD6EB6" w:rsidRDefault="00AD6EB6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EB6" w:rsidRPr="004269C8" w:rsidRDefault="00AD6EB6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E0A" w:rsidRPr="004269C8" w:rsidRDefault="00B02E0A" w:rsidP="00467CD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2E0A" w:rsidRDefault="00B02E0A" w:rsidP="00467CD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lastRenderedPageBreak/>
        <w:t>7.2.2. Требования к вывескам</w:t>
      </w:r>
    </w:p>
    <w:p w:rsidR="00B02E0A" w:rsidRPr="004269C8" w:rsidRDefault="00B02E0A" w:rsidP="00467CD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2E0A" w:rsidRPr="004269C8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На вывесках допускается размещение только информации, предусмотренной Законом Российской Федерации от 07.02.1992 №</w:t>
      </w:r>
      <w:r>
        <w:rPr>
          <w:rFonts w:ascii="Times New Roman" w:hAnsi="Times New Roman" w:cs="Times New Roman"/>
          <w:sz w:val="28"/>
          <w:szCs w:val="28"/>
        </w:rPr>
        <w:t xml:space="preserve"> 2300-1 «</w:t>
      </w:r>
      <w:r w:rsidRPr="004269C8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69C8">
        <w:rPr>
          <w:rFonts w:ascii="Times New Roman" w:hAnsi="Times New Roman" w:cs="Times New Roman"/>
          <w:sz w:val="28"/>
          <w:szCs w:val="28"/>
        </w:rPr>
        <w:t>.</w:t>
      </w:r>
    </w:p>
    <w:p w:rsidR="00B02E0A" w:rsidRPr="004269C8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 xml:space="preserve"> Размещение на вывесках прочей информации считается рекламой и подлежит оформлению в установленном порядке в соответствии с Законом №38-ФЗ.</w:t>
      </w: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 xml:space="preserve"> Не допускается повреждение зданий, сооружений и иных объектов при креплении к ним вывесок и информации, а также снижение их целостности, прочности и устойчивости. Владелец вывески или информационной конструкции обязан восстановить благоустройство территории и (или) внешний вид фасада после  ее монтажа (демонтажа).</w:t>
      </w:r>
    </w:p>
    <w:p w:rsidR="00B02E0A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7.2.2.1. На территории городского округа устанавливаются следующие требования к вывескам:</w:t>
      </w:r>
    </w:p>
    <w:p w:rsidR="00B02E0A" w:rsidRPr="004269C8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4269C8">
        <w:rPr>
          <w:rFonts w:ascii="Times New Roman" w:hAnsi="Times New Roman" w:cs="Times New Roman"/>
          <w:sz w:val="28"/>
          <w:szCs w:val="28"/>
        </w:rPr>
        <w:t>ывески должны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E0A" w:rsidRPr="004269C8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Pr="004269C8">
        <w:rPr>
          <w:rFonts w:ascii="Times New Roman" w:hAnsi="Times New Roman" w:cs="Times New Roman"/>
          <w:sz w:val="28"/>
          <w:szCs w:val="28"/>
        </w:rPr>
        <w:t>ывески должны размещаться в соответствии с комплексными решениями фасадов на участке фасада, свободном от архитектурных деталей, и соответствовать архитектурным членениям фасада, стилевому единству архитектурно-художественного облика, материалам, цветовому решению фасада здания, строения, сооружения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E0A" w:rsidRPr="004269C8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Pr="004269C8">
        <w:rPr>
          <w:rFonts w:ascii="Times New Roman" w:hAnsi="Times New Roman" w:cs="Times New Roman"/>
          <w:sz w:val="28"/>
          <w:szCs w:val="28"/>
        </w:rPr>
        <w:t>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в два раза. Элементы одного информационного поля (текстовой части) вывески должны иметь одинаковую высоту и глубину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E0A" w:rsidRPr="004269C8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в</w:t>
      </w:r>
      <w:r w:rsidRPr="004269C8">
        <w:rPr>
          <w:rFonts w:ascii="Times New Roman" w:hAnsi="Times New Roman" w:cs="Times New Roman"/>
          <w:sz w:val="28"/>
          <w:szCs w:val="28"/>
        </w:rPr>
        <w:t>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E0A" w:rsidRPr="004269C8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Pr="004269C8">
        <w:rPr>
          <w:rFonts w:ascii="Times New Roman" w:hAnsi="Times New Roman" w:cs="Times New Roman"/>
          <w:sz w:val="28"/>
          <w:szCs w:val="28"/>
        </w:rPr>
        <w:t xml:space="preserve">ывески могут иметь внутреннюю подсветку. Внутренняя подсветка вывески должна иметь немерцающий, приглушенный свет, не создавать прямых направленных лучей в окна жилых помещений. Установка и эксплуатация таких вывесок без проектной документации не допускаются. Проектная документация должна быть разработана организацией, имеющей свидетельство о допуске к выполнению проектных работ, выданное </w:t>
      </w:r>
      <w:proofErr w:type="spellStart"/>
      <w:r w:rsidRPr="004269C8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4269C8">
        <w:rPr>
          <w:rFonts w:ascii="Times New Roman" w:hAnsi="Times New Roman" w:cs="Times New Roman"/>
          <w:sz w:val="28"/>
          <w:szCs w:val="28"/>
        </w:rPr>
        <w:t xml:space="preserve"> организацией в установленном порядке;</w:t>
      </w:r>
    </w:p>
    <w:p w:rsidR="00B02E0A" w:rsidRPr="004269C8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м</w:t>
      </w:r>
      <w:r w:rsidRPr="004269C8">
        <w:rPr>
          <w:rFonts w:ascii="Times New Roman" w:hAnsi="Times New Roman" w:cs="Times New Roman"/>
          <w:sz w:val="28"/>
          <w:szCs w:val="28"/>
        </w:rPr>
        <w:t>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 (за исключением объектов культурного наследия), не должен превышать:</w:t>
      </w:r>
    </w:p>
    <w:p w:rsidR="00B02E0A" w:rsidRPr="004269C8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- 0,5 м (по высоте);</w:t>
      </w:r>
    </w:p>
    <w:p w:rsidR="00B02E0A" w:rsidRPr="004269C8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- 60%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10 м (по длине).</w:t>
      </w:r>
    </w:p>
    <w:p w:rsidR="00B02E0A" w:rsidRPr="004269C8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9C8">
        <w:rPr>
          <w:rFonts w:ascii="Times New Roman" w:hAnsi="Times New Roman" w:cs="Times New Roman"/>
          <w:sz w:val="28"/>
          <w:szCs w:val="28"/>
        </w:rPr>
        <w:t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     2 кв.м.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B02E0A" w:rsidRPr="004269C8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69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69C8">
        <w:rPr>
          <w:rFonts w:ascii="Times New Roman" w:hAnsi="Times New Roman" w:cs="Times New Roman"/>
          <w:sz w:val="28"/>
          <w:szCs w:val="28"/>
        </w:rPr>
        <w:t>. Запрещается:</w:t>
      </w:r>
    </w:p>
    <w:p w:rsidR="00B02E0A" w:rsidRPr="004269C8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269C8">
        <w:rPr>
          <w:rFonts w:ascii="Times New Roman" w:hAnsi="Times New Roman" w:cs="Times New Roman"/>
          <w:sz w:val="28"/>
          <w:szCs w:val="28"/>
        </w:rPr>
        <w:t xml:space="preserve">) размещение вывески, в конструкции которой используется </w:t>
      </w:r>
      <w:proofErr w:type="spellStart"/>
      <w:r w:rsidRPr="004269C8">
        <w:rPr>
          <w:rFonts w:ascii="Times New Roman" w:hAnsi="Times New Roman" w:cs="Times New Roman"/>
          <w:sz w:val="28"/>
          <w:szCs w:val="28"/>
        </w:rPr>
        <w:t>баннерная</w:t>
      </w:r>
      <w:proofErr w:type="spellEnd"/>
      <w:r w:rsidRPr="004269C8">
        <w:rPr>
          <w:rFonts w:ascii="Times New Roman" w:hAnsi="Times New Roman" w:cs="Times New Roman"/>
          <w:sz w:val="28"/>
          <w:szCs w:val="28"/>
        </w:rPr>
        <w:t xml:space="preserve"> ткань;</w:t>
      </w:r>
    </w:p>
    <w:p w:rsidR="00B02E0A" w:rsidRPr="004269C8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4269C8">
        <w:rPr>
          <w:rFonts w:ascii="Times New Roman" w:hAnsi="Times New Roman" w:cs="Times New Roman"/>
          <w:sz w:val="28"/>
          <w:szCs w:val="28"/>
        </w:rPr>
        <w:t>) размещение вывески и ее элементов на ограждающих конструкциях (заборах, шлагбаумах, иных конструкциях);</w:t>
      </w:r>
    </w:p>
    <w:p w:rsidR="00B02E0A" w:rsidRPr="004269C8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269C8">
        <w:rPr>
          <w:rFonts w:ascii="Times New Roman" w:hAnsi="Times New Roman" w:cs="Times New Roman"/>
          <w:sz w:val="28"/>
          <w:szCs w:val="28"/>
        </w:rPr>
        <w:t>) размещение вывески с полным или частичным перекрытием оконных и дверных проемов, витрин, наименования улиц и нумерации домов (информационных указателей);</w:t>
      </w:r>
    </w:p>
    <w:p w:rsidR="00B02E0A" w:rsidRPr="004269C8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269C8">
        <w:rPr>
          <w:rFonts w:ascii="Times New Roman" w:hAnsi="Times New Roman" w:cs="Times New Roman"/>
          <w:sz w:val="28"/>
          <w:szCs w:val="28"/>
        </w:rPr>
        <w:t>) размещение вывески с нанесением на поверхность стены букв, знаков и декоративных элементов способом покраски или аппликации;</w:t>
      </w:r>
    </w:p>
    <w:p w:rsidR="00B02E0A" w:rsidRPr="004269C8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269C8">
        <w:rPr>
          <w:rFonts w:ascii="Times New Roman" w:hAnsi="Times New Roman" w:cs="Times New Roman"/>
          <w:sz w:val="28"/>
          <w:szCs w:val="28"/>
        </w:rPr>
        <w:t>) размещение вывески, не соответствующей единой системе осей фасада;</w:t>
      </w:r>
    </w:p>
    <w:p w:rsidR="00B02E0A" w:rsidRPr="004269C8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269C8">
        <w:rPr>
          <w:rFonts w:ascii="Times New Roman" w:hAnsi="Times New Roman" w:cs="Times New Roman"/>
          <w:sz w:val="28"/>
          <w:szCs w:val="28"/>
        </w:rPr>
        <w:t>) производить смену изображений на вывесках с заездом автотранспорта на объекты благоустройства;</w:t>
      </w:r>
    </w:p>
    <w:p w:rsidR="00B02E0A" w:rsidRPr="004269C8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4269C8">
        <w:rPr>
          <w:rFonts w:ascii="Times New Roman" w:hAnsi="Times New Roman" w:cs="Times New Roman"/>
          <w:sz w:val="28"/>
          <w:szCs w:val="28"/>
        </w:rPr>
        <w:t>) содержать вывески в ненадлежащем техническом, санитарном и эстетическом состоянии (поврежденный информационный материал, неокрашенные ржавые элементы конструкции) в течение всего срока их эксплуатации;</w:t>
      </w:r>
    </w:p>
    <w:p w:rsidR="00B02E0A" w:rsidRPr="004269C8" w:rsidRDefault="00B02E0A" w:rsidP="00467C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269C8">
        <w:rPr>
          <w:rFonts w:ascii="Times New Roman" w:hAnsi="Times New Roman" w:cs="Times New Roman"/>
          <w:sz w:val="28"/>
          <w:szCs w:val="28"/>
        </w:rPr>
        <w:t>) размещать вывески с отклонением от проектной документации</w:t>
      </w:r>
      <w:proofErr w:type="gramStart"/>
      <w:r w:rsidRPr="004269C8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02E0A" w:rsidRDefault="00B02E0A" w:rsidP="00467CD6">
      <w:pPr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городского округа</w:t>
      </w:r>
    </w:p>
    <w:p w:rsidR="00B02E0A" w:rsidRDefault="00B02E0A" w:rsidP="00467CD6">
      <w:pPr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</w:p>
    <w:p w:rsidR="00B02E0A" w:rsidRPr="00752267" w:rsidRDefault="00752267" w:rsidP="00467CD6">
      <w:pPr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52267">
        <w:rPr>
          <w:rFonts w:ascii="Times New Roman" w:hAnsi="Times New Roman" w:cs="Times New Roman"/>
          <w:sz w:val="28"/>
          <w:szCs w:val="28"/>
          <w:u w:val="single"/>
        </w:rPr>
        <w:t>от «28» марта 2024 г.  № 333</w:t>
      </w:r>
    </w:p>
    <w:p w:rsidR="00B02E0A" w:rsidRDefault="00B02E0A" w:rsidP="00467CD6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02E0A" w:rsidRDefault="00B02E0A" w:rsidP="00467CD6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02E0A" w:rsidRPr="000C325F" w:rsidRDefault="00B02E0A" w:rsidP="00467C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25F">
        <w:rPr>
          <w:rFonts w:ascii="Times New Roman" w:hAnsi="Times New Roman" w:cs="Times New Roman"/>
          <w:sz w:val="28"/>
          <w:szCs w:val="28"/>
        </w:rPr>
        <w:t xml:space="preserve">«13.2. Земляные работы можно проводить только при наличии разрешения администрации городского округа на осуществление земляных работ (далее - разрешение на проведение земляных работ), за исключением случаев: </w:t>
      </w:r>
    </w:p>
    <w:p w:rsidR="00B02E0A" w:rsidRPr="000C325F" w:rsidRDefault="00B02E0A" w:rsidP="00467C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25F">
        <w:rPr>
          <w:rFonts w:ascii="Times New Roman" w:hAnsi="Times New Roman" w:cs="Times New Roman"/>
          <w:sz w:val="28"/>
          <w:szCs w:val="28"/>
        </w:rPr>
        <w:t>1) В случае  строительства (реконструкции) объектов капитального строительства на основании выданного разрешения на строительство. В этом случае осуществление земляных работ предусматривается проектной документацией и осуществляется в рамках выданного разрешения на строительство. Получение разрешения на осуществление земляных работ не требуется.</w:t>
      </w:r>
    </w:p>
    <w:p w:rsidR="00B02E0A" w:rsidRPr="000C325F" w:rsidRDefault="00B02E0A" w:rsidP="00467C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25F">
        <w:rPr>
          <w:rFonts w:ascii="Times New Roman" w:hAnsi="Times New Roman" w:cs="Times New Roman"/>
          <w:sz w:val="28"/>
          <w:szCs w:val="28"/>
        </w:rPr>
        <w:t>2) В случае строительства (реконструкции) объекта капитального строительства, для которого не требуется получение разрешения на строительство:</w:t>
      </w:r>
    </w:p>
    <w:p w:rsidR="00B02E0A" w:rsidRPr="000C325F" w:rsidRDefault="00B02E0A" w:rsidP="00467C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25F">
        <w:rPr>
          <w:rFonts w:ascii="Times New Roman" w:hAnsi="Times New Roman" w:cs="Times New Roman"/>
          <w:sz w:val="28"/>
          <w:szCs w:val="28"/>
        </w:rPr>
        <w:t>а) строительство (реконструкция) объектов капитального строительства без получения разрешения на строительство, для размещения которых необходимо установление сервитута, публичного сервитута - согласование земляных работ осуществляется в рамках соглашения об установлении сервитута, публичного сервитута. Получение разрешения на осуществление земляных работ не требуется.</w:t>
      </w:r>
    </w:p>
    <w:p w:rsidR="00B02E0A" w:rsidRPr="000C325F" w:rsidRDefault="00B02E0A" w:rsidP="00467C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25F">
        <w:rPr>
          <w:rFonts w:ascii="Times New Roman" w:hAnsi="Times New Roman" w:cs="Times New Roman"/>
          <w:sz w:val="28"/>
          <w:szCs w:val="28"/>
        </w:rPr>
        <w:t>б) строительство (реконструкция)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сервитута - согласование земляных работ осуществляется в рамках разрешения на использование земельного участка, находящегося в государственной или муниципальной собственности. Получение разрешения на осуществление земляных работ не требуется.</w:t>
      </w:r>
    </w:p>
    <w:p w:rsidR="00B02E0A" w:rsidRPr="000C325F" w:rsidRDefault="00B02E0A" w:rsidP="00467C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25F">
        <w:rPr>
          <w:rFonts w:ascii="Times New Roman" w:hAnsi="Times New Roman" w:cs="Times New Roman"/>
          <w:sz w:val="28"/>
          <w:szCs w:val="28"/>
        </w:rPr>
        <w:lastRenderedPageBreak/>
        <w:t>3) В случае проведения инженерно-геологических изысканий на земельных участках, находящихся в государственной или муниципальной собственности, капитального, текущего ремонта линейного объекта, расположенного на земельном участке, находящемся в государственной или муниципальной собственности.</w:t>
      </w:r>
    </w:p>
    <w:p w:rsidR="00B02E0A" w:rsidRPr="000C325F" w:rsidRDefault="00B02E0A" w:rsidP="00467C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25F">
        <w:rPr>
          <w:rFonts w:ascii="Times New Roman" w:hAnsi="Times New Roman" w:cs="Times New Roman"/>
          <w:sz w:val="28"/>
          <w:szCs w:val="28"/>
        </w:rPr>
        <w:t>В этом случае согласование земляных работ осуществляется в рамках разрешения на использование земельного участка, находящегося в государственной или муниципальной собственности. Получение разрешения на осуществление земляных работ не требуется.</w:t>
      </w:r>
    </w:p>
    <w:p w:rsidR="00B02E0A" w:rsidRPr="000C325F" w:rsidRDefault="00B02E0A" w:rsidP="00467C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25F">
        <w:rPr>
          <w:rFonts w:ascii="Times New Roman" w:hAnsi="Times New Roman" w:cs="Times New Roman"/>
          <w:sz w:val="28"/>
          <w:szCs w:val="28"/>
        </w:rPr>
        <w:t>При осуществлении работ по благоустройству территории, в случае  размещения объектов, не являющихся объектами капитального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а также в случае</w:t>
      </w:r>
      <w:r w:rsidRPr="000C325F">
        <w:rPr>
          <w:rFonts w:ascii="Times New Roman" w:hAnsi="Times New Roman" w:cs="Times New Roman"/>
          <w:sz w:val="28"/>
          <w:szCs w:val="28"/>
        </w:rPr>
        <w:t xml:space="preserve"> необходимости проведения земляных работ при осуществлении социальной газификации и проведении аварийных работ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0C325F">
        <w:rPr>
          <w:rFonts w:ascii="Times New Roman" w:hAnsi="Times New Roman" w:cs="Times New Roman"/>
          <w:sz w:val="28"/>
          <w:szCs w:val="28"/>
        </w:rPr>
        <w:t>производств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325F">
        <w:rPr>
          <w:rFonts w:ascii="Times New Roman" w:hAnsi="Times New Roman" w:cs="Times New Roman"/>
          <w:sz w:val="28"/>
          <w:szCs w:val="28"/>
        </w:rPr>
        <w:t xml:space="preserve"> земляных работ осуществляется в рамках разрешения на проведение земляных работ. </w:t>
      </w:r>
    </w:p>
    <w:p w:rsidR="00B02E0A" w:rsidRPr="00D222EA" w:rsidRDefault="00B02E0A" w:rsidP="00467C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25F">
        <w:rPr>
          <w:rFonts w:ascii="Times New Roman" w:hAnsi="Times New Roman" w:cs="Times New Roman"/>
          <w:sz w:val="28"/>
          <w:szCs w:val="28"/>
        </w:rPr>
        <w:t>Порядок получения разрешения на проведение земляных работ регламентируется</w:t>
      </w:r>
      <w:r w:rsidRPr="00D222EA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 предоставления муниципальной услуги «Предоставление разрешения на осуществление земляных работ», принятым администрацией городского округа</w:t>
      </w:r>
      <w:proofErr w:type="gramStart"/>
      <w:r w:rsidRPr="00D222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02E0A" w:rsidRPr="00F6444D" w:rsidRDefault="00B02E0A" w:rsidP="00467CD6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C6FB5" w:rsidRPr="005417D4" w:rsidRDefault="006C6FB5" w:rsidP="00467C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6FB5" w:rsidRPr="005417D4" w:rsidSect="00467CD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6E2"/>
    <w:multiLevelType w:val="multilevel"/>
    <w:tmpl w:val="AD4E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7D7930"/>
    <w:multiLevelType w:val="hybridMultilevel"/>
    <w:tmpl w:val="DA9E632C"/>
    <w:lvl w:ilvl="0" w:tplc="C4E652BE">
      <w:start w:val="1"/>
      <w:numFmt w:val="decimal"/>
      <w:lvlText w:val="%1."/>
      <w:lvlJc w:val="left"/>
      <w:pPr>
        <w:ind w:left="840" w:hanging="48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C0DEA"/>
    <w:multiLevelType w:val="multilevel"/>
    <w:tmpl w:val="FBE2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D411E3"/>
    <w:multiLevelType w:val="hybridMultilevel"/>
    <w:tmpl w:val="CDAE2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1A334E"/>
    <w:rsid w:val="00041485"/>
    <w:rsid w:val="00047C81"/>
    <w:rsid w:val="000726E1"/>
    <w:rsid w:val="00166816"/>
    <w:rsid w:val="001A334E"/>
    <w:rsid w:val="00230ABB"/>
    <w:rsid w:val="00351BE5"/>
    <w:rsid w:val="00380407"/>
    <w:rsid w:val="00424863"/>
    <w:rsid w:val="00467CD6"/>
    <w:rsid w:val="005009F2"/>
    <w:rsid w:val="005417D4"/>
    <w:rsid w:val="00632346"/>
    <w:rsid w:val="00662D18"/>
    <w:rsid w:val="006C6FB5"/>
    <w:rsid w:val="00752267"/>
    <w:rsid w:val="007D6120"/>
    <w:rsid w:val="00934D43"/>
    <w:rsid w:val="009666EF"/>
    <w:rsid w:val="00AC03F9"/>
    <w:rsid w:val="00AD6EB6"/>
    <w:rsid w:val="00B02E0A"/>
    <w:rsid w:val="00C218A2"/>
    <w:rsid w:val="00D42D93"/>
    <w:rsid w:val="00FC0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n2">
    <w:name w:val="w3-n2"/>
    <w:basedOn w:val="a"/>
    <w:rsid w:val="0054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4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5">
    <w:name w:val="w3-n5"/>
    <w:basedOn w:val="a"/>
    <w:rsid w:val="0054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1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6120"/>
    <w:pPr>
      <w:ind w:left="720"/>
      <w:contextualSpacing/>
    </w:pPr>
  </w:style>
  <w:style w:type="paragraph" w:customStyle="1" w:styleId="ConsNonformat">
    <w:name w:val="ConsNonformat"/>
    <w:rsid w:val="00B0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PrimeBox</dc:creator>
  <cp:lastModifiedBy>User</cp:lastModifiedBy>
  <cp:revision>13</cp:revision>
  <cp:lastPrinted>2024-03-27T11:25:00Z</cp:lastPrinted>
  <dcterms:created xsi:type="dcterms:W3CDTF">2024-03-20T09:31:00Z</dcterms:created>
  <dcterms:modified xsi:type="dcterms:W3CDTF">2024-03-27T11:26:00Z</dcterms:modified>
</cp:coreProperties>
</file>