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90" w:rsidRDefault="00CB7890" w:rsidP="00BE0E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B7890" w:rsidRDefault="00CB7890" w:rsidP="00BE0E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C4761" w:rsidRPr="00AC4761" w:rsidRDefault="00AC4761" w:rsidP="00AC4761">
      <w:pPr>
        <w:pStyle w:val="af9"/>
        <w:rPr>
          <w:i/>
          <w:iCs/>
          <w:color w:val="auto"/>
          <w:sz w:val="28"/>
          <w:szCs w:val="28"/>
        </w:rPr>
      </w:pPr>
      <w:r w:rsidRPr="00AC4761">
        <w:rPr>
          <w:iCs/>
          <w:color w:val="auto"/>
          <w:sz w:val="28"/>
          <w:szCs w:val="28"/>
        </w:rPr>
        <w:t>ИНФОРМАЦИОННОЕ СООБЩЕНИЕ</w:t>
      </w:r>
    </w:p>
    <w:p w:rsidR="00AC4761" w:rsidRPr="00AC4761" w:rsidRDefault="00AC4761" w:rsidP="00AC4761">
      <w:pPr>
        <w:pStyle w:val="af7"/>
        <w:jc w:val="center"/>
        <w:rPr>
          <w:rFonts w:ascii="Times New Roman" w:hAnsi="Times New Roman"/>
          <w:b/>
          <w:i w:val="0"/>
          <w:iCs/>
          <w:color w:val="auto"/>
          <w:sz w:val="28"/>
          <w:szCs w:val="28"/>
        </w:rPr>
      </w:pPr>
      <w:r w:rsidRPr="00AC4761">
        <w:rPr>
          <w:rFonts w:ascii="Times New Roman" w:hAnsi="Times New Roman"/>
          <w:b/>
          <w:i w:val="0"/>
          <w:iCs/>
          <w:color w:val="auto"/>
          <w:sz w:val="28"/>
          <w:szCs w:val="28"/>
        </w:rPr>
        <w:t>О ПРОВЕДЕНИ АУКЦИОНА</w:t>
      </w:r>
    </w:p>
    <w:p w:rsidR="00AC4761" w:rsidRDefault="00AC4761" w:rsidP="00AC4761">
      <w:pPr>
        <w:pStyle w:val="af7"/>
      </w:pPr>
    </w:p>
    <w:p w:rsidR="00CB7890" w:rsidRDefault="00CB7890" w:rsidP="00BE0E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C4761" w:rsidRDefault="00AC4761" w:rsidP="00AC4761">
      <w:pPr>
        <w:pStyle w:val="af7"/>
        <w:ind w:firstLine="709"/>
        <w:jc w:val="both"/>
        <w:rPr>
          <w:rFonts w:ascii="Times New Roman" w:hAnsi="Times New Roman"/>
          <w:bCs/>
          <w:i w:val="0"/>
          <w:iCs/>
          <w:color w:val="auto"/>
          <w:sz w:val="28"/>
          <w:szCs w:val="28"/>
        </w:rPr>
      </w:pPr>
      <w:r w:rsidRPr="00AC4761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 xml:space="preserve">Комитет по управлению муниципальным имуществом городского округа Кинель в соответствии Федеральным законом от 26.07.2006 №  135-ФЗ «О защите конкуренции», </w:t>
      </w:r>
      <w:r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 xml:space="preserve"> </w:t>
      </w:r>
      <w:r w:rsidRPr="00AC4761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информирует о продаже права на заключение договора аренды с аукциона:</w:t>
      </w:r>
    </w:p>
    <w:p w:rsidR="00AC4761" w:rsidRPr="000427A7" w:rsidRDefault="000427A7" w:rsidP="00AC4761">
      <w:pPr>
        <w:pStyle w:val="af7"/>
        <w:ind w:firstLine="709"/>
        <w:jc w:val="both"/>
        <w:rPr>
          <w:rFonts w:ascii="Times New Roman" w:hAnsi="Times New Roman"/>
          <w:b/>
          <w:bCs/>
          <w:i w:val="0"/>
          <w:iCs/>
          <w:color w:val="auto"/>
          <w:sz w:val="28"/>
          <w:szCs w:val="28"/>
        </w:rPr>
      </w:pPr>
      <w:r w:rsidRPr="000427A7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>26.04.2023</w:t>
      </w:r>
      <w:r w:rsidR="00AC4761" w:rsidRPr="000427A7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 xml:space="preserve"> года в </w:t>
      </w:r>
      <w:r w:rsidRPr="000427A7">
        <w:rPr>
          <w:rFonts w:ascii="Times New Roman" w:hAnsi="Times New Roman"/>
          <w:i w:val="0"/>
          <w:color w:val="auto"/>
          <w:sz w:val="28"/>
        </w:rPr>
        <w:t>10</w:t>
      </w:r>
      <w:r w:rsidRPr="000427A7">
        <w:rPr>
          <w:rFonts w:ascii="Times New Roman" w:hAnsi="Times New Roman"/>
          <w:i w:val="0"/>
          <w:color w:val="auto"/>
          <w:sz w:val="28"/>
          <w:u w:val="single"/>
          <w:vertAlign w:val="superscript"/>
        </w:rPr>
        <w:t>00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="00AC4761" w:rsidRPr="00AC4761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>часов в здании админист</w:t>
      </w:r>
      <w:r w:rsidR="00427A99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 xml:space="preserve">рации городского округа Кинель </w:t>
      </w:r>
      <w:r w:rsidR="00AC4761" w:rsidRPr="00AC4761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 xml:space="preserve">состоится аукцион по продаже права на заключение договора аренды муниципального имущества – </w:t>
      </w:r>
      <w:r w:rsidRPr="000427A7">
        <w:rPr>
          <w:rFonts w:ascii="Times New Roman" w:hAnsi="Times New Roman"/>
          <w:i w:val="0"/>
          <w:color w:val="auto"/>
          <w:sz w:val="28"/>
        </w:rPr>
        <w:t>нежилое помещение кухни</w:t>
      </w:r>
      <w:r>
        <w:rPr>
          <w:rFonts w:ascii="Times New Roman" w:hAnsi="Times New Roman"/>
          <w:i w:val="0"/>
          <w:color w:val="auto"/>
          <w:sz w:val="28"/>
        </w:rPr>
        <w:t xml:space="preserve"> для организации питания</w:t>
      </w:r>
      <w:r w:rsidR="00AC4761" w:rsidRPr="000427A7">
        <w:rPr>
          <w:rFonts w:ascii="Times New Roman" w:hAnsi="Times New Roman"/>
          <w:bCs/>
          <w:i w:val="0"/>
          <w:iCs/>
          <w:color w:val="auto"/>
          <w:sz w:val="28"/>
          <w:szCs w:val="28"/>
        </w:rPr>
        <w:t>.</w:t>
      </w:r>
    </w:p>
    <w:p w:rsidR="007369F1" w:rsidRDefault="003A0E13" w:rsidP="000973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973AC">
        <w:rPr>
          <w:rFonts w:ascii="Times New Roman" w:hAnsi="Times New Roman"/>
          <w:sz w:val="28"/>
        </w:rPr>
        <w:t xml:space="preserve">Организатор аукциона - </w:t>
      </w:r>
      <w:r w:rsidR="00BE0ED3" w:rsidRPr="000973AC">
        <w:rPr>
          <w:rFonts w:ascii="Times New Roman" w:hAnsi="Times New Roman"/>
          <w:sz w:val="28"/>
        </w:rPr>
        <w:t>Муниципальное образование городской округ Кинель Самарской области в лице Комитета по управлению муниципальным имуществом городского округа Кинель Самарской области, адрес: 446430, Самарская область, г. Кинель, ул.Мира, 42А, тел.: (8846 63) 6-17-78</w:t>
      </w:r>
      <w:r w:rsidR="007369F1">
        <w:rPr>
          <w:rFonts w:ascii="Times New Roman" w:hAnsi="Times New Roman"/>
          <w:sz w:val="28"/>
        </w:rPr>
        <w:t>.</w:t>
      </w:r>
    </w:p>
    <w:p w:rsidR="000973AC" w:rsidRPr="00A6417E" w:rsidRDefault="007369F1" w:rsidP="007504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Информация о проведении аукциона размещена на</w:t>
      </w:r>
      <w:r w:rsidRPr="007369F1">
        <w:rPr>
          <w:rFonts w:ascii="Times New Roman" w:hAnsi="Times New Roman"/>
          <w:sz w:val="28"/>
          <w:szCs w:val="28"/>
        </w:rPr>
        <w:t xml:space="preserve"> официальном сай</w:t>
      </w:r>
      <w:r>
        <w:rPr>
          <w:rFonts w:ascii="Times New Roman" w:hAnsi="Times New Roman"/>
          <w:sz w:val="28"/>
          <w:szCs w:val="28"/>
        </w:rPr>
        <w:t>те Российской Федерации в сети «</w:t>
      </w:r>
      <w:r w:rsidRPr="007369F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369F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45389">
          <w:rPr>
            <w:rStyle w:val="ad"/>
            <w:rFonts w:ascii="Times New Roman" w:hAnsi="Times New Roman"/>
            <w:color w:val="auto"/>
            <w:sz w:val="28"/>
          </w:rPr>
          <w:t>http://www.torgi.gov.ru</w:t>
        </w:r>
      </w:hyperlink>
      <w:r w:rsidRPr="007369F1">
        <w:rPr>
          <w:rStyle w:val="ad"/>
          <w:rFonts w:ascii="Times New Roman" w:hAnsi="Times New Roman"/>
          <w:color w:val="auto"/>
          <w:sz w:val="28"/>
          <w:u w:val="none"/>
        </w:rPr>
        <w:t>, а также</w:t>
      </w:r>
      <w:r w:rsidR="00750494">
        <w:rPr>
          <w:rStyle w:val="ad"/>
          <w:rFonts w:ascii="Times New Roman" w:hAnsi="Times New Roman"/>
          <w:color w:val="auto"/>
          <w:sz w:val="28"/>
          <w:u w:val="none"/>
        </w:rPr>
        <w:t xml:space="preserve"> на </w:t>
      </w:r>
      <w:r w:rsidR="000973AC" w:rsidRPr="00A6417E">
        <w:rPr>
          <w:rFonts w:ascii="Times New Roman" w:hAnsi="Times New Roman"/>
          <w:sz w:val="28"/>
          <w:szCs w:val="28"/>
        </w:rPr>
        <w:t xml:space="preserve">официальном сайте администрации городского округа Кинель Самарской области: </w:t>
      </w:r>
      <w:r w:rsidR="000973AC" w:rsidRPr="00945389">
        <w:rPr>
          <w:rFonts w:ascii="Times New Roman" w:hAnsi="Times New Roman"/>
          <w:sz w:val="28"/>
          <w:szCs w:val="28"/>
          <w:u w:val="single"/>
        </w:rPr>
        <w:t>http://www.кинельгорд.рф</w:t>
      </w:r>
      <w:r w:rsidR="00945389">
        <w:rPr>
          <w:rFonts w:ascii="Times New Roman" w:hAnsi="Times New Roman"/>
          <w:sz w:val="28"/>
          <w:szCs w:val="28"/>
        </w:rPr>
        <w:t>.</w:t>
      </w:r>
    </w:p>
    <w:p w:rsidR="000973AC" w:rsidRDefault="000973AC" w:rsidP="00BE0E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BE0ED3" w:rsidRPr="00B83C4C" w:rsidRDefault="00BE0ED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Hlk114666335"/>
      <w:r w:rsidRPr="00B83C4C">
        <w:rPr>
          <w:rFonts w:ascii="Times New Roman" w:hAnsi="Times New Roman"/>
          <w:sz w:val="28"/>
        </w:rPr>
        <w:t xml:space="preserve">Предмет аукциона: нежилое </w:t>
      </w:r>
      <w:r w:rsidR="00152F63" w:rsidRPr="00B83C4C">
        <w:rPr>
          <w:rFonts w:ascii="Times New Roman" w:hAnsi="Times New Roman"/>
          <w:sz w:val="28"/>
        </w:rPr>
        <w:t>помещение кухни площадью 51,7 кв.</w:t>
      </w:r>
      <w:r w:rsidRPr="00B83C4C">
        <w:rPr>
          <w:rFonts w:ascii="Times New Roman" w:hAnsi="Times New Roman"/>
          <w:sz w:val="28"/>
        </w:rPr>
        <w:t xml:space="preserve">м., расположенное </w:t>
      </w:r>
      <w:r w:rsidR="00152F63" w:rsidRPr="00B83C4C">
        <w:rPr>
          <w:rFonts w:ascii="Times New Roman" w:hAnsi="Times New Roman"/>
          <w:sz w:val="28"/>
        </w:rPr>
        <w:t xml:space="preserve">в помещении с кадастровым номером 63:03:0212018:1159, этаж подвал №1, номера на поэтажном плане поз.3,7,8,9,10 </w:t>
      </w:r>
      <w:r w:rsidRPr="00B83C4C">
        <w:rPr>
          <w:rFonts w:ascii="Times New Roman" w:hAnsi="Times New Roman"/>
          <w:sz w:val="28"/>
        </w:rPr>
        <w:t xml:space="preserve">по адресу: Самарская область, г. Кинель, ул. </w:t>
      </w:r>
      <w:r w:rsidR="00152F63" w:rsidRPr="00B83C4C">
        <w:rPr>
          <w:rFonts w:ascii="Times New Roman" w:hAnsi="Times New Roman"/>
          <w:sz w:val="28"/>
        </w:rPr>
        <w:t>Мира</w:t>
      </w:r>
      <w:r w:rsidRPr="00B83C4C">
        <w:rPr>
          <w:rFonts w:ascii="Times New Roman" w:hAnsi="Times New Roman"/>
          <w:sz w:val="28"/>
        </w:rPr>
        <w:t xml:space="preserve">, д. </w:t>
      </w:r>
      <w:r w:rsidR="00152F63" w:rsidRPr="00B83C4C">
        <w:rPr>
          <w:rFonts w:ascii="Times New Roman" w:hAnsi="Times New Roman"/>
          <w:sz w:val="28"/>
        </w:rPr>
        <w:t>42а</w:t>
      </w:r>
      <w:r w:rsidR="00B83C4C" w:rsidRPr="00B83C4C">
        <w:rPr>
          <w:rFonts w:ascii="Times New Roman" w:hAnsi="Times New Roman"/>
          <w:sz w:val="28"/>
        </w:rPr>
        <w:t xml:space="preserve"> (включая кухонное оборудование в количестве 25 единиц (Плита ЭП-4 1 шт., Холодильник «Атланат» 2835-90 1 шт., Холодильник «Атлант» 2826-90 2 шт., Шкаф жарочный ШЭЖ-921 РАДА 1 шт., Стул металлический</w:t>
      </w:r>
      <w:r w:rsidR="00B83C4C">
        <w:rPr>
          <w:rFonts w:ascii="Times New Roman" w:hAnsi="Times New Roman"/>
          <w:sz w:val="28"/>
        </w:rPr>
        <w:t xml:space="preserve"> 20 шт.).</w:t>
      </w:r>
    </w:p>
    <w:p w:rsidR="00D73EFF" w:rsidRDefault="00D73EF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Hlk114666460"/>
      <w:r w:rsidRPr="00B83C4C">
        <w:rPr>
          <w:rFonts w:ascii="Times New Roman" w:hAnsi="Times New Roman"/>
          <w:sz w:val="28"/>
        </w:rPr>
        <w:t xml:space="preserve">Срок аренды – </w:t>
      </w:r>
      <w:r w:rsidR="00A67643" w:rsidRPr="00B83C4C">
        <w:rPr>
          <w:rFonts w:ascii="Times New Roman" w:hAnsi="Times New Roman"/>
          <w:sz w:val="28"/>
        </w:rPr>
        <w:t>11 месяцев</w:t>
      </w:r>
      <w:r w:rsidRPr="00B83C4C">
        <w:rPr>
          <w:rFonts w:ascii="Times New Roman" w:hAnsi="Times New Roman"/>
          <w:sz w:val="28"/>
        </w:rPr>
        <w:t>.</w:t>
      </w:r>
    </w:p>
    <w:bookmarkEnd w:id="1"/>
    <w:p w:rsidR="003F4E51" w:rsidRPr="003F4E51" w:rsidRDefault="00686EF4" w:rsidP="00686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EF4">
        <w:rPr>
          <w:rFonts w:ascii="Times New Roman" w:hAnsi="Times New Roman"/>
          <w:sz w:val="28"/>
        </w:rPr>
        <w:t xml:space="preserve">Начальная цена арендной платы </w:t>
      </w:r>
      <w:r w:rsidR="003F4E51" w:rsidRPr="003F4E51">
        <w:rPr>
          <w:rFonts w:ascii="Times New Roman" w:hAnsi="Times New Roman"/>
          <w:sz w:val="28"/>
          <w:szCs w:val="28"/>
        </w:rPr>
        <w:t xml:space="preserve">за 11 месяцев составляет </w:t>
      </w:r>
      <w:r w:rsidR="003F4E51">
        <w:rPr>
          <w:rFonts w:ascii="Times New Roman" w:hAnsi="Times New Roman"/>
          <w:sz w:val="28"/>
          <w:szCs w:val="28"/>
        </w:rPr>
        <w:t>69 058</w:t>
      </w:r>
      <w:r w:rsidR="003F4E51" w:rsidRPr="003F4E51">
        <w:rPr>
          <w:rFonts w:ascii="Times New Roman" w:hAnsi="Times New Roman"/>
          <w:sz w:val="28"/>
          <w:szCs w:val="28"/>
        </w:rPr>
        <w:t>,00 рублей</w:t>
      </w:r>
      <w:r w:rsidR="003F4E51" w:rsidRPr="00686EF4">
        <w:rPr>
          <w:rFonts w:ascii="Times New Roman" w:hAnsi="Times New Roman"/>
          <w:sz w:val="28"/>
        </w:rPr>
        <w:t>(без учета НДС)</w:t>
      </w:r>
      <w:r w:rsidR="003F4E51">
        <w:rPr>
          <w:rFonts w:ascii="Times New Roman" w:hAnsi="Times New Roman"/>
          <w:sz w:val="28"/>
        </w:rPr>
        <w:t>.</w:t>
      </w:r>
    </w:p>
    <w:p w:rsidR="00686EF4" w:rsidRPr="00686EF4" w:rsidRDefault="00686EF4" w:rsidP="00686E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86EF4">
        <w:rPr>
          <w:rFonts w:ascii="Times New Roman" w:hAnsi="Times New Roman"/>
          <w:sz w:val="28"/>
        </w:rPr>
        <w:t xml:space="preserve">Шаг аукциона – </w:t>
      </w:r>
      <w:r w:rsidR="003F4E51">
        <w:rPr>
          <w:rFonts w:ascii="Times New Roman" w:hAnsi="Times New Roman"/>
          <w:sz w:val="28"/>
        </w:rPr>
        <w:t>3 452,90</w:t>
      </w:r>
      <w:r w:rsidRPr="00686EF4">
        <w:rPr>
          <w:rFonts w:ascii="Times New Roman" w:hAnsi="Times New Roman"/>
          <w:sz w:val="28"/>
        </w:rPr>
        <w:t xml:space="preserve"> руб. (5 %)</w:t>
      </w:r>
      <w:r w:rsidR="008C2C1C">
        <w:rPr>
          <w:rFonts w:ascii="Times New Roman" w:hAnsi="Times New Roman"/>
          <w:sz w:val="28"/>
        </w:rPr>
        <w:t>.</w:t>
      </w:r>
    </w:p>
    <w:p w:rsidR="00686EF4" w:rsidRDefault="00686EF4" w:rsidP="00686EF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86EF4">
        <w:rPr>
          <w:rFonts w:ascii="Times New Roman" w:hAnsi="Times New Roman"/>
          <w:sz w:val="28"/>
        </w:rPr>
        <w:t xml:space="preserve">Размер задатка – 20 % от начальной цены предмета торгов в сумме </w:t>
      </w:r>
      <w:r w:rsidR="003F4E51">
        <w:rPr>
          <w:rFonts w:ascii="Times New Roman" w:hAnsi="Times New Roman"/>
          <w:sz w:val="28"/>
        </w:rPr>
        <w:t>13 811,60</w:t>
      </w:r>
      <w:r w:rsidRPr="00686EF4">
        <w:rPr>
          <w:rFonts w:ascii="Times New Roman" w:hAnsi="Times New Roman"/>
          <w:sz w:val="28"/>
        </w:rPr>
        <w:t xml:space="preserve"> руб.</w:t>
      </w:r>
    </w:p>
    <w:p w:rsidR="00BE0ED3" w:rsidRDefault="00BE0ED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E0ED3">
        <w:rPr>
          <w:rFonts w:ascii="Times New Roman" w:hAnsi="Times New Roman"/>
          <w:sz w:val="28"/>
        </w:rPr>
        <w:t xml:space="preserve">Целевое назначение: нежилое </w:t>
      </w:r>
      <w:r w:rsidR="00C64C33">
        <w:rPr>
          <w:rFonts w:ascii="Times New Roman" w:hAnsi="Times New Roman"/>
          <w:sz w:val="28"/>
        </w:rPr>
        <w:t>помещение кухни для организации питания.</w:t>
      </w:r>
    </w:p>
    <w:bookmarkEnd w:id="0"/>
    <w:p w:rsidR="00CB7890" w:rsidRDefault="00CB7890" w:rsidP="005017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01735" w:rsidRPr="00501735" w:rsidRDefault="003A0E13" w:rsidP="005017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Участниками аукциона могут быть </w:t>
      </w:r>
      <w:r w:rsidR="00501735" w:rsidRPr="00501735">
        <w:rPr>
          <w:rFonts w:ascii="Times New Roman" w:hAnsi="Times New Roman"/>
          <w:sz w:val="28"/>
          <w:szCs w:val="28"/>
        </w:rPr>
        <w:t xml:space="preserve">могут быть любые юридические лица независимо от организационно-правовой формы, формы собственности, места </w:t>
      </w:r>
      <w:r w:rsidR="00501735" w:rsidRPr="00501735">
        <w:rPr>
          <w:rFonts w:ascii="Times New Roman" w:hAnsi="Times New Roman"/>
          <w:sz w:val="28"/>
          <w:szCs w:val="28"/>
        </w:rPr>
        <w:lastRenderedPageBreak/>
        <w:t xml:space="preserve">нахождения и места </w:t>
      </w:r>
      <w:r w:rsidR="00501735" w:rsidRPr="00AB2BB0">
        <w:rPr>
          <w:rFonts w:ascii="Times New Roman" w:hAnsi="Times New Roman"/>
          <w:sz w:val="28"/>
          <w:szCs w:val="28"/>
        </w:rPr>
        <w:t>происхождения капитала или любое физическое лицо, в том числе индивидуальные предприниматели, претендующее на заключение договора</w:t>
      </w:r>
      <w:r w:rsidR="00501735" w:rsidRPr="00501735">
        <w:rPr>
          <w:rFonts w:ascii="Times New Roman" w:hAnsi="Times New Roman"/>
          <w:sz w:val="28"/>
          <w:szCs w:val="28"/>
        </w:rPr>
        <w:t xml:space="preserve"> и подавшее заявку на участие в аукционе.</w:t>
      </w:r>
    </w:p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Начальная цена договора установлена в размере </w:t>
      </w:r>
      <w:r w:rsidR="00501735" w:rsidRPr="00686EF4">
        <w:rPr>
          <w:rFonts w:ascii="Times New Roman" w:hAnsi="Times New Roman"/>
          <w:sz w:val="28"/>
        </w:rPr>
        <w:t xml:space="preserve">арендной платы </w:t>
      </w:r>
      <w:r w:rsidR="00501735" w:rsidRPr="003F4E51">
        <w:rPr>
          <w:rFonts w:ascii="Times New Roman" w:hAnsi="Times New Roman"/>
          <w:sz w:val="28"/>
          <w:szCs w:val="28"/>
        </w:rPr>
        <w:t>за 11 месяцев</w:t>
      </w:r>
      <w:r>
        <w:rPr>
          <w:rFonts w:ascii="Times New Roman" w:hAnsi="Times New Roman"/>
          <w:sz w:val="28"/>
        </w:rPr>
        <w:t>без учета НДС на основании отчета независимой оценки</w:t>
      </w:r>
      <w:r w:rsidR="00CB7890">
        <w:rPr>
          <w:rFonts w:ascii="Times New Roman" w:hAnsi="Times New Roman"/>
          <w:sz w:val="28"/>
        </w:rPr>
        <w:t xml:space="preserve"> и</w:t>
      </w:r>
      <w:r w:rsidR="003502D9">
        <w:rPr>
          <w:rFonts w:ascii="Times New Roman" w:hAnsi="Times New Roman"/>
          <w:sz w:val="28"/>
        </w:rPr>
        <w:t xml:space="preserve"> </w:t>
      </w:r>
      <w:r w:rsidR="00CB7890" w:rsidRPr="003F4E51">
        <w:rPr>
          <w:rFonts w:ascii="Times New Roman" w:hAnsi="Times New Roman"/>
          <w:sz w:val="28"/>
          <w:szCs w:val="28"/>
        </w:rPr>
        <w:t xml:space="preserve">составляет </w:t>
      </w:r>
      <w:r w:rsidR="00CB7890">
        <w:rPr>
          <w:rFonts w:ascii="Times New Roman" w:hAnsi="Times New Roman"/>
          <w:sz w:val="28"/>
          <w:szCs w:val="28"/>
        </w:rPr>
        <w:t xml:space="preserve">             69 058</w:t>
      </w:r>
      <w:r w:rsidR="00CB7890" w:rsidRPr="003F4E51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</w:rPr>
        <w:t>.</w:t>
      </w:r>
    </w:p>
    <w:p w:rsidR="002654D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Победитель аукциона после заключения договора аренды самостоят</w:t>
      </w:r>
      <w:r w:rsidR="002654D3">
        <w:rPr>
          <w:rFonts w:ascii="Times New Roman" w:hAnsi="Times New Roman"/>
          <w:sz w:val="28"/>
        </w:rPr>
        <w:t>ельно ежемесячно уплачивает НДС.</w:t>
      </w:r>
    </w:p>
    <w:p w:rsidR="005212C3" w:rsidRPr="002654D3" w:rsidRDefault="003A0E13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</w:rPr>
      </w:pPr>
      <w:r w:rsidRPr="00F62000">
        <w:rPr>
          <w:rFonts w:ascii="Times New Roman" w:hAnsi="Times New Roman"/>
          <w:sz w:val="28"/>
        </w:rPr>
        <w:t xml:space="preserve">Для участия в аукционе претендент обязан оплатить задаток. Срок оплаты </w:t>
      </w:r>
      <w:r w:rsidRPr="00F62000">
        <w:rPr>
          <w:rFonts w:ascii="Times New Roman" w:hAnsi="Times New Roman"/>
          <w:color w:val="auto"/>
          <w:sz w:val="28"/>
        </w:rPr>
        <w:t xml:space="preserve">задатка </w:t>
      </w:r>
      <w:r w:rsidR="00BE0ED3" w:rsidRPr="00F62000">
        <w:rPr>
          <w:rFonts w:ascii="Times New Roman" w:hAnsi="Times New Roman"/>
          <w:color w:val="auto"/>
          <w:sz w:val="28"/>
        </w:rPr>
        <w:t>д</w:t>
      </w:r>
      <w:r w:rsidRPr="00F62000">
        <w:rPr>
          <w:rFonts w:ascii="Times New Roman" w:hAnsi="Times New Roman"/>
          <w:color w:val="auto"/>
          <w:sz w:val="28"/>
        </w:rPr>
        <w:t xml:space="preserve">о </w:t>
      </w:r>
      <w:r w:rsidR="00B941E0" w:rsidRPr="00F62000">
        <w:rPr>
          <w:rFonts w:ascii="Times New Roman" w:hAnsi="Times New Roman"/>
          <w:color w:val="auto"/>
          <w:sz w:val="28"/>
        </w:rPr>
        <w:t>1</w:t>
      </w:r>
      <w:r w:rsidR="002654D3" w:rsidRPr="00F62000">
        <w:rPr>
          <w:rFonts w:ascii="Times New Roman" w:hAnsi="Times New Roman"/>
          <w:color w:val="auto"/>
          <w:sz w:val="28"/>
        </w:rPr>
        <w:t>0</w:t>
      </w:r>
      <w:r w:rsidR="00B941E0" w:rsidRPr="00F62000">
        <w:rPr>
          <w:rFonts w:ascii="Times New Roman" w:hAnsi="Times New Roman"/>
          <w:color w:val="auto"/>
          <w:sz w:val="28"/>
        </w:rPr>
        <w:t xml:space="preserve">-00 час </w:t>
      </w:r>
      <w:r w:rsidR="0079523E" w:rsidRPr="00F62000">
        <w:rPr>
          <w:rFonts w:ascii="Times New Roman" w:hAnsi="Times New Roman"/>
          <w:color w:val="auto"/>
          <w:sz w:val="28"/>
        </w:rPr>
        <w:t>24.04.2023</w:t>
      </w:r>
      <w:r w:rsidR="00A844FF" w:rsidRPr="00F62000">
        <w:rPr>
          <w:rFonts w:ascii="Times New Roman" w:hAnsi="Times New Roman"/>
          <w:color w:val="auto"/>
          <w:sz w:val="28"/>
        </w:rPr>
        <w:t xml:space="preserve"> года</w:t>
      </w:r>
      <w:r w:rsidRPr="00F62000">
        <w:rPr>
          <w:rFonts w:ascii="Times New Roman" w:hAnsi="Times New Roman"/>
          <w:color w:val="auto"/>
          <w:sz w:val="28"/>
        </w:rPr>
        <w:t>.</w:t>
      </w:r>
    </w:p>
    <w:p w:rsidR="00B941E0" w:rsidRDefault="003A0E13" w:rsidP="00B941E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" w:name="_Hlk114672670"/>
      <w:r>
        <w:rPr>
          <w:rFonts w:ascii="Times New Roman" w:hAnsi="Times New Roman"/>
          <w:sz w:val="28"/>
        </w:rPr>
        <w:t xml:space="preserve">Задаток, уплачиваемый претендентами, </w:t>
      </w:r>
      <w:r w:rsidR="0009486B" w:rsidRPr="0009486B">
        <w:rPr>
          <w:rFonts w:ascii="Times New Roman" w:hAnsi="Times New Roman"/>
          <w:sz w:val="28"/>
        </w:rPr>
        <w:t>перечисляются на следующие реквизиты</w:t>
      </w:r>
      <w:r w:rsidR="0009486B">
        <w:rPr>
          <w:rFonts w:ascii="Times New Roman" w:hAnsi="Times New Roman"/>
          <w:sz w:val="28"/>
        </w:rPr>
        <w:t>:</w:t>
      </w:r>
    </w:p>
    <w:p w:rsidR="00B941E0" w:rsidRPr="00CB7890" w:rsidRDefault="00B941E0" w:rsidP="00B941E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B7890">
        <w:rPr>
          <w:rFonts w:ascii="Times New Roman" w:hAnsi="Times New Roman"/>
          <w:color w:val="auto"/>
          <w:sz w:val="28"/>
        </w:rPr>
        <w:t>Получатель: Управление финансами администрации го Кинель (КУМИ г.о. Кинель, л/с 6</w:t>
      </w:r>
      <w:r w:rsidR="000F61A1" w:rsidRPr="00CB7890">
        <w:rPr>
          <w:rFonts w:ascii="Times New Roman" w:hAnsi="Times New Roman"/>
          <w:color w:val="auto"/>
          <w:sz w:val="28"/>
        </w:rPr>
        <w:t>05010113), ИНН/КПП 6350000872/</w:t>
      </w:r>
      <w:r w:rsidRPr="00CB7890">
        <w:rPr>
          <w:rFonts w:ascii="Times New Roman" w:hAnsi="Times New Roman"/>
          <w:color w:val="auto"/>
          <w:sz w:val="28"/>
        </w:rPr>
        <w:t>635001001</w:t>
      </w:r>
      <w:r w:rsidR="000F61A1" w:rsidRPr="00CB7890">
        <w:rPr>
          <w:rFonts w:ascii="Times New Roman" w:hAnsi="Times New Roman"/>
          <w:color w:val="auto"/>
          <w:sz w:val="28"/>
        </w:rPr>
        <w:t>.</w:t>
      </w:r>
    </w:p>
    <w:p w:rsidR="00B941E0" w:rsidRPr="00CB7890" w:rsidRDefault="00B941E0" w:rsidP="00B941E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B7890">
        <w:rPr>
          <w:rFonts w:ascii="Times New Roman" w:hAnsi="Times New Roman"/>
          <w:color w:val="auto"/>
          <w:sz w:val="28"/>
        </w:rPr>
        <w:t>Банк: ОТДЕЛЕНИЕ САМАРА БАНКА РОССИИ//УФК по Самарской области г. Самара</w:t>
      </w:r>
    </w:p>
    <w:p w:rsidR="005212C3" w:rsidRPr="00CB7890" w:rsidRDefault="00B941E0" w:rsidP="00B941E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CB7890">
        <w:rPr>
          <w:rFonts w:ascii="Times New Roman" w:hAnsi="Times New Roman"/>
          <w:color w:val="auto"/>
          <w:sz w:val="28"/>
        </w:rPr>
        <w:t>р/сч 03232643367080004200, БИК 013601205, единый казначейский счет 40102810545370000036.</w:t>
      </w:r>
    </w:p>
    <w:bookmarkEnd w:id="2"/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Победителем аукциона признается лицо, предложившее наиболее высокую цену договора –размер арендной платы</w:t>
      </w:r>
      <w:r w:rsidR="001C7B4D">
        <w:rPr>
          <w:rFonts w:ascii="Times New Roman" w:hAnsi="Times New Roman"/>
          <w:sz w:val="28"/>
        </w:rPr>
        <w:t xml:space="preserve"> за 11 месяцев</w:t>
      </w:r>
      <w:r>
        <w:rPr>
          <w:rFonts w:ascii="Times New Roman" w:hAnsi="Times New Roman"/>
          <w:sz w:val="28"/>
        </w:rPr>
        <w:t>. По окончании срока действия договора аренды, Победитель обязан передать помещени</w:t>
      </w:r>
      <w:r w:rsidR="0079523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Организатору аукциона в надлежащем состоянии, пригодном для дальнейшего использования в соответствии с его назначением.</w:t>
      </w:r>
    </w:p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Документация об аукционе размещена на официальном сайте </w:t>
      </w:r>
      <w:r w:rsidR="0009486B" w:rsidRPr="0009486B">
        <w:rPr>
          <w:rFonts w:ascii="Times New Roman" w:hAnsi="Times New Roman"/>
          <w:sz w:val="28"/>
        </w:rPr>
        <w:t xml:space="preserve">на официальном сайте Российской Федерации в сети «Интернет» </w:t>
      </w:r>
      <w:r w:rsidR="00B16D94">
        <w:rPr>
          <w:rFonts w:ascii="Times New Roman" w:hAnsi="Times New Roman"/>
          <w:sz w:val="28"/>
        </w:rPr>
        <w:t>(</w:t>
      </w:r>
      <w:hyperlink r:id="rId9" w:history="1">
        <w:r w:rsidR="00B16D94" w:rsidRPr="00D12D41">
          <w:rPr>
            <w:rStyle w:val="ad"/>
            <w:rFonts w:ascii="Times New Roman" w:hAnsi="Times New Roman"/>
            <w:sz w:val="28"/>
          </w:rPr>
          <w:t>http://www.torgi.gov.ru</w:t>
        </w:r>
      </w:hyperlink>
      <w:r w:rsidR="00B16D94">
        <w:rPr>
          <w:rFonts w:ascii="Times New Roman" w:hAnsi="Times New Roman"/>
          <w:sz w:val="28"/>
        </w:rPr>
        <w:t>)</w:t>
      </w:r>
      <w:r w:rsidR="0009486B" w:rsidRPr="0009486B">
        <w:rPr>
          <w:rFonts w:ascii="Times New Roman" w:hAnsi="Times New Roman"/>
          <w:sz w:val="28"/>
        </w:rPr>
        <w:t>,а также на официальном сайте администрации городского округа Кинель Самарской области (</w:t>
      </w:r>
      <w:r w:rsidR="00B16D94" w:rsidRPr="00B16D94">
        <w:rPr>
          <w:rFonts w:ascii="Times New Roman" w:hAnsi="Times New Roman"/>
          <w:sz w:val="28"/>
        </w:rPr>
        <w:t>https://кинельгород.рф/</w:t>
      </w:r>
      <w:r w:rsidR="0009486B" w:rsidRPr="0009486B"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Со дня размещения на официальном сайте в сети «Интернет» сообщения о проведение аукциона, документация об аукционе предоставляется на основании поданного в письменной форме заявления любого заинтересованного лица в течение 2-х рабочих дней со дня получения заявления. Документация об аукционе предоставляется бесплатно. Место предоставления документации об аукционе: </w:t>
      </w:r>
      <w:r w:rsidR="0009486B" w:rsidRPr="0009486B">
        <w:rPr>
          <w:rFonts w:ascii="Times New Roman" w:hAnsi="Times New Roman"/>
          <w:sz w:val="28"/>
        </w:rPr>
        <w:t xml:space="preserve">446430, Самарская область, г. Кинель, ул. Мира, 42А, каб. 106. </w:t>
      </w:r>
      <w:r>
        <w:rPr>
          <w:rFonts w:ascii="Times New Roman" w:hAnsi="Times New Roman"/>
          <w:sz w:val="28"/>
        </w:rPr>
        <w:t>(здание Администрации городского округа).</w:t>
      </w:r>
    </w:p>
    <w:p w:rsidR="005212C3" w:rsidRPr="004657D6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3" w:name="_Hlk114666620"/>
      <w:r w:rsidRPr="004657D6">
        <w:rPr>
          <w:rFonts w:ascii="Times New Roman" w:hAnsi="Times New Roman"/>
          <w:sz w:val="28"/>
        </w:rPr>
        <w:t xml:space="preserve">5. Заявки на участие в аукционе предоставляются по адресу: </w:t>
      </w:r>
      <w:bookmarkStart w:id="4" w:name="_Hlk114651820"/>
      <w:r w:rsidRPr="004657D6">
        <w:rPr>
          <w:rFonts w:ascii="Times New Roman" w:hAnsi="Times New Roman"/>
          <w:sz w:val="28"/>
        </w:rPr>
        <w:t xml:space="preserve">Самарская область, </w:t>
      </w:r>
      <w:r w:rsidR="0009486B" w:rsidRPr="004657D6">
        <w:rPr>
          <w:rFonts w:ascii="Times New Roman" w:hAnsi="Times New Roman"/>
          <w:sz w:val="28"/>
        </w:rPr>
        <w:t>г. Кинель, ул. Мира, 42А, каб. 106</w:t>
      </w:r>
      <w:bookmarkEnd w:id="4"/>
      <w:r w:rsidRPr="004657D6">
        <w:rPr>
          <w:rFonts w:ascii="Times New Roman" w:hAnsi="Times New Roman"/>
          <w:sz w:val="28"/>
        </w:rPr>
        <w:t>. Начало предоставления заявок с 8</w:t>
      </w:r>
      <w:r w:rsidRPr="004657D6">
        <w:rPr>
          <w:rFonts w:ascii="Times New Roman" w:hAnsi="Times New Roman"/>
          <w:sz w:val="28"/>
          <w:u w:val="single"/>
          <w:vertAlign w:val="superscript"/>
        </w:rPr>
        <w:t>00</w:t>
      </w:r>
      <w:r w:rsidRPr="004657D6">
        <w:rPr>
          <w:rFonts w:ascii="Times New Roman" w:hAnsi="Times New Roman"/>
          <w:sz w:val="28"/>
        </w:rPr>
        <w:t xml:space="preserve"> часов </w:t>
      </w:r>
      <w:r w:rsidR="00444087">
        <w:rPr>
          <w:rFonts w:ascii="Times New Roman" w:hAnsi="Times New Roman"/>
          <w:sz w:val="28"/>
        </w:rPr>
        <w:t>31.03</w:t>
      </w:r>
      <w:r w:rsidR="00A16F1D" w:rsidRPr="004657D6">
        <w:rPr>
          <w:rFonts w:ascii="Times New Roman" w:hAnsi="Times New Roman"/>
          <w:sz w:val="28"/>
        </w:rPr>
        <w:t>.2023</w:t>
      </w:r>
      <w:r w:rsidRPr="004657D6">
        <w:rPr>
          <w:rFonts w:ascii="Times New Roman" w:hAnsi="Times New Roman"/>
          <w:sz w:val="28"/>
        </w:rPr>
        <w:t xml:space="preserve"> года. Окончание предоставления заявок 10</w:t>
      </w:r>
      <w:r w:rsidRPr="004657D6">
        <w:rPr>
          <w:rFonts w:ascii="Times New Roman" w:hAnsi="Times New Roman"/>
          <w:sz w:val="28"/>
          <w:u w:val="single"/>
          <w:vertAlign w:val="superscript"/>
        </w:rPr>
        <w:t>00</w:t>
      </w:r>
      <w:r w:rsidRPr="004657D6">
        <w:rPr>
          <w:rFonts w:ascii="Times New Roman" w:hAnsi="Times New Roman"/>
          <w:sz w:val="28"/>
        </w:rPr>
        <w:t xml:space="preserve"> часов местного времени </w:t>
      </w:r>
      <w:r w:rsidR="00AC78C2" w:rsidRPr="004657D6">
        <w:rPr>
          <w:rFonts w:ascii="Times New Roman" w:hAnsi="Times New Roman"/>
          <w:sz w:val="28"/>
        </w:rPr>
        <w:t xml:space="preserve">24.04.2023 </w:t>
      </w:r>
      <w:r w:rsidRPr="004657D6">
        <w:rPr>
          <w:rFonts w:ascii="Times New Roman" w:hAnsi="Times New Roman"/>
          <w:sz w:val="28"/>
        </w:rPr>
        <w:t>года.</w:t>
      </w:r>
    </w:p>
    <w:p w:rsidR="005212C3" w:rsidRPr="004657D6" w:rsidRDefault="003A0E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657D6">
        <w:rPr>
          <w:rFonts w:ascii="Times New Roman" w:hAnsi="Times New Roman"/>
          <w:sz w:val="28"/>
        </w:rPr>
        <w:t xml:space="preserve">          6. Время и место начала рассмотрения заявок на участие в аукционе: </w:t>
      </w:r>
      <w:r w:rsidR="00CD7FAE" w:rsidRPr="004657D6">
        <w:rPr>
          <w:rFonts w:ascii="Times New Roman" w:hAnsi="Times New Roman"/>
          <w:sz w:val="28"/>
        </w:rPr>
        <w:t>2</w:t>
      </w:r>
      <w:r w:rsidR="00444087">
        <w:rPr>
          <w:rFonts w:ascii="Times New Roman" w:hAnsi="Times New Roman"/>
          <w:sz w:val="28"/>
        </w:rPr>
        <w:t>5</w:t>
      </w:r>
      <w:r w:rsidR="00CD7FAE" w:rsidRPr="004657D6">
        <w:rPr>
          <w:rFonts w:ascii="Times New Roman" w:hAnsi="Times New Roman"/>
          <w:sz w:val="28"/>
        </w:rPr>
        <w:t>.04.2023</w:t>
      </w:r>
      <w:r w:rsidRPr="004657D6">
        <w:rPr>
          <w:rFonts w:ascii="Times New Roman" w:hAnsi="Times New Roman"/>
          <w:sz w:val="28"/>
        </w:rPr>
        <w:t xml:space="preserve"> в 10</w:t>
      </w:r>
      <w:r w:rsidR="00CD7FAE" w:rsidRPr="004657D6">
        <w:rPr>
          <w:rFonts w:ascii="Times New Roman" w:hAnsi="Times New Roman"/>
          <w:sz w:val="28"/>
          <w:u w:val="single"/>
          <w:vertAlign w:val="superscript"/>
        </w:rPr>
        <w:t>00</w:t>
      </w:r>
      <w:r w:rsidRPr="004657D6">
        <w:rPr>
          <w:rFonts w:ascii="Times New Roman" w:hAnsi="Times New Roman"/>
          <w:sz w:val="28"/>
        </w:rPr>
        <w:t xml:space="preserve"> часов местного времени, Самарская область, </w:t>
      </w:r>
      <w:r w:rsidR="00DE6BCC" w:rsidRPr="004657D6">
        <w:rPr>
          <w:rFonts w:ascii="Times New Roman" w:hAnsi="Times New Roman"/>
          <w:sz w:val="28"/>
        </w:rPr>
        <w:t>Самарская область, г. Кинель, ул. Мира, 42А, каб. 106</w:t>
      </w:r>
      <w:r w:rsidRPr="004657D6">
        <w:rPr>
          <w:rFonts w:ascii="Times New Roman" w:hAnsi="Times New Roman"/>
          <w:sz w:val="28"/>
        </w:rPr>
        <w:t>.</w:t>
      </w:r>
    </w:p>
    <w:p w:rsidR="005212C3" w:rsidRDefault="003A0E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657D6">
        <w:rPr>
          <w:rFonts w:ascii="Times New Roman" w:hAnsi="Times New Roman"/>
          <w:sz w:val="28"/>
        </w:rPr>
        <w:t xml:space="preserve">          7. Время и место окончания рассмотрения заявок на участие в аукционе: </w:t>
      </w:r>
      <w:r w:rsidR="00CD7FAE" w:rsidRPr="004657D6">
        <w:rPr>
          <w:rFonts w:ascii="Times New Roman" w:hAnsi="Times New Roman"/>
          <w:sz w:val="28"/>
        </w:rPr>
        <w:t>25.04.2023</w:t>
      </w:r>
      <w:r w:rsidRPr="004657D6">
        <w:rPr>
          <w:rFonts w:ascii="Times New Roman" w:hAnsi="Times New Roman"/>
          <w:sz w:val="28"/>
        </w:rPr>
        <w:t xml:space="preserve"> в </w:t>
      </w:r>
      <w:r w:rsidR="00444087">
        <w:rPr>
          <w:rFonts w:ascii="Times New Roman" w:hAnsi="Times New Roman"/>
          <w:sz w:val="28"/>
        </w:rPr>
        <w:t>13</w:t>
      </w:r>
      <w:r w:rsidRPr="004657D6">
        <w:rPr>
          <w:rFonts w:ascii="Times New Roman" w:hAnsi="Times New Roman"/>
          <w:sz w:val="28"/>
          <w:u w:val="single"/>
          <w:vertAlign w:val="superscript"/>
        </w:rPr>
        <w:t>00</w:t>
      </w:r>
      <w:r w:rsidRPr="004657D6">
        <w:rPr>
          <w:rFonts w:ascii="Times New Roman" w:hAnsi="Times New Roman"/>
          <w:sz w:val="28"/>
        </w:rPr>
        <w:t xml:space="preserve"> часов местного времени, </w:t>
      </w:r>
      <w:r w:rsidR="0027298A" w:rsidRPr="004657D6">
        <w:rPr>
          <w:rFonts w:ascii="Times New Roman" w:hAnsi="Times New Roman"/>
          <w:sz w:val="28"/>
        </w:rPr>
        <w:t>Самарская область, г. Кинель, ул. Мира, 42А, каб. 106</w:t>
      </w:r>
      <w:r w:rsidRPr="004657D6">
        <w:rPr>
          <w:rFonts w:ascii="Times New Roman" w:hAnsi="Times New Roman"/>
          <w:sz w:val="28"/>
        </w:rPr>
        <w:t>.</w:t>
      </w:r>
    </w:p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57D6">
        <w:rPr>
          <w:rFonts w:ascii="Times New Roman" w:hAnsi="Times New Roman"/>
          <w:sz w:val="28"/>
        </w:rPr>
        <w:t xml:space="preserve">7. Время и место проведения аукциона: </w:t>
      </w:r>
      <w:r w:rsidR="0027298A" w:rsidRPr="004657D6">
        <w:rPr>
          <w:rFonts w:ascii="Times New Roman" w:hAnsi="Times New Roman"/>
          <w:sz w:val="28"/>
        </w:rPr>
        <w:t>Са</w:t>
      </w:r>
      <w:r w:rsidR="00E4114A" w:rsidRPr="004657D6">
        <w:rPr>
          <w:rFonts w:ascii="Times New Roman" w:hAnsi="Times New Roman"/>
          <w:sz w:val="28"/>
        </w:rPr>
        <w:t>марская область, г. Кинель, ул.</w:t>
      </w:r>
      <w:r w:rsidR="0027298A" w:rsidRPr="004657D6">
        <w:rPr>
          <w:rFonts w:ascii="Times New Roman" w:hAnsi="Times New Roman"/>
          <w:sz w:val="28"/>
        </w:rPr>
        <w:t>Мира, 42А, каб. 106</w:t>
      </w:r>
      <w:r w:rsidRPr="004657D6">
        <w:rPr>
          <w:rFonts w:ascii="Times New Roman" w:hAnsi="Times New Roman"/>
          <w:sz w:val="28"/>
        </w:rPr>
        <w:t xml:space="preserve">, </w:t>
      </w:r>
      <w:r w:rsidR="000E782D" w:rsidRPr="004657D6">
        <w:rPr>
          <w:rFonts w:ascii="Times New Roman" w:hAnsi="Times New Roman"/>
          <w:sz w:val="28"/>
        </w:rPr>
        <w:t>26.04.2023</w:t>
      </w:r>
      <w:r w:rsidRPr="004657D6">
        <w:rPr>
          <w:rFonts w:ascii="Times New Roman" w:hAnsi="Times New Roman"/>
          <w:sz w:val="28"/>
        </w:rPr>
        <w:t xml:space="preserve"> года в 1</w:t>
      </w:r>
      <w:r w:rsidR="00C6592F" w:rsidRPr="004657D6">
        <w:rPr>
          <w:rFonts w:ascii="Times New Roman" w:hAnsi="Times New Roman"/>
          <w:sz w:val="28"/>
        </w:rPr>
        <w:t>0</w:t>
      </w:r>
      <w:r w:rsidRPr="004657D6">
        <w:rPr>
          <w:rFonts w:ascii="Times New Roman" w:hAnsi="Times New Roman"/>
          <w:sz w:val="28"/>
          <w:u w:val="single"/>
          <w:vertAlign w:val="superscript"/>
        </w:rPr>
        <w:t>00</w:t>
      </w:r>
      <w:r w:rsidRPr="004657D6">
        <w:rPr>
          <w:rFonts w:ascii="Times New Roman" w:hAnsi="Times New Roman"/>
          <w:sz w:val="28"/>
        </w:rPr>
        <w:t xml:space="preserve"> часов местного времени.</w:t>
      </w:r>
    </w:p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57D6">
        <w:rPr>
          <w:rFonts w:ascii="Times New Roman" w:hAnsi="Times New Roman"/>
          <w:sz w:val="28"/>
        </w:rPr>
        <w:lastRenderedPageBreak/>
        <w:t xml:space="preserve">8. Срок подписания проекта договора и предоставление его организатору аукциона с </w:t>
      </w:r>
      <w:r w:rsidR="00FB7187" w:rsidRPr="004657D6">
        <w:rPr>
          <w:rFonts w:ascii="Times New Roman" w:hAnsi="Times New Roman"/>
          <w:sz w:val="28"/>
        </w:rPr>
        <w:t>10</w:t>
      </w:r>
      <w:r w:rsidR="00886B23" w:rsidRPr="004657D6">
        <w:rPr>
          <w:rFonts w:ascii="Times New Roman" w:hAnsi="Times New Roman"/>
          <w:sz w:val="28"/>
        </w:rPr>
        <w:t>.05.2023 года</w:t>
      </w:r>
      <w:r w:rsidRPr="004657D6">
        <w:rPr>
          <w:rFonts w:ascii="Times New Roman" w:hAnsi="Times New Roman"/>
          <w:sz w:val="28"/>
        </w:rPr>
        <w:t xml:space="preserve"> по </w:t>
      </w:r>
      <w:r w:rsidR="00886B23" w:rsidRPr="004657D6">
        <w:rPr>
          <w:rFonts w:ascii="Times New Roman" w:hAnsi="Times New Roman"/>
          <w:sz w:val="28"/>
        </w:rPr>
        <w:t>1</w:t>
      </w:r>
      <w:r w:rsidR="00FB7187" w:rsidRPr="004657D6">
        <w:rPr>
          <w:rFonts w:ascii="Times New Roman" w:hAnsi="Times New Roman"/>
          <w:sz w:val="28"/>
        </w:rPr>
        <w:t>7</w:t>
      </w:r>
      <w:r w:rsidR="00886B23" w:rsidRPr="004657D6">
        <w:rPr>
          <w:rFonts w:ascii="Times New Roman" w:hAnsi="Times New Roman"/>
          <w:sz w:val="28"/>
        </w:rPr>
        <w:t>.05.2023 года</w:t>
      </w:r>
      <w:r w:rsidRPr="004657D6">
        <w:rPr>
          <w:rFonts w:ascii="Times New Roman" w:hAnsi="Times New Roman"/>
          <w:sz w:val="28"/>
        </w:rPr>
        <w:t>.</w:t>
      </w:r>
    </w:p>
    <w:bookmarkEnd w:id="3"/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При заключении и исполнении договоров, изменение условий договоров, указанных в документации об аукционе, по соглашению сторон и в одностороннем порядке не допускается.</w:t>
      </w:r>
    </w:p>
    <w:p w:rsidR="005212C3" w:rsidRDefault="003A0E1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Ознакомление участников аукциона с предметом торгов (с выходом на месторасположение объекта), производится по пятницам с 10</w:t>
      </w:r>
      <w:r>
        <w:rPr>
          <w:rFonts w:ascii="Times New Roman" w:hAnsi="Times New Roman"/>
          <w:sz w:val="28"/>
          <w:u w:val="single"/>
          <w:vertAlign w:val="superscript"/>
        </w:rPr>
        <w:t>00</w:t>
      </w:r>
      <w:r>
        <w:rPr>
          <w:rFonts w:ascii="Times New Roman" w:hAnsi="Times New Roman"/>
          <w:sz w:val="28"/>
        </w:rPr>
        <w:t xml:space="preserve"> часов до 11</w:t>
      </w:r>
      <w:r>
        <w:rPr>
          <w:rFonts w:ascii="Times New Roman" w:hAnsi="Times New Roman"/>
          <w:sz w:val="28"/>
          <w:u w:val="single"/>
          <w:vertAlign w:val="superscript"/>
        </w:rPr>
        <w:t>00</w:t>
      </w:r>
      <w:r>
        <w:rPr>
          <w:rFonts w:ascii="Times New Roman" w:hAnsi="Times New Roman"/>
          <w:sz w:val="28"/>
        </w:rPr>
        <w:t xml:space="preserve"> часов в Комитете по управлению </w:t>
      </w:r>
      <w:r w:rsidR="00C6592F"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 xml:space="preserve">имуществом городского округа </w:t>
      </w:r>
      <w:r w:rsidR="00C6592F">
        <w:rPr>
          <w:rFonts w:ascii="Times New Roman" w:hAnsi="Times New Roman"/>
          <w:sz w:val="28"/>
        </w:rPr>
        <w:t>Кинель</w:t>
      </w:r>
      <w:r>
        <w:rPr>
          <w:rFonts w:ascii="Times New Roman" w:hAnsi="Times New Roman"/>
          <w:sz w:val="28"/>
        </w:rPr>
        <w:t xml:space="preserve"> Самарской области (ул. </w:t>
      </w:r>
      <w:r w:rsidR="00C6592F">
        <w:rPr>
          <w:rFonts w:ascii="Times New Roman" w:hAnsi="Times New Roman"/>
          <w:sz w:val="28"/>
        </w:rPr>
        <w:t>Мира, 42А, каб. 106</w:t>
      </w:r>
      <w:r>
        <w:rPr>
          <w:rFonts w:ascii="Times New Roman" w:hAnsi="Times New Roman"/>
          <w:sz w:val="28"/>
        </w:rPr>
        <w:t>).</w:t>
      </w:r>
    </w:p>
    <w:p w:rsidR="005212C3" w:rsidRDefault="003A0E13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пять дней до даты окончания подачи заявок на участие в аукционе </w:t>
      </w:r>
      <w:r w:rsidRPr="00670294">
        <w:rPr>
          <w:rFonts w:ascii="Times New Roman" w:hAnsi="Times New Roman"/>
          <w:sz w:val="28"/>
        </w:rPr>
        <w:t xml:space="preserve">(до </w:t>
      </w:r>
      <w:r w:rsidR="002845A6" w:rsidRPr="00670294">
        <w:rPr>
          <w:rFonts w:ascii="Times New Roman" w:hAnsi="Times New Roman"/>
          <w:sz w:val="28"/>
        </w:rPr>
        <w:t>19.04.2023 года</w:t>
      </w:r>
      <w:r w:rsidRPr="00670294"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проведение аукциона. В   течение двух рабочих дней с даты принятия указанного решения,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5212C3" w:rsidRDefault="003A0E13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5212C3" w:rsidRDefault="003A0E13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Организатор аукциона вправе принять решение об отказе от проведения аукциона, но не позднее, чем </w:t>
      </w:r>
      <w:r w:rsidR="0041522F">
        <w:rPr>
          <w:rFonts w:ascii="Times New Roman" w:hAnsi="Times New Roman"/>
          <w:sz w:val="28"/>
        </w:rPr>
        <w:t xml:space="preserve">за пять дней </w:t>
      </w:r>
      <w:r>
        <w:rPr>
          <w:rFonts w:ascii="Times New Roman" w:hAnsi="Times New Roman"/>
          <w:sz w:val="28"/>
        </w:rPr>
        <w:t xml:space="preserve">до даты окончания подачи заявок на участие в аукционе </w:t>
      </w:r>
      <w:r w:rsidRPr="00670294">
        <w:rPr>
          <w:rFonts w:ascii="Times New Roman" w:hAnsi="Times New Roman"/>
          <w:sz w:val="28"/>
        </w:rPr>
        <w:t xml:space="preserve">(до </w:t>
      </w:r>
      <w:r w:rsidR="0041522F" w:rsidRPr="00670294">
        <w:rPr>
          <w:rFonts w:ascii="Times New Roman" w:hAnsi="Times New Roman"/>
          <w:sz w:val="28"/>
        </w:rPr>
        <w:t>19.04.2023 года</w:t>
      </w:r>
      <w:r w:rsidRPr="00670294">
        <w:rPr>
          <w:rFonts w:ascii="Times New Roman" w:hAnsi="Times New Roman"/>
          <w:sz w:val="28"/>
        </w:rPr>
        <w:t>).</w:t>
      </w:r>
    </w:p>
    <w:p w:rsidR="005212C3" w:rsidRDefault="005212C3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</w:p>
    <w:sectPr w:rsidR="005212C3" w:rsidSect="00885525">
      <w:pgSz w:w="11906" w:h="16838"/>
      <w:pgMar w:top="426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AC" w:rsidRDefault="00E534AC">
      <w:pPr>
        <w:spacing w:after="0" w:line="240" w:lineRule="auto"/>
      </w:pPr>
      <w:r>
        <w:separator/>
      </w:r>
    </w:p>
  </w:endnote>
  <w:endnote w:type="continuationSeparator" w:id="1">
    <w:p w:rsidR="00E534AC" w:rsidRDefault="00E5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AC" w:rsidRDefault="00E534AC">
      <w:pPr>
        <w:spacing w:after="0" w:line="240" w:lineRule="auto"/>
      </w:pPr>
      <w:r>
        <w:separator/>
      </w:r>
    </w:p>
  </w:footnote>
  <w:footnote w:type="continuationSeparator" w:id="1">
    <w:p w:rsidR="00E534AC" w:rsidRDefault="00E5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4A6C"/>
    <w:multiLevelType w:val="multilevel"/>
    <w:tmpl w:val="BFFCAFC0"/>
    <w:lvl w:ilvl="0">
      <w:start w:val="6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left" w:pos="930"/>
        </w:tabs>
        <w:ind w:left="930" w:hanging="540"/>
      </w:pPr>
    </w:lvl>
    <w:lvl w:ilvl="2">
      <w:start w:val="4"/>
      <w:numFmt w:val="decimal"/>
      <w:lvlText w:val="%1.%2.%3."/>
      <w:lvlJc w:val="left"/>
      <w:pPr>
        <w:tabs>
          <w:tab w:val="left" w:pos="1500"/>
        </w:tabs>
        <w:ind w:left="1500" w:hanging="720"/>
      </w:pPr>
    </w:lvl>
    <w:lvl w:ilvl="3">
      <w:start w:val="1"/>
      <w:numFmt w:val="decimal"/>
      <w:lvlText w:val="%1.%2.%3.%4."/>
      <w:lvlJc w:val="left"/>
      <w:pPr>
        <w:tabs>
          <w:tab w:val="left" w:pos="1890"/>
        </w:tabs>
        <w:ind w:left="1890" w:hanging="720"/>
      </w:pPr>
    </w:lvl>
    <w:lvl w:ilvl="4">
      <w:start w:val="1"/>
      <w:numFmt w:val="decimal"/>
      <w:lvlText w:val="%1.%2.%3.%4.%5."/>
      <w:lvlJc w:val="left"/>
      <w:pPr>
        <w:tabs>
          <w:tab w:val="left" w:pos="2640"/>
        </w:tabs>
        <w:ind w:left="2640" w:hanging="1080"/>
      </w:pPr>
    </w:lvl>
    <w:lvl w:ilvl="5">
      <w:start w:val="1"/>
      <w:numFmt w:val="decimal"/>
      <w:lvlText w:val="%1.%2.%3.%4.%5.%6."/>
      <w:lvlJc w:val="left"/>
      <w:pPr>
        <w:tabs>
          <w:tab w:val="left" w:pos="3030"/>
        </w:tabs>
        <w:ind w:left="303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780"/>
        </w:tabs>
        <w:ind w:left="37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4170"/>
        </w:tabs>
        <w:ind w:left="417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4920"/>
        </w:tabs>
        <w:ind w:left="4920" w:hanging="1800"/>
      </w:pPr>
    </w:lvl>
  </w:abstractNum>
  <w:abstractNum w:abstractNumId="1">
    <w:nsid w:val="50CD0291"/>
    <w:multiLevelType w:val="multilevel"/>
    <w:tmpl w:val="3B72EA54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42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00" w:hanging="1440"/>
      </w:pPr>
    </w:lvl>
    <w:lvl w:ilvl="8">
      <w:start w:val="1"/>
      <w:numFmt w:val="decimal"/>
      <w:lvlText w:val="%1.%2.%3.%4.%5.%6.%7.%8.%9."/>
      <w:lvlJc w:val="left"/>
      <w:pPr>
        <w:ind w:left="522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2C3"/>
    <w:rsid w:val="000122ED"/>
    <w:rsid w:val="000427A7"/>
    <w:rsid w:val="00046D24"/>
    <w:rsid w:val="0009486B"/>
    <w:rsid w:val="000973AC"/>
    <w:rsid w:val="000B3D86"/>
    <w:rsid w:val="000D37C7"/>
    <w:rsid w:val="000D7225"/>
    <w:rsid w:val="000E782D"/>
    <w:rsid w:val="000F61A1"/>
    <w:rsid w:val="00152F63"/>
    <w:rsid w:val="001710B6"/>
    <w:rsid w:val="001973DE"/>
    <w:rsid w:val="001C7B4D"/>
    <w:rsid w:val="001D3C8C"/>
    <w:rsid w:val="001F460A"/>
    <w:rsid w:val="00202577"/>
    <w:rsid w:val="00207BC0"/>
    <w:rsid w:val="00252929"/>
    <w:rsid w:val="00261CA5"/>
    <w:rsid w:val="002654D3"/>
    <w:rsid w:val="0027298A"/>
    <w:rsid w:val="002845A6"/>
    <w:rsid w:val="00284DAF"/>
    <w:rsid w:val="002B6AC0"/>
    <w:rsid w:val="002F19F7"/>
    <w:rsid w:val="002F2B50"/>
    <w:rsid w:val="003060D5"/>
    <w:rsid w:val="00323760"/>
    <w:rsid w:val="003502D9"/>
    <w:rsid w:val="0036250A"/>
    <w:rsid w:val="003A0E13"/>
    <w:rsid w:val="003B30FD"/>
    <w:rsid w:val="003B76B5"/>
    <w:rsid w:val="003E5402"/>
    <w:rsid w:val="003F1F74"/>
    <w:rsid w:val="003F4E51"/>
    <w:rsid w:val="004148A4"/>
    <w:rsid w:val="0041522F"/>
    <w:rsid w:val="00427A99"/>
    <w:rsid w:val="00444087"/>
    <w:rsid w:val="00453F48"/>
    <w:rsid w:val="004657D6"/>
    <w:rsid w:val="004747EB"/>
    <w:rsid w:val="004F18AD"/>
    <w:rsid w:val="00501735"/>
    <w:rsid w:val="005212C3"/>
    <w:rsid w:val="00530EB5"/>
    <w:rsid w:val="00586A40"/>
    <w:rsid w:val="005F2A92"/>
    <w:rsid w:val="00604EBF"/>
    <w:rsid w:val="006267AA"/>
    <w:rsid w:val="0063728B"/>
    <w:rsid w:val="006603B9"/>
    <w:rsid w:val="00670294"/>
    <w:rsid w:val="00686EF4"/>
    <w:rsid w:val="007305C1"/>
    <w:rsid w:val="007369F1"/>
    <w:rsid w:val="00750494"/>
    <w:rsid w:val="0075717E"/>
    <w:rsid w:val="00771BB7"/>
    <w:rsid w:val="0079523E"/>
    <w:rsid w:val="007C7C58"/>
    <w:rsid w:val="007D4414"/>
    <w:rsid w:val="0082039C"/>
    <w:rsid w:val="00871942"/>
    <w:rsid w:val="00885525"/>
    <w:rsid w:val="00886B23"/>
    <w:rsid w:val="00895424"/>
    <w:rsid w:val="008C2C1C"/>
    <w:rsid w:val="00932F2A"/>
    <w:rsid w:val="00945389"/>
    <w:rsid w:val="00981350"/>
    <w:rsid w:val="00A16F1D"/>
    <w:rsid w:val="00A20504"/>
    <w:rsid w:val="00A67643"/>
    <w:rsid w:val="00A72FED"/>
    <w:rsid w:val="00A7375A"/>
    <w:rsid w:val="00A844FF"/>
    <w:rsid w:val="00AB2BB0"/>
    <w:rsid w:val="00AC4761"/>
    <w:rsid w:val="00AC78C2"/>
    <w:rsid w:val="00B16D94"/>
    <w:rsid w:val="00B73C48"/>
    <w:rsid w:val="00B75E86"/>
    <w:rsid w:val="00B83C4C"/>
    <w:rsid w:val="00B941E0"/>
    <w:rsid w:val="00BB08B5"/>
    <w:rsid w:val="00BB5154"/>
    <w:rsid w:val="00BE0ED3"/>
    <w:rsid w:val="00C64C33"/>
    <w:rsid w:val="00C6592F"/>
    <w:rsid w:val="00CA6254"/>
    <w:rsid w:val="00CB6BAA"/>
    <w:rsid w:val="00CB7890"/>
    <w:rsid w:val="00CD7FAE"/>
    <w:rsid w:val="00CF0B5E"/>
    <w:rsid w:val="00D73EFF"/>
    <w:rsid w:val="00D87738"/>
    <w:rsid w:val="00D934B0"/>
    <w:rsid w:val="00DE0411"/>
    <w:rsid w:val="00DE6112"/>
    <w:rsid w:val="00DE6BCC"/>
    <w:rsid w:val="00E064DE"/>
    <w:rsid w:val="00E4114A"/>
    <w:rsid w:val="00E534AC"/>
    <w:rsid w:val="00E745C1"/>
    <w:rsid w:val="00E94F82"/>
    <w:rsid w:val="00E96449"/>
    <w:rsid w:val="00ED6A0C"/>
    <w:rsid w:val="00EF42D3"/>
    <w:rsid w:val="00F3144A"/>
    <w:rsid w:val="00F62000"/>
    <w:rsid w:val="00F62986"/>
    <w:rsid w:val="00F6435D"/>
    <w:rsid w:val="00F9139F"/>
    <w:rsid w:val="00F9726C"/>
    <w:rsid w:val="00FB7187"/>
    <w:rsid w:val="00FD0966"/>
    <w:rsid w:val="00FD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4F82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next w:val="a"/>
    <w:link w:val="11"/>
    <w:uiPriority w:val="9"/>
    <w:qFormat/>
    <w:rsid w:val="00E94F82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94F82"/>
    <w:pPr>
      <w:keepNext/>
      <w:tabs>
        <w:tab w:val="left" w:pos="1080"/>
      </w:tabs>
      <w:spacing w:after="0" w:line="240" w:lineRule="auto"/>
      <w:ind w:left="792" w:hanging="432"/>
      <w:jc w:val="right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rsid w:val="00E94F8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94F8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94F8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4F8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E94F82"/>
    <w:pPr>
      <w:ind w:left="200"/>
    </w:pPr>
  </w:style>
  <w:style w:type="character" w:customStyle="1" w:styleId="22">
    <w:name w:val="Оглавление 2 Знак"/>
    <w:link w:val="21"/>
    <w:rsid w:val="00E94F82"/>
  </w:style>
  <w:style w:type="paragraph" w:styleId="41">
    <w:name w:val="toc 4"/>
    <w:next w:val="a"/>
    <w:link w:val="42"/>
    <w:uiPriority w:val="39"/>
    <w:rsid w:val="00E94F82"/>
    <w:pPr>
      <w:ind w:left="600"/>
    </w:pPr>
  </w:style>
  <w:style w:type="character" w:customStyle="1" w:styleId="42">
    <w:name w:val="Оглавление 4 Знак"/>
    <w:link w:val="41"/>
    <w:rsid w:val="00E94F82"/>
  </w:style>
  <w:style w:type="paragraph" w:styleId="6">
    <w:name w:val="toc 6"/>
    <w:next w:val="a"/>
    <w:link w:val="60"/>
    <w:uiPriority w:val="39"/>
    <w:rsid w:val="00E94F82"/>
    <w:pPr>
      <w:ind w:left="1000"/>
    </w:pPr>
  </w:style>
  <w:style w:type="character" w:customStyle="1" w:styleId="60">
    <w:name w:val="Оглавление 6 Знак"/>
    <w:link w:val="6"/>
    <w:rsid w:val="00E94F82"/>
  </w:style>
  <w:style w:type="paragraph" w:styleId="7">
    <w:name w:val="toc 7"/>
    <w:next w:val="a"/>
    <w:link w:val="70"/>
    <w:uiPriority w:val="39"/>
    <w:rsid w:val="00E94F82"/>
    <w:pPr>
      <w:ind w:left="1200"/>
    </w:pPr>
  </w:style>
  <w:style w:type="character" w:customStyle="1" w:styleId="70">
    <w:name w:val="Оглавление 7 Знак"/>
    <w:link w:val="7"/>
    <w:rsid w:val="00E94F82"/>
  </w:style>
  <w:style w:type="paragraph" w:styleId="23">
    <w:name w:val="Body Text Indent 2"/>
    <w:basedOn w:val="a"/>
    <w:link w:val="24"/>
    <w:rsid w:val="00E94F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E94F82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E94F82"/>
    <w:rPr>
      <w:rFonts w:ascii="XO Thames" w:hAnsi="XO Thames"/>
      <w:b/>
      <w:i/>
      <w:color w:val="000000"/>
    </w:rPr>
  </w:style>
  <w:style w:type="paragraph" w:styleId="31">
    <w:name w:val="Body Text 3"/>
    <w:basedOn w:val="a"/>
    <w:link w:val="32"/>
    <w:rsid w:val="00E94F8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E94F82"/>
    <w:rPr>
      <w:rFonts w:ascii="Times New Roman" w:hAnsi="Times New Roman"/>
      <w:sz w:val="16"/>
    </w:rPr>
  </w:style>
  <w:style w:type="paragraph" w:customStyle="1" w:styleId="a3">
    <w:name w:val="Таблицы (моноширинный)"/>
    <w:basedOn w:val="a"/>
    <w:next w:val="a"/>
    <w:link w:val="a4"/>
    <w:rsid w:val="00E94F8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4">
    <w:name w:val="Таблицы (моноширинный)"/>
    <w:basedOn w:val="1"/>
    <w:link w:val="a3"/>
    <w:rsid w:val="00E94F82"/>
    <w:rPr>
      <w:rFonts w:ascii="Courier New" w:hAnsi="Courier New"/>
      <w:sz w:val="20"/>
    </w:rPr>
  </w:style>
  <w:style w:type="paragraph" w:customStyle="1" w:styleId="a5">
    <w:name w:val="Подпункт"/>
    <w:basedOn w:val="a6"/>
    <w:link w:val="a7"/>
    <w:rsid w:val="00E94F82"/>
    <w:pPr>
      <w:tabs>
        <w:tab w:val="clear" w:pos="1364"/>
        <w:tab w:val="left" w:pos="3240"/>
      </w:tabs>
      <w:ind w:left="2448" w:hanging="648"/>
    </w:pPr>
  </w:style>
  <w:style w:type="character" w:customStyle="1" w:styleId="a7">
    <w:name w:val="Подпункт"/>
    <w:basedOn w:val="a8"/>
    <w:link w:val="a5"/>
    <w:rsid w:val="00E94F82"/>
    <w:rPr>
      <w:rFonts w:ascii="Times New Roman" w:hAnsi="Times New Roman"/>
      <w:sz w:val="24"/>
    </w:rPr>
  </w:style>
  <w:style w:type="paragraph" w:customStyle="1" w:styleId="a6">
    <w:name w:val="Пункт"/>
    <w:basedOn w:val="a"/>
    <w:link w:val="a8"/>
    <w:rsid w:val="00E94F82"/>
    <w:pPr>
      <w:tabs>
        <w:tab w:val="left" w:pos="1364"/>
      </w:tabs>
      <w:spacing w:after="0" w:line="240" w:lineRule="auto"/>
      <w:ind w:left="788" w:hanging="504"/>
      <w:jc w:val="both"/>
    </w:pPr>
    <w:rPr>
      <w:rFonts w:ascii="Times New Roman" w:hAnsi="Times New Roman"/>
      <w:sz w:val="24"/>
    </w:rPr>
  </w:style>
  <w:style w:type="character" w:customStyle="1" w:styleId="a8">
    <w:name w:val="Пункт"/>
    <w:basedOn w:val="1"/>
    <w:link w:val="a6"/>
    <w:rsid w:val="00E94F82"/>
    <w:rPr>
      <w:rFonts w:ascii="Times New Roman" w:hAnsi="Times New Roman"/>
      <w:sz w:val="24"/>
    </w:rPr>
  </w:style>
  <w:style w:type="paragraph" w:styleId="a9">
    <w:name w:val="footer"/>
    <w:basedOn w:val="a"/>
    <w:link w:val="aa"/>
    <w:rsid w:val="00E94F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E94F82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E94F82"/>
    <w:pPr>
      <w:ind w:left="400"/>
    </w:pPr>
  </w:style>
  <w:style w:type="character" w:customStyle="1" w:styleId="34">
    <w:name w:val="Оглавление 3 Знак"/>
    <w:link w:val="33"/>
    <w:rsid w:val="00E94F82"/>
  </w:style>
  <w:style w:type="paragraph" w:styleId="ab">
    <w:name w:val="Body Text"/>
    <w:basedOn w:val="a"/>
    <w:link w:val="ac"/>
    <w:rsid w:val="00E94F82"/>
    <w:p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ac">
    <w:name w:val="Основной текст Знак"/>
    <w:basedOn w:val="1"/>
    <w:link w:val="ab"/>
    <w:rsid w:val="00E94F82"/>
    <w:rPr>
      <w:rFonts w:ascii="Times New Roman" w:hAnsi="Times New Roman"/>
      <w:b/>
      <w:sz w:val="24"/>
    </w:rPr>
  </w:style>
  <w:style w:type="paragraph" w:customStyle="1" w:styleId="ConsPlusNormal">
    <w:name w:val="ConsPlusNormal"/>
    <w:link w:val="ConsPlusNormal0"/>
    <w:rsid w:val="00E94F8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94F82"/>
    <w:rPr>
      <w:rFonts w:ascii="Arial" w:hAnsi="Arial"/>
    </w:rPr>
  </w:style>
  <w:style w:type="character" w:customStyle="1" w:styleId="50">
    <w:name w:val="Заголовок 5 Знак"/>
    <w:link w:val="5"/>
    <w:rsid w:val="00E94F8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E94F82"/>
    <w:rPr>
      <w:rFonts w:ascii="Arial" w:hAnsi="Arial"/>
      <w:b/>
      <w:sz w:val="32"/>
    </w:rPr>
  </w:style>
  <w:style w:type="paragraph" w:customStyle="1" w:styleId="12">
    <w:name w:val="Гиперссылка1"/>
    <w:link w:val="ad"/>
    <w:rsid w:val="00E94F82"/>
    <w:rPr>
      <w:color w:val="0000FF"/>
      <w:u w:val="single"/>
    </w:rPr>
  </w:style>
  <w:style w:type="character" w:styleId="ad">
    <w:name w:val="Hyperlink"/>
    <w:link w:val="12"/>
    <w:rsid w:val="00E94F8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94F8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94F82"/>
    <w:rPr>
      <w:rFonts w:ascii="Times New Roman" w:hAnsi="Times New Roman"/>
      <w:sz w:val="20"/>
    </w:rPr>
  </w:style>
  <w:style w:type="paragraph" w:styleId="13">
    <w:name w:val="toc 1"/>
    <w:next w:val="a"/>
    <w:link w:val="14"/>
    <w:uiPriority w:val="39"/>
    <w:rsid w:val="00E94F82"/>
    <w:rPr>
      <w:rFonts w:ascii="XO Thames" w:hAnsi="XO Thames"/>
      <w:b/>
    </w:rPr>
  </w:style>
  <w:style w:type="character" w:customStyle="1" w:styleId="14">
    <w:name w:val="Оглавление 1 Знак"/>
    <w:link w:val="13"/>
    <w:rsid w:val="00E94F8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94F8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94F8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94F82"/>
    <w:pPr>
      <w:ind w:left="1600"/>
    </w:pPr>
  </w:style>
  <w:style w:type="character" w:customStyle="1" w:styleId="90">
    <w:name w:val="Оглавление 9 Знак"/>
    <w:link w:val="9"/>
    <w:rsid w:val="00E94F82"/>
  </w:style>
  <w:style w:type="paragraph" w:styleId="ae">
    <w:name w:val="header"/>
    <w:basedOn w:val="a"/>
    <w:link w:val="af"/>
    <w:rsid w:val="00E94F82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8"/>
    </w:rPr>
  </w:style>
  <w:style w:type="character" w:customStyle="1" w:styleId="af">
    <w:name w:val="Верхний колонтитул Знак"/>
    <w:basedOn w:val="1"/>
    <w:link w:val="ae"/>
    <w:rsid w:val="00E94F82"/>
    <w:rPr>
      <w:rFonts w:ascii="Arial" w:hAnsi="Arial"/>
      <w:sz w:val="28"/>
    </w:rPr>
  </w:style>
  <w:style w:type="paragraph" w:styleId="8">
    <w:name w:val="toc 8"/>
    <w:next w:val="a"/>
    <w:link w:val="80"/>
    <w:uiPriority w:val="39"/>
    <w:rsid w:val="00E94F82"/>
    <w:pPr>
      <w:ind w:left="1400"/>
    </w:pPr>
  </w:style>
  <w:style w:type="character" w:customStyle="1" w:styleId="80">
    <w:name w:val="Оглавление 8 Знак"/>
    <w:link w:val="8"/>
    <w:rsid w:val="00E94F82"/>
  </w:style>
  <w:style w:type="paragraph" w:styleId="51">
    <w:name w:val="toc 5"/>
    <w:next w:val="a"/>
    <w:link w:val="52"/>
    <w:uiPriority w:val="39"/>
    <w:rsid w:val="00E94F82"/>
    <w:pPr>
      <w:ind w:left="800"/>
    </w:pPr>
  </w:style>
  <w:style w:type="character" w:customStyle="1" w:styleId="52">
    <w:name w:val="Оглавление 5 Знак"/>
    <w:link w:val="51"/>
    <w:rsid w:val="00E94F82"/>
  </w:style>
  <w:style w:type="paragraph" w:customStyle="1" w:styleId="15">
    <w:name w:val="Знак сноски1"/>
    <w:link w:val="af0"/>
    <w:rsid w:val="00E94F82"/>
    <w:rPr>
      <w:vertAlign w:val="superscript"/>
    </w:rPr>
  </w:style>
  <w:style w:type="character" w:styleId="af0">
    <w:name w:val="footnote reference"/>
    <w:link w:val="15"/>
    <w:rsid w:val="00E94F82"/>
    <w:rPr>
      <w:vertAlign w:val="superscript"/>
    </w:rPr>
  </w:style>
  <w:style w:type="paragraph" w:styleId="af1">
    <w:name w:val="Normal (Web)"/>
    <w:basedOn w:val="a"/>
    <w:link w:val="af2"/>
    <w:rsid w:val="00E94F82"/>
    <w:pPr>
      <w:spacing w:before="120" w:after="150" w:line="270" w:lineRule="atLeast"/>
    </w:pPr>
    <w:rPr>
      <w:rFonts w:ascii="Verdana" w:hAnsi="Verdana"/>
      <w:sz w:val="18"/>
    </w:rPr>
  </w:style>
  <w:style w:type="character" w:customStyle="1" w:styleId="af2">
    <w:name w:val="Обычный (веб) Знак"/>
    <w:basedOn w:val="1"/>
    <w:link w:val="af1"/>
    <w:rsid w:val="00E94F82"/>
    <w:rPr>
      <w:rFonts w:ascii="Verdana" w:hAnsi="Verdana"/>
      <w:color w:val="000000"/>
      <w:sz w:val="18"/>
    </w:rPr>
  </w:style>
  <w:style w:type="paragraph" w:styleId="af3">
    <w:name w:val="Body Text Indent"/>
    <w:basedOn w:val="a"/>
    <w:link w:val="af4"/>
    <w:rsid w:val="00E94F82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sid w:val="00E94F82"/>
    <w:rPr>
      <w:rFonts w:ascii="Calibri" w:hAnsi="Calibri"/>
      <w:sz w:val="22"/>
    </w:rPr>
  </w:style>
  <w:style w:type="paragraph" w:customStyle="1" w:styleId="16">
    <w:name w:val="Основной шрифт абзаца1"/>
    <w:rsid w:val="00E94F82"/>
  </w:style>
  <w:style w:type="paragraph" w:styleId="af5">
    <w:name w:val="Balloon Text"/>
    <w:basedOn w:val="a"/>
    <w:link w:val="af6"/>
    <w:rsid w:val="00E94F82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E94F82"/>
    <w:rPr>
      <w:rFonts w:ascii="Tahoma" w:hAnsi="Tahoma"/>
      <w:sz w:val="16"/>
    </w:rPr>
  </w:style>
  <w:style w:type="paragraph" w:styleId="af7">
    <w:name w:val="Subtitle"/>
    <w:next w:val="a"/>
    <w:link w:val="af8"/>
    <w:uiPriority w:val="11"/>
    <w:qFormat/>
    <w:rsid w:val="00E94F82"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sid w:val="00E94F8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94F82"/>
    <w:pPr>
      <w:ind w:left="1800"/>
    </w:pPr>
  </w:style>
  <w:style w:type="character" w:customStyle="1" w:styleId="toc100">
    <w:name w:val="toc 10"/>
    <w:link w:val="toc10"/>
    <w:rsid w:val="00E94F82"/>
  </w:style>
  <w:style w:type="paragraph" w:styleId="af9">
    <w:name w:val="Title"/>
    <w:basedOn w:val="a"/>
    <w:link w:val="afa"/>
    <w:uiPriority w:val="10"/>
    <w:qFormat/>
    <w:rsid w:val="00E94F82"/>
    <w:pPr>
      <w:spacing w:after="0" w:line="240" w:lineRule="auto"/>
      <w:jc w:val="center"/>
    </w:pPr>
    <w:rPr>
      <w:rFonts w:ascii="Times New Roman" w:hAnsi="Times New Roman"/>
      <w:b/>
    </w:rPr>
  </w:style>
  <w:style w:type="character" w:customStyle="1" w:styleId="afa">
    <w:name w:val="Название Знак"/>
    <w:basedOn w:val="1"/>
    <w:link w:val="af9"/>
    <w:rsid w:val="00E94F82"/>
    <w:rPr>
      <w:rFonts w:ascii="Times New Roman" w:hAnsi="Times New Roman"/>
      <w:b/>
      <w:sz w:val="22"/>
    </w:rPr>
  </w:style>
  <w:style w:type="character" w:customStyle="1" w:styleId="40">
    <w:name w:val="Заголовок 4 Знак"/>
    <w:link w:val="4"/>
    <w:rsid w:val="00E94F82"/>
    <w:rPr>
      <w:rFonts w:ascii="XO Thames" w:hAnsi="XO Thames"/>
      <w:b/>
      <w:color w:val="595959"/>
      <w:sz w:val="26"/>
    </w:rPr>
  </w:style>
  <w:style w:type="paragraph" w:styleId="35">
    <w:name w:val="Body Text Indent 3"/>
    <w:basedOn w:val="a"/>
    <w:link w:val="36"/>
    <w:rsid w:val="00E94F8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E94F82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E94F82"/>
    <w:rPr>
      <w:rFonts w:ascii="Times New Roman" w:hAnsi="Times New Roman"/>
      <w:b/>
      <w:sz w:val="24"/>
    </w:rPr>
  </w:style>
  <w:style w:type="paragraph" w:customStyle="1" w:styleId="afb">
    <w:name w:val="Основной шрифт"/>
    <w:link w:val="afc"/>
    <w:rsid w:val="00E94F82"/>
  </w:style>
  <w:style w:type="character" w:customStyle="1" w:styleId="afc">
    <w:name w:val="Основной шрифт"/>
    <w:link w:val="afb"/>
    <w:rsid w:val="00E94F82"/>
  </w:style>
  <w:style w:type="table" w:styleId="afd">
    <w:name w:val="Table Grid"/>
    <w:basedOn w:val="a1"/>
    <w:rsid w:val="00E94F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B16D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86F4-E51C-4D78-8770-64BB3302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Savickay</cp:lastModifiedBy>
  <cp:revision>11</cp:revision>
  <cp:lastPrinted>2023-03-29T04:50:00Z</cp:lastPrinted>
  <dcterms:created xsi:type="dcterms:W3CDTF">2023-04-10T05:08:00Z</dcterms:created>
  <dcterms:modified xsi:type="dcterms:W3CDTF">2023-04-10T05:26:00Z</dcterms:modified>
</cp:coreProperties>
</file>