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F83B1B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F83B1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под руководством заместителя Главы городского округа </w:t>
      </w:r>
      <w:proofErr w:type="spellStart"/>
      <w:r w:rsidR="001330C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F83B1B" w:rsidRPr="00F91B57" w:rsidRDefault="00F83B1B" w:rsidP="00F83B1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B57E5B" w:rsidRPr="0050002E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Об утверждении</w:t>
      </w:r>
      <w:r w:rsidR="00B57E5B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="00B57E5B" w:rsidRPr="0050002E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.03.2023 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«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3B1B"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г.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B57E5B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____, учтено частично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E5B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</w:t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F91B57" w:rsidRPr="00F91B57" w:rsidRDefault="00F83B1B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130F">
        <w:rPr>
          <w:rFonts w:ascii="Times New Roman" w:hAnsi="Times New Roman" w:cs="Times New Roman"/>
          <w:sz w:val="28"/>
          <w:szCs w:val="28"/>
          <w:u w:val="single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наличием проблемы, их количественная оценка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Par362"/>
      <w:bookmarkEnd w:id="0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F91B57" w:rsidRPr="00F91B57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Обеспечить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83B1B" w:rsidRPr="00F83B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т 27 июля 2010 № 210-ФЗ «Об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предоставления государственных и муниципальных услуг»,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proofErr w:type="gram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жилым домом и жилого дома садовым домом, утверждённым постановлением Правительства Российской Федерации от 28 января 2006 № 47,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Порядок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области, 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утверждённого постановлением администрации городского округа </w:t>
      </w:r>
      <w:proofErr w:type="spellStart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24 октября 2022 № 3112</w:t>
      </w:r>
      <w:r w:rsidR="00F83B1B" w:rsidRPr="00B57E5B">
        <w:rPr>
          <w:rFonts w:ascii="Times New Roman" w:hAnsi="Times New Roman" w:cs="Times New Roman"/>
          <w:sz w:val="28"/>
          <w:szCs w:val="28"/>
          <w:u w:val="single"/>
          <w:lang w:eastAsia="ar-SA"/>
        </w:rPr>
        <w:t>,</w:t>
      </w:r>
      <w:r w:rsidR="00B57E5B" w:rsidRPr="00B57E5B">
        <w:rPr>
          <w:rFonts w:ascii="Times New Roman" w:hAnsi="Times New Roman" w:cs="Times New Roman"/>
          <w:sz w:val="28"/>
          <w:szCs w:val="28"/>
        </w:rPr>
        <w:t xml:space="preserve"> методические рекомендации, изложенные в </w:t>
      </w:r>
      <w:hyperlink r:id="rId5" w:history="1">
        <w:r w:rsidR="00B57E5B" w:rsidRPr="00B57E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письме Министерства строительства и жилищно-коммунального хозяйства Российской Федерации от 10 декабря</w:t>
        </w:r>
        <w:proofErr w:type="gramEnd"/>
        <w:r w:rsidR="00B57E5B" w:rsidRPr="00B57E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2021 г. № 54552-КМ/14 «О направлении доработанного типового административного регламента предоставления массовой социально значимой услуги «Признание садового дома жилым домом и жилого дома садовым домом» в качестве методической рекомендации для разработки регионального (муниципального) административного регламента предоставления услуги</w:t>
        </w:r>
      </w:hyperlink>
      <w:r w:rsidR="00B57E5B" w:rsidRPr="00B57E5B">
        <w:rPr>
          <w:rFonts w:ascii="Times New Roman" w:hAnsi="Times New Roman" w:cs="Times New Roman"/>
          <w:sz w:val="28"/>
          <w:szCs w:val="28"/>
        </w:rPr>
        <w:t>»</w:t>
      </w:r>
      <w:r w:rsidR="00F83B1B" w:rsidRPr="00B57E5B">
        <w:rPr>
          <w:rFonts w:ascii="Times New Roman" w:hAnsi="Times New Roman" w:cs="Times New Roman"/>
          <w:sz w:val="28"/>
          <w:szCs w:val="28"/>
        </w:rPr>
        <w:t>.</w:t>
      </w:r>
      <w:r w:rsidRPr="00B5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F83B1B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1B">
        <w:rPr>
          <w:rFonts w:ascii="Times New Roman" w:hAnsi="Times New Roman" w:cs="Times New Roman"/>
          <w:sz w:val="28"/>
          <w:szCs w:val="28"/>
          <w:u w:val="single"/>
        </w:rPr>
        <w:t>Владельцы транспортных средств</w:t>
      </w:r>
      <w:r w:rsidRPr="00F83B1B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(физические и юридические лица, индивидуальные предприниматели</w:t>
      </w:r>
      <w:r w:rsidR="003317E9">
        <w:rPr>
          <w:rFonts w:ascii="Times New Roman" w:eastAsiaTheme="minorHAnsi" w:hAnsi="Times New Roman" w:cs="Times New Roman"/>
          <w:sz w:val="28"/>
          <w:szCs w:val="28"/>
          <w:u w:val="single"/>
        </w:rPr>
        <w:t>)</w:t>
      </w:r>
      <w:r w:rsidRPr="00F83B1B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- о</w:t>
      </w:r>
      <w:r w:rsidRPr="00F83B1B">
        <w:rPr>
          <w:rFonts w:ascii="Times New Roman" w:hAnsi="Times New Roman" w:cs="Times New Roman"/>
          <w:sz w:val="28"/>
          <w:szCs w:val="28"/>
        </w:rPr>
        <w:t>т 1 и более.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4.1. Основные группы субъектов предпринимательской и иной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 </w:t>
      </w:r>
      <w:r w:rsidR="00B57E5B" w:rsidRPr="00B57E5B">
        <w:rPr>
          <w:rFonts w:ascii="Times New Roman" w:eastAsia="DejaVu Sans" w:hAnsi="Times New Roman" w:cs="Times New Roman"/>
          <w:sz w:val="28"/>
          <w:szCs w:val="28"/>
          <w:u w:val="single"/>
        </w:rPr>
        <w:t>собственники садового дома или жилого дома</w:t>
      </w:r>
      <w:r w:rsidR="00B57E5B">
        <w:rPr>
          <w:rFonts w:ascii="Times New Roman" w:eastAsia="DejaVu Sans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B57E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</w:t>
      </w:r>
      <w:r w:rsidR="00B57E5B">
        <w:rPr>
          <w:rFonts w:ascii="Times New Roman" w:hAnsi="Times New Roman" w:cs="Times New Roman"/>
          <w:sz w:val="28"/>
          <w:szCs w:val="28"/>
        </w:rPr>
        <w:t xml:space="preserve">енение содержания существующих </w:t>
      </w:r>
      <w:r w:rsidRPr="00F91B57">
        <w:rPr>
          <w:rFonts w:ascii="Times New Roman" w:hAnsi="Times New Roman" w:cs="Times New Roman"/>
          <w:sz w:val="28"/>
          <w:szCs w:val="28"/>
        </w:rPr>
        <w:t xml:space="preserve">запретов, обязанностей и ограничений, а также порядок организации исполнения вводимых положений </w:t>
      </w:r>
    </w:p>
    <w:p w:rsidR="00F91B57" w:rsidRPr="00B57E5B" w:rsidRDefault="003317E9" w:rsidP="00B57E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</w:t>
      </w:r>
      <w:proofErr w:type="gramStart"/>
      <w:r w:rsidRPr="003317E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B57E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приводится в соответствие с 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>Порядк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B57E5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разработки и утверждения административных регламентов предоставления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услуг в городском округе </w:t>
      </w:r>
      <w:proofErr w:type="spellStart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и с Положением о межведомственной комиссии городского округа </w:t>
      </w:r>
      <w:proofErr w:type="spellStart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</w:t>
      </w:r>
      <w:r w:rsidR="00B57E5B" w:rsidRPr="00B57E5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признанию помещения жилым помещением, жилого помещения непригодным для проживания </w:t>
      </w:r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>и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="00B57E5B" w:rsidRPr="00B57E5B">
        <w:rPr>
          <w:rFonts w:ascii="Times New Roman" w:hAnsi="Times New Roman" w:cs="Times New Roman"/>
          <w:sz w:val="28"/>
          <w:szCs w:val="28"/>
          <w:u w:val="single"/>
        </w:rPr>
        <w:t xml:space="preserve"> домом 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 </w:t>
      </w:r>
    </w:p>
    <w:p w:rsidR="003317E9" w:rsidRPr="003317E9" w:rsidRDefault="00F91B57" w:rsidP="003317E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Par412"/>
      <w:bookmarkEnd w:id="1"/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Выгодой адресатов является то, что муниципальная услуга оказывается бесплатно. Услуги, необходимые и обязательные для предоставления муниципальной услуги, отсутствуют. За предоставление услуг, необходимых и обязательных для предоставления муниципальной услуги, не предусмотрена плата.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3317E9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>Дополнительные расходы (доход</w:t>
      </w:r>
      <w:r w:rsidR="00B57E5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) бюджета городского округа </w:t>
      </w:r>
      <w:proofErr w:type="spellStart"/>
      <w:r w:rsidRPr="003317E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3317E9">
        <w:rPr>
          <w:rFonts w:ascii="Times New Roman" w:hAnsi="Times New Roman" w:cs="Times New Roman"/>
          <w:sz w:val="28"/>
          <w:szCs w:val="28"/>
          <w:u w:val="single"/>
        </w:rPr>
        <w:t>связанных</w:t>
      </w:r>
      <w:proofErr w:type="gram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с введением предлагаемого правового регулирования не предполагаются</w:t>
      </w:r>
    </w:p>
    <w:p w:rsidR="00F91B57" w:rsidRPr="0070413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704137">
        <w:rPr>
          <w:rFonts w:ascii="Times New Roman" w:hAnsi="Times New Roman" w:cs="Times New Roman"/>
          <w:sz w:val="28"/>
          <w:szCs w:val="28"/>
        </w:rPr>
        <w:t xml:space="preserve"> </w:t>
      </w:r>
      <w:r w:rsidR="00704137" w:rsidRPr="00704137">
        <w:rPr>
          <w:rFonts w:ascii="Times New Roman" w:hAnsi="Times New Roman" w:cs="Times New Roman"/>
          <w:sz w:val="28"/>
          <w:szCs w:val="28"/>
          <w:u w:val="single"/>
        </w:rPr>
        <w:t>Новые функции, полномочия, обязанности и права органов публичной власти не устанавливаются и не изменяются</w:t>
      </w:r>
      <w:r w:rsidR="003317E9" w:rsidRPr="0070413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5.2. Наименование функции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Виды расходов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Количественная оценка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3317E9" w:rsidRDefault="00F91B57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7" w:rsidRPr="00704137" w:rsidRDefault="003317E9" w:rsidP="0070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70413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704137" w:rsidRPr="0070413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 утверждении</w:t>
            </w:r>
            <w:r w:rsidR="00704137"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B57" w:rsidRPr="00704137" w:rsidRDefault="0070413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«Признание садового дома жилым домом и жилого дома садовым домом</w:t>
            </w:r>
            <w:r w:rsidR="003317E9" w:rsidRPr="00704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7.2. Качественная характеристика и оценка динамики численности </w:t>
            </w: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1-го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регулирования (</w:t>
            </w:r>
            <w:hyperlink w:anchor="Par362" w:history="1">
              <w:r w:rsidRPr="0070413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9. Иная информация, подлежащая отражению в отчете по усмотрению органа, проводящего ОРВ</w:t>
      </w:r>
      <w:proofErr w:type="gramStart"/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тсутствуе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7041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A843D8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43D8" w:rsidRPr="00A843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С.Н. Федотов</w:t>
            </w:r>
          </w:p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704137" w:rsidRDefault="0070413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174C6E">
        <w:rPr>
          <w:rFonts w:ascii="Times New Roman" w:hAnsi="Times New Roman" w:cs="Times New Roman"/>
          <w:sz w:val="28"/>
          <w:szCs w:val="28"/>
        </w:rPr>
        <w:t xml:space="preserve"> 2</w:t>
      </w:r>
      <w:r w:rsidR="00704137">
        <w:rPr>
          <w:rFonts w:ascii="Times New Roman" w:hAnsi="Times New Roman" w:cs="Times New Roman"/>
          <w:sz w:val="28"/>
          <w:szCs w:val="28"/>
        </w:rPr>
        <w:t>8</w:t>
      </w:r>
      <w:r w:rsidR="00174C6E">
        <w:rPr>
          <w:rFonts w:ascii="Times New Roman" w:hAnsi="Times New Roman" w:cs="Times New Roman"/>
          <w:sz w:val="28"/>
          <w:szCs w:val="28"/>
        </w:rPr>
        <w:t>.02.2023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Par578"/>
      <w:bookmarkStart w:id="3" w:name="Par579"/>
      <w:bookmarkEnd w:id="2"/>
      <w:bookmarkEnd w:id="3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1330C3"/>
    <w:rsid w:val="00174C6E"/>
    <w:rsid w:val="002E21F3"/>
    <w:rsid w:val="003317E9"/>
    <w:rsid w:val="00606175"/>
    <w:rsid w:val="0064344D"/>
    <w:rsid w:val="00704137"/>
    <w:rsid w:val="00A843D8"/>
    <w:rsid w:val="00B57E5B"/>
    <w:rsid w:val="00CB1597"/>
    <w:rsid w:val="00F824E8"/>
    <w:rsid w:val="00F83B1B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408305/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dcterms:created xsi:type="dcterms:W3CDTF">2023-02-01T12:07:00Z</dcterms:created>
  <dcterms:modified xsi:type="dcterms:W3CDTF">2023-02-27T10:23:00Z</dcterms:modified>
</cp:coreProperties>
</file>