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4A956" w14:textId="77777777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96527B1" w14:textId="77777777" w:rsidR="00BA10CB" w:rsidRPr="00B364CA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8B08F43" w14:textId="547E2390" w:rsidR="00BA10CB" w:rsidRPr="00B364CA" w:rsidRDefault="00F74933" w:rsidP="00B364CA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Настоящим управление архитектуры и градостроительства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«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8A3CD1" w:rsidRPr="008A3CD1">
        <w:rPr>
          <w:rFonts w:ascii="XO Thames" w:eastAsia="Times New Roman" w:hAnsi="XO Thames" w:cs="Times New Roman"/>
          <w:sz w:val="28"/>
          <w:szCs w:val="28"/>
        </w:rPr>
        <w:t>Выдача градостроительного плана земельного участка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>в новой редакции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14:paraId="2933EF74" w14:textId="0EE908C1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г. Кинель, ул. Южная, 32, а также по адресу электронной почты: </w:t>
      </w:r>
      <w:hyperlink r:id="rId5" w:history="1">
        <w:r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875F162" w14:textId="77777777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Получить информацию можно по телефону:  8 (84663) 63780.</w:t>
      </w:r>
    </w:p>
    <w:bookmarkEnd w:id="0"/>
    <w:p w14:paraId="437FA875" w14:textId="3DC480F4" w:rsidR="00BA10CB" w:rsidRPr="00B364CA" w:rsidRDefault="00F74933" w:rsidP="00B364CA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364CA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с </w:t>
      </w:r>
      <w:r w:rsidRPr="00B364CA">
        <w:rPr>
          <w:rFonts w:ascii="Times New Roman" w:hAnsi="Times New Roman" w:cs="Times New Roman"/>
          <w:sz w:val="28"/>
          <w:szCs w:val="28"/>
        </w:rPr>
        <w:t>1</w:t>
      </w:r>
      <w:r w:rsidR="00296A18">
        <w:rPr>
          <w:rFonts w:ascii="Times New Roman" w:hAnsi="Times New Roman" w:cs="Times New Roman"/>
          <w:sz w:val="28"/>
          <w:szCs w:val="28"/>
        </w:rPr>
        <w:t>1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296A18">
        <w:rPr>
          <w:rFonts w:ascii="Times New Roman" w:hAnsi="Times New Roman" w:cs="Times New Roman"/>
          <w:sz w:val="28"/>
          <w:szCs w:val="28"/>
        </w:rPr>
        <w:t>01</w:t>
      </w:r>
      <w:r w:rsidR="000C79DE" w:rsidRPr="00B364CA">
        <w:rPr>
          <w:rFonts w:ascii="Times New Roman" w:hAnsi="Times New Roman" w:cs="Times New Roman"/>
          <w:sz w:val="28"/>
          <w:szCs w:val="28"/>
        </w:rPr>
        <w:t>.202</w:t>
      </w:r>
      <w:r w:rsidR="00296A18">
        <w:rPr>
          <w:rFonts w:ascii="Times New Roman" w:hAnsi="Times New Roman" w:cs="Times New Roman"/>
          <w:sz w:val="28"/>
          <w:szCs w:val="28"/>
        </w:rPr>
        <w:t>3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г.  </w:t>
      </w:r>
      <w:r w:rsidR="00906CA2" w:rsidRPr="00B364CA">
        <w:rPr>
          <w:rFonts w:ascii="Times New Roman" w:hAnsi="Times New Roman" w:cs="Times New Roman"/>
          <w:sz w:val="28"/>
          <w:szCs w:val="28"/>
        </w:rPr>
        <w:t>п</w:t>
      </w:r>
      <w:r w:rsidR="00500486" w:rsidRPr="00B364CA">
        <w:rPr>
          <w:rFonts w:ascii="Times New Roman" w:hAnsi="Times New Roman" w:cs="Times New Roman"/>
          <w:sz w:val="28"/>
          <w:szCs w:val="28"/>
        </w:rPr>
        <w:t xml:space="preserve">о </w:t>
      </w:r>
      <w:r w:rsidRPr="00B364CA">
        <w:rPr>
          <w:rFonts w:ascii="Times New Roman" w:hAnsi="Times New Roman" w:cs="Times New Roman"/>
          <w:sz w:val="28"/>
          <w:szCs w:val="28"/>
        </w:rPr>
        <w:t>2</w:t>
      </w:r>
      <w:r w:rsidR="00296A18">
        <w:rPr>
          <w:rFonts w:ascii="Times New Roman" w:hAnsi="Times New Roman" w:cs="Times New Roman"/>
          <w:sz w:val="28"/>
          <w:szCs w:val="28"/>
        </w:rPr>
        <w:t>4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296A18">
        <w:rPr>
          <w:rFonts w:ascii="Times New Roman" w:hAnsi="Times New Roman" w:cs="Times New Roman"/>
          <w:sz w:val="28"/>
          <w:szCs w:val="28"/>
        </w:rPr>
        <w:t>01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AD25DE" w:rsidRPr="00B364CA">
        <w:rPr>
          <w:rFonts w:ascii="Times New Roman" w:hAnsi="Times New Roman" w:cs="Times New Roman"/>
          <w:sz w:val="28"/>
          <w:szCs w:val="28"/>
        </w:rPr>
        <w:t>20</w:t>
      </w:r>
      <w:r w:rsidR="004D014B" w:rsidRPr="00B364CA">
        <w:rPr>
          <w:rFonts w:ascii="Times New Roman" w:hAnsi="Times New Roman" w:cs="Times New Roman"/>
          <w:sz w:val="28"/>
          <w:szCs w:val="28"/>
        </w:rPr>
        <w:t>2</w:t>
      </w:r>
      <w:r w:rsidR="00296A18">
        <w:rPr>
          <w:rFonts w:ascii="Times New Roman" w:hAnsi="Times New Roman" w:cs="Times New Roman"/>
          <w:sz w:val="28"/>
          <w:szCs w:val="28"/>
        </w:rPr>
        <w:t>3</w:t>
      </w:r>
      <w:r w:rsidR="00AD25DE" w:rsidRPr="00B364CA">
        <w:rPr>
          <w:rFonts w:ascii="Times New Roman" w:hAnsi="Times New Roman" w:cs="Times New Roman"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30180233" w:rsidR="00BA10CB" w:rsidRPr="00B364CA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364CA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Pr="00B364CA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14:paraId="3C9DC62F" w14:textId="29298483" w:rsidR="00F74933" w:rsidRPr="00B364CA" w:rsidRDefault="000C79DE" w:rsidP="00F749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 xml:space="preserve">ями предлагаемого правового регулирования является </w:t>
      </w:r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</w:p>
    <w:p w14:paraId="1AEFC80A" w14:textId="77777777" w:rsidR="00CB2BFC" w:rsidRDefault="00CB2BFC" w:rsidP="00CB2BFC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Приведение административного регламента в соответствии с Градостроительным кодексом Российской 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353695B3" w14:textId="7BD9DEC7" w:rsidR="00CB2BFC" w:rsidRDefault="00CB2BFC" w:rsidP="00CB2BFC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Приведение структуры административного регламента в соответствие с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DAC476D" w14:textId="77777777" w:rsidR="00CB2BFC" w:rsidRPr="00CB2BFC" w:rsidRDefault="00CB2BFC" w:rsidP="00CB2B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CB2BFC">
        <w:rPr>
          <w:rFonts w:ascii="Times New Roman" w:eastAsia="Times New Roman" w:hAnsi="Times New Roman" w:cs="Times New Roman"/>
          <w:spacing w:val="-5"/>
          <w:sz w:val="28"/>
          <w:szCs w:val="28"/>
        </w:rPr>
        <w:t>Проблемой является несоответствие</w:t>
      </w:r>
      <w:r w:rsidRPr="00CB2BF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Градостроительному кодексу Российской Федерации и Постановлению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73C666B6" w14:textId="77777777" w:rsidR="00F74933" w:rsidRPr="00CB2BFC" w:rsidRDefault="00F74933" w:rsidP="00CB2BFC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5. </w:t>
      </w:r>
      <w:r w:rsidR="00FC0FD0" w:rsidRPr="00B364CA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5D5B7C" w:rsidRPr="00B364CA">
        <w:rPr>
          <w:rFonts w:ascii="Times New Roman" w:hAnsi="Times New Roman" w:cs="Times New Roman"/>
          <w:sz w:val="28"/>
          <w:szCs w:val="28"/>
          <w:lang w:eastAsia="zh-CN"/>
        </w:rPr>
        <w:t>физические лица, индивидуальные предприниматели, юридические лица</w:t>
      </w:r>
    </w:p>
    <w:p w14:paraId="01917BCC" w14:textId="1D5F4C88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155AA9EB" w:rsidR="00FC0FD0" w:rsidRPr="00B364CA" w:rsidRDefault="00FC0FD0" w:rsidP="005D5B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14:paraId="5077D544" w14:textId="7B92A2ED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Южная, 32</w:t>
      </w:r>
    </w:p>
    <w:p w14:paraId="203D695F" w14:textId="0A2F5984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63780</w:t>
      </w:r>
    </w:p>
    <w:p w14:paraId="6F0028EA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B364CA">
        <w:rPr>
          <w:rFonts w:ascii="Times New Roman" w:eastAsia="Times New Roman" w:hAnsi="Times New Roman" w:cs="Times New Roman"/>
          <w:sz w:val="28"/>
          <w:szCs w:val="28"/>
        </w:rPr>
        <w:t>кинельгород.рф</w:t>
      </w:r>
      <w:proofErr w:type="spellEnd"/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446C81" w14:textId="00974CA5" w:rsidR="00CB2BFC" w:rsidRPr="00CB2BFC" w:rsidRDefault="00FC0FD0" w:rsidP="00CB2BF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="005D5B7C"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953C4E" w14:textId="47373595" w:rsidR="00CB2BFC" w:rsidRDefault="00FC0FD0" w:rsidP="00CB2B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68B2185C" w14:textId="77777777" w:rsidR="00CB2BFC" w:rsidRPr="00B364CA" w:rsidRDefault="00CB2BFC" w:rsidP="00CB2B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14:paraId="2893835D" w14:textId="3693EA08"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 xml:space="preserve">Руководитель Управления                                                            </w:t>
      </w:r>
      <w:r w:rsidR="00296A18">
        <w:rPr>
          <w:color w:val="000000"/>
          <w:sz w:val="28"/>
          <w:szCs w:val="28"/>
        </w:rPr>
        <w:t xml:space="preserve">      </w:t>
      </w:r>
      <w:r w:rsidRPr="00B364CA">
        <w:rPr>
          <w:color w:val="000000"/>
          <w:sz w:val="28"/>
          <w:szCs w:val="28"/>
        </w:rPr>
        <w:t>С.Г. Федюкин</w:t>
      </w:r>
    </w:p>
    <w:sectPr w:rsidR="00D770BA" w:rsidSect="00CB2BFC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81EE5"/>
    <w:rsid w:val="001C7F6A"/>
    <w:rsid w:val="00230BD5"/>
    <w:rsid w:val="00260B42"/>
    <w:rsid w:val="0027462F"/>
    <w:rsid w:val="00275941"/>
    <w:rsid w:val="00296A18"/>
    <w:rsid w:val="00371814"/>
    <w:rsid w:val="004A4B43"/>
    <w:rsid w:val="004D014B"/>
    <w:rsid w:val="00500486"/>
    <w:rsid w:val="005140A2"/>
    <w:rsid w:val="005364BE"/>
    <w:rsid w:val="00582F8F"/>
    <w:rsid w:val="00591A9D"/>
    <w:rsid w:val="005B0238"/>
    <w:rsid w:val="005B6F64"/>
    <w:rsid w:val="005D5B7C"/>
    <w:rsid w:val="005E0557"/>
    <w:rsid w:val="006C03B0"/>
    <w:rsid w:val="006C76A2"/>
    <w:rsid w:val="007816E4"/>
    <w:rsid w:val="00826D22"/>
    <w:rsid w:val="00850E56"/>
    <w:rsid w:val="00873BAC"/>
    <w:rsid w:val="008A3CD1"/>
    <w:rsid w:val="00906CA2"/>
    <w:rsid w:val="00983876"/>
    <w:rsid w:val="009A48B8"/>
    <w:rsid w:val="009A55F1"/>
    <w:rsid w:val="009B2F4A"/>
    <w:rsid w:val="00A72D1F"/>
    <w:rsid w:val="00AD25DE"/>
    <w:rsid w:val="00AF370C"/>
    <w:rsid w:val="00B364CA"/>
    <w:rsid w:val="00B51571"/>
    <w:rsid w:val="00B56C9F"/>
    <w:rsid w:val="00B6287A"/>
    <w:rsid w:val="00B73091"/>
    <w:rsid w:val="00BA10CB"/>
    <w:rsid w:val="00BD6CB4"/>
    <w:rsid w:val="00C50438"/>
    <w:rsid w:val="00CB2BFC"/>
    <w:rsid w:val="00D770BA"/>
    <w:rsid w:val="00E42B98"/>
    <w:rsid w:val="00E90AE4"/>
    <w:rsid w:val="00ED0EBC"/>
    <w:rsid w:val="00EF5D9E"/>
    <w:rsid w:val="00F12F8B"/>
    <w:rsid w:val="00F27C9D"/>
    <w:rsid w:val="00F74933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  <w15:docId w15:val="{47F7E3E0-C9FB-46AD-849A-775B4F92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hyperlink" Target="mailto:okc.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root</cp:lastModifiedBy>
  <cp:revision>45</cp:revision>
  <cp:lastPrinted>2022-07-07T09:58:00Z</cp:lastPrinted>
  <dcterms:created xsi:type="dcterms:W3CDTF">2017-02-06T12:31:00Z</dcterms:created>
  <dcterms:modified xsi:type="dcterms:W3CDTF">2023-02-21T07:05:00Z</dcterms:modified>
</cp:coreProperties>
</file>