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17" w:rsidRPr="00A32717" w:rsidRDefault="00A32717" w:rsidP="00E266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тел. 2-19-60, 2-18-80</w:t>
      </w:r>
    </w:p>
    <w:tbl>
      <w:tblPr>
        <w:tblW w:w="0" w:type="auto"/>
        <w:tblInd w:w="-252" w:type="dxa"/>
        <w:tblLayout w:type="fixed"/>
        <w:tblLook w:val="0000"/>
      </w:tblPr>
      <w:tblGrid>
        <w:gridCol w:w="10080"/>
      </w:tblGrid>
      <w:tr w:rsidR="00456648" w:rsidTr="00DD740B">
        <w:trPr>
          <w:trHeight w:val="100"/>
        </w:trPr>
        <w:tc>
          <w:tcPr>
            <w:tcW w:w="10080" w:type="dxa"/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D56FDC">
        <w:rPr>
          <w:rFonts w:ascii="Times New Roman" w:hAnsi="Times New Roman" w:cs="Times New Roman"/>
          <w:b/>
          <w:bCs/>
          <w:sz w:val="27"/>
          <w:szCs w:val="27"/>
        </w:rPr>
        <w:t>___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D56FDC">
        <w:rPr>
          <w:rFonts w:ascii="Times New Roman" w:hAnsi="Times New Roman" w:cs="Times New Roman"/>
          <w:b/>
          <w:bCs/>
          <w:sz w:val="27"/>
          <w:szCs w:val="27"/>
        </w:rPr>
        <w:t xml:space="preserve"> ______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6E39B4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D56FDC">
        <w:rPr>
          <w:rFonts w:ascii="Times New Roman" w:hAnsi="Times New Roman" w:cs="Times New Roman"/>
          <w:b/>
          <w:bCs/>
          <w:sz w:val="27"/>
          <w:szCs w:val="27"/>
          <w:u w:val="single"/>
        </w:rPr>
        <w:t>3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года                                                   </w:t>
      </w:r>
      <w:r w:rsidR="00D56FDC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№</w:t>
      </w:r>
      <w:r w:rsidR="00D56FDC">
        <w:rPr>
          <w:rFonts w:ascii="Times New Roman" w:hAnsi="Times New Roman" w:cs="Times New Roman"/>
          <w:b/>
          <w:bCs/>
          <w:sz w:val="27"/>
          <w:szCs w:val="27"/>
        </w:rPr>
        <w:t xml:space="preserve"> ___</w:t>
      </w:r>
    </w:p>
    <w:p w:rsidR="00A32717" w:rsidRPr="00D56FDC" w:rsidRDefault="00A32717" w:rsidP="00D56FDC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32717">
      <w:pPr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D56FDC" w:rsidRDefault="00A32717" w:rsidP="00D56FDC">
      <w:pPr>
        <w:tabs>
          <w:tab w:val="left" w:pos="5529"/>
        </w:tabs>
        <w:autoSpaceDE w:val="0"/>
        <w:spacing w:line="240" w:lineRule="auto"/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717" w:rsidRPr="00A32717" w:rsidRDefault="00B919BB" w:rsidP="00D9762A">
      <w:pPr>
        <w:tabs>
          <w:tab w:val="left" w:pos="5040"/>
        </w:tabs>
        <w:autoSpaceDE w:val="0"/>
        <w:spacing w:line="24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6128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 w:rsidRPr="00370B08">
        <w:rPr>
          <w:rFonts w:ascii="Times New Roman" w:hAnsi="Times New Roman" w:cs="Times New Roman"/>
          <w:sz w:val="28"/>
          <w:szCs w:val="28"/>
        </w:rPr>
        <w:t>изменений</w:t>
      </w:r>
      <w:r w:rsidR="00D56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620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bookmarkStart w:id="1" w:name="_GoBack"/>
      <w:bookmarkEnd w:id="1"/>
      <w:r w:rsidR="00D77620">
        <w:rPr>
          <w:rFonts w:ascii="Times New Roman" w:hAnsi="Times New Roman" w:cs="Times New Roman"/>
          <w:sz w:val="28"/>
          <w:szCs w:val="28"/>
        </w:rPr>
        <w:t>а территории</w:t>
      </w:r>
      <w:r w:rsidR="00D56FDC">
        <w:rPr>
          <w:rFonts w:ascii="Times New Roman" w:hAnsi="Times New Roman" w:cs="Times New Roman"/>
          <w:sz w:val="28"/>
          <w:szCs w:val="28"/>
        </w:rPr>
        <w:t xml:space="preserve"> </w:t>
      </w:r>
      <w:r w:rsidR="00D7762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</w:t>
      </w:r>
      <w:r w:rsidR="00D56FDC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г. №</w:t>
      </w:r>
      <w:r w:rsidR="00D56FDC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364</w:t>
      </w:r>
      <w:r w:rsidR="00104DD1">
        <w:rPr>
          <w:rFonts w:ascii="Times New Roman" w:hAnsi="Times New Roman" w:cs="Times New Roman"/>
          <w:sz w:val="28"/>
          <w:szCs w:val="28"/>
        </w:rPr>
        <w:t xml:space="preserve"> (</w:t>
      </w:r>
      <w:r w:rsidR="006E39B4">
        <w:rPr>
          <w:rFonts w:ascii="Times New Roman" w:hAnsi="Times New Roman" w:cs="Times New Roman"/>
          <w:sz w:val="28"/>
          <w:szCs w:val="28"/>
        </w:rPr>
        <w:t>в редакции от 2</w:t>
      </w:r>
      <w:r w:rsidR="00D56FDC">
        <w:rPr>
          <w:rFonts w:ascii="Times New Roman" w:hAnsi="Times New Roman" w:cs="Times New Roman"/>
          <w:sz w:val="28"/>
          <w:szCs w:val="28"/>
        </w:rPr>
        <w:t>7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="00D56FDC">
        <w:rPr>
          <w:rFonts w:ascii="Times New Roman" w:hAnsi="Times New Roman" w:cs="Times New Roman"/>
          <w:sz w:val="28"/>
          <w:szCs w:val="28"/>
        </w:rPr>
        <w:t>января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="0075349F">
        <w:rPr>
          <w:rFonts w:ascii="Times New Roman" w:hAnsi="Times New Roman" w:cs="Times New Roman"/>
          <w:sz w:val="28"/>
          <w:szCs w:val="28"/>
        </w:rPr>
        <w:t>20</w:t>
      </w:r>
      <w:r w:rsidR="00D56FDC">
        <w:rPr>
          <w:rFonts w:ascii="Times New Roman" w:hAnsi="Times New Roman" w:cs="Times New Roman"/>
          <w:sz w:val="28"/>
          <w:szCs w:val="28"/>
        </w:rPr>
        <w:t xml:space="preserve">22 </w:t>
      </w:r>
      <w:r w:rsidR="0075349F">
        <w:rPr>
          <w:rFonts w:ascii="Times New Roman" w:hAnsi="Times New Roman" w:cs="Times New Roman"/>
          <w:sz w:val="28"/>
          <w:szCs w:val="28"/>
        </w:rPr>
        <w:t>г.</w:t>
      </w:r>
      <w:r w:rsidR="00104DD1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A32717" w:rsidRPr="00A32717" w:rsidRDefault="00A32717" w:rsidP="002230EC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717" w:rsidRPr="008C74DC" w:rsidRDefault="00A32717" w:rsidP="002C10A5">
      <w:pPr>
        <w:spacing w:line="360" w:lineRule="auto"/>
        <w:ind w:firstLine="709"/>
        <w:contextualSpacing/>
        <w:jc w:val="both"/>
        <w:rPr>
          <w:i/>
          <w:szCs w:val="28"/>
        </w:rPr>
      </w:pPr>
      <w:r w:rsidRPr="002C10A5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2C10A5">
        <w:rPr>
          <w:rFonts w:ascii="Times New Roman" w:hAnsi="Times New Roman" w:cs="Times New Roman"/>
          <w:sz w:val="28"/>
          <w:szCs w:val="28"/>
        </w:rPr>
        <w:t>6</w:t>
      </w:r>
      <w:r w:rsidR="00F3129B" w:rsidRPr="002C10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C10A5">
        <w:rPr>
          <w:rFonts w:ascii="Times New Roman" w:hAnsi="Times New Roman" w:cs="Times New Roman"/>
          <w:sz w:val="28"/>
          <w:szCs w:val="28"/>
        </w:rPr>
        <w:t>20</w:t>
      </w:r>
      <w:r w:rsidR="00D77620" w:rsidRPr="002C10A5">
        <w:rPr>
          <w:rFonts w:ascii="Times New Roman" w:hAnsi="Times New Roman" w:cs="Times New Roman"/>
          <w:sz w:val="28"/>
          <w:szCs w:val="28"/>
        </w:rPr>
        <w:t>03</w:t>
      </w:r>
      <w:r w:rsidR="00D56FDC">
        <w:rPr>
          <w:rFonts w:ascii="Times New Roman" w:hAnsi="Times New Roman" w:cs="Times New Roman"/>
          <w:sz w:val="28"/>
          <w:szCs w:val="28"/>
        </w:rPr>
        <w:t xml:space="preserve"> </w:t>
      </w:r>
      <w:r w:rsidRPr="002C10A5">
        <w:rPr>
          <w:rFonts w:ascii="Times New Roman" w:hAnsi="Times New Roman" w:cs="Times New Roman"/>
          <w:sz w:val="28"/>
          <w:szCs w:val="28"/>
        </w:rPr>
        <w:t>г. №</w:t>
      </w:r>
      <w:r w:rsidR="00D56FDC">
        <w:rPr>
          <w:rFonts w:ascii="Times New Roman" w:hAnsi="Times New Roman" w:cs="Times New Roman"/>
          <w:sz w:val="28"/>
          <w:szCs w:val="28"/>
        </w:rPr>
        <w:t xml:space="preserve"> </w:t>
      </w:r>
      <w:r w:rsidR="00D77620" w:rsidRPr="002C10A5">
        <w:rPr>
          <w:rFonts w:ascii="Times New Roman" w:hAnsi="Times New Roman" w:cs="Times New Roman"/>
          <w:sz w:val="28"/>
          <w:szCs w:val="28"/>
        </w:rPr>
        <w:t>131-</w:t>
      </w:r>
      <w:r w:rsidRPr="002C10A5">
        <w:rPr>
          <w:rFonts w:ascii="Times New Roman" w:hAnsi="Times New Roman" w:cs="Times New Roman"/>
          <w:sz w:val="28"/>
          <w:szCs w:val="28"/>
        </w:rPr>
        <w:t>ФЗ «О</w:t>
      </w:r>
      <w:r w:rsidR="00D77620" w:rsidRPr="002C10A5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D56FDC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>с учётом протокола проведения публичных слушаний</w:t>
      </w:r>
      <w:r w:rsidR="00D56FDC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>проекта решения Думы городского округа Кинель Самарской области «</w:t>
      </w:r>
      <w:r w:rsidR="00D56FD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56FDC" w:rsidRPr="00370B08">
        <w:rPr>
          <w:rFonts w:ascii="Times New Roman" w:hAnsi="Times New Roman" w:cs="Times New Roman"/>
          <w:sz w:val="28"/>
          <w:szCs w:val="28"/>
        </w:rPr>
        <w:t>изменений</w:t>
      </w:r>
      <w:r w:rsidR="00D56FDC">
        <w:rPr>
          <w:rFonts w:ascii="Times New Roman" w:hAnsi="Times New Roman" w:cs="Times New Roman"/>
          <w:sz w:val="28"/>
          <w:szCs w:val="28"/>
        </w:rPr>
        <w:t xml:space="preserve">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(в редакции от 27 января 2022 г.)»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, </w:t>
      </w:r>
      <w:r w:rsidR="002C772B" w:rsidRPr="002C10A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Pr="002C10A5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Default="00B919B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bookmarkStart w:id="2" w:name="_Hlk532805071"/>
      <w:r w:rsidR="001A3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D56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1A39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D56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3E2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="00D56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6E39B4">
        <w:rPr>
          <w:rFonts w:ascii="Times New Roman" w:hAnsi="Times New Roman" w:cs="Times New Roman"/>
          <w:bCs/>
          <w:color w:val="000000"/>
          <w:sz w:val="28"/>
          <w:szCs w:val="28"/>
        </w:rPr>
        <w:t>в редакции от 2</w:t>
      </w:r>
      <w:r w:rsidR="00D56FDC">
        <w:rPr>
          <w:rFonts w:ascii="Times New Roman" w:hAnsi="Times New Roman" w:cs="Times New Roman"/>
          <w:bCs/>
          <w:color w:val="000000"/>
          <w:sz w:val="28"/>
          <w:szCs w:val="28"/>
        </w:rPr>
        <w:t>7 января</w:t>
      </w:r>
      <w:r w:rsidR="006E3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349F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D56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 </w:t>
      </w:r>
      <w:r w:rsidR="0075349F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2"/>
      <w:r w:rsidR="00156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>
        <w:rPr>
          <w:rFonts w:ascii="Times New Roman" w:hAnsi="Times New Roman" w:cs="Times New Roman"/>
          <w:bCs/>
          <w:sz w:val="28"/>
          <w:szCs w:val="28"/>
        </w:rPr>
        <w:t>изменен</w:t>
      </w:r>
      <w:r w:rsidR="00B17BF8" w:rsidRPr="00134D91">
        <w:rPr>
          <w:rFonts w:ascii="Times New Roman" w:hAnsi="Times New Roman" w:cs="Times New Roman"/>
          <w:bCs/>
          <w:sz w:val="28"/>
          <w:szCs w:val="28"/>
        </w:rPr>
        <w:t>ия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C4FE2" w:rsidRDefault="00FC4FE2" w:rsidP="00D56FDC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bookmarkStart w:id="3" w:name="sub_1002"/>
      <w:r w:rsidR="00CB73E1">
        <w:rPr>
          <w:rFonts w:ascii="Times New Roman" w:hAnsi="Times New Roman" w:cs="Times New Roman"/>
          <w:bCs/>
          <w:sz w:val="28"/>
          <w:szCs w:val="28"/>
        </w:rPr>
        <w:t>Пункт 1.3. раздела 1 изложить в следующей редакции:</w:t>
      </w:r>
    </w:p>
    <w:p w:rsidR="00CB73E1" w:rsidRDefault="00CB73E1" w:rsidP="00CB73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0009">
        <w:rPr>
          <w:rFonts w:ascii="Times New Roman" w:hAnsi="Times New Roman" w:cs="Times New Roman"/>
          <w:sz w:val="28"/>
          <w:szCs w:val="28"/>
        </w:rPr>
        <w:t>1.3. Настоящие Правила разработаны в соответствии с Конституцией Российской Федерации,  Гражданским кодексом Российской Федерации,  Водным кодексом Российской Федерации, Земельным кодексом Российской Федерации, 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Pr="00F70009">
        <w:rPr>
          <w:rFonts w:ascii="Times New Roman" w:hAnsi="Times New Roman" w:cs="Times New Roman"/>
          <w:sz w:val="28"/>
          <w:szCs w:val="28"/>
        </w:rPr>
        <w:t>Кодексом об административных правонарушениях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</w:t>
      </w:r>
      <w:r w:rsidRPr="00F70009">
        <w:rPr>
          <w:rFonts w:ascii="Times New Roman" w:hAnsi="Times New Roman" w:cs="Times New Roman"/>
          <w:sz w:val="28"/>
          <w:szCs w:val="28"/>
        </w:rPr>
        <w:t>Федеральным законом от 24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70009">
        <w:rPr>
          <w:rFonts w:ascii="Times New Roman" w:hAnsi="Times New Roman" w:cs="Times New Roman"/>
          <w:sz w:val="28"/>
          <w:szCs w:val="28"/>
        </w:rPr>
        <w:t>1998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>89-ФЗ «Об отходах производства и потребления», Федеральным законом от 30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70009">
        <w:rPr>
          <w:rFonts w:ascii="Times New Roman" w:hAnsi="Times New Roman" w:cs="Times New Roman"/>
          <w:sz w:val="28"/>
          <w:szCs w:val="28"/>
        </w:rPr>
        <w:t>1999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>52-ФЗ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0009">
        <w:rPr>
          <w:rFonts w:ascii="Times New Roman" w:hAnsi="Times New Roman" w:cs="Times New Roman"/>
          <w:sz w:val="28"/>
          <w:szCs w:val="28"/>
        </w:rPr>
        <w:t>Федеральным законом от 10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70009">
        <w:rPr>
          <w:rFonts w:ascii="Times New Roman" w:hAnsi="Times New Roman" w:cs="Times New Roman"/>
          <w:sz w:val="28"/>
          <w:szCs w:val="28"/>
        </w:rPr>
        <w:t>2002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F700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70009">
        <w:rPr>
          <w:rFonts w:ascii="Times New Roman" w:hAnsi="Times New Roman" w:cs="Times New Roman"/>
          <w:sz w:val="28"/>
          <w:szCs w:val="28"/>
        </w:rPr>
        <w:t>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CB73E1">
        <w:rPr>
          <w:rFonts w:ascii="Times New Roman" w:hAnsi="Times New Roman" w:cs="Times New Roman"/>
          <w:sz w:val="28"/>
          <w:szCs w:val="28"/>
        </w:rPr>
        <w:t>Федеральным законом от 7 июля 2003 № 112-ФЗ «О личном подсобном хозяйстве»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000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700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70009">
        <w:rPr>
          <w:rFonts w:ascii="Times New Roman" w:hAnsi="Times New Roman" w:cs="Times New Roman"/>
          <w:sz w:val="28"/>
          <w:szCs w:val="28"/>
        </w:rPr>
        <w:t>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>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Государственного комитета РФ по строительству и жилищно-коммунальному комплексу от 27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F70009">
        <w:rPr>
          <w:rFonts w:ascii="Times New Roman" w:hAnsi="Times New Roman" w:cs="Times New Roman"/>
          <w:sz w:val="28"/>
          <w:szCs w:val="28"/>
        </w:rPr>
        <w:t>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>170 «Об утверждении Правил и норм технической эксплуатации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, Законом Самарской области от </w:t>
      </w:r>
      <w:r w:rsidRPr="00F700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70009">
        <w:rPr>
          <w:rFonts w:ascii="Times New Roman" w:hAnsi="Times New Roman" w:cs="Times New Roman"/>
          <w:sz w:val="28"/>
          <w:szCs w:val="28"/>
        </w:rPr>
        <w:t>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>115-ГД «Об административных правонарушениях на территории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Законом Самарской области от </w:t>
      </w:r>
      <w:r w:rsidRPr="00F700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70009">
        <w:rPr>
          <w:rFonts w:ascii="Times New Roman" w:hAnsi="Times New Roman" w:cs="Times New Roman"/>
          <w:sz w:val="28"/>
          <w:szCs w:val="28"/>
        </w:rPr>
        <w:t>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>46-ГД «Об охране окружающей среды и природопользования в Самарской области», СанПиН 2.2.1/2.1.1.1200-03 «Санитарно-защитные зоны и санитарная классификация предприятий, сооружений и иных объектов»,  ГОСТом Р 51870-2002 «Услуги бытовые. Услуги по уборке зданий и сооружений. Общие технические условия», приказом Госстроя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70009">
        <w:rPr>
          <w:rFonts w:ascii="Times New Roman" w:hAnsi="Times New Roman" w:cs="Times New Roman"/>
          <w:sz w:val="28"/>
          <w:szCs w:val="28"/>
        </w:rPr>
        <w:t>1999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 xml:space="preserve">153 «Правила создания, </w:t>
      </w:r>
      <w:r w:rsidRPr="00F70009">
        <w:rPr>
          <w:rFonts w:ascii="Times New Roman" w:hAnsi="Times New Roman" w:cs="Times New Roman"/>
          <w:sz w:val="28"/>
          <w:szCs w:val="28"/>
        </w:rPr>
        <w:lastRenderedPageBreak/>
        <w:t>охраны и содержания зеленых насаждений в городах Российской Федерации», Уставом городского округа Кинель Самарской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1D0E" w:rsidRDefault="000C1D0E" w:rsidP="000C1D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Преамбулу раздела 3 изложить в следующей редакции:</w:t>
      </w:r>
    </w:p>
    <w:p w:rsidR="000C1D0E" w:rsidRDefault="000C1D0E" w:rsidP="000C1D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0009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 осуществляется администрацией городского округа.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0D13" w:rsidRDefault="000C1D0E" w:rsidP="000C1D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D0D13">
        <w:rPr>
          <w:rFonts w:ascii="Times New Roman" w:hAnsi="Times New Roman" w:cs="Times New Roman"/>
          <w:sz w:val="28"/>
          <w:szCs w:val="28"/>
        </w:rPr>
        <w:t>В разделе 6:</w:t>
      </w:r>
    </w:p>
    <w:p w:rsidR="006C2BCE" w:rsidRDefault="00AD0D13" w:rsidP="000C1D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6C2BCE">
        <w:rPr>
          <w:rFonts w:ascii="Times New Roman" w:hAnsi="Times New Roman" w:cs="Times New Roman"/>
          <w:sz w:val="28"/>
          <w:szCs w:val="28"/>
        </w:rPr>
        <w:t>В пункте 6.3.1.</w:t>
      </w:r>
      <w:r w:rsidR="003C51A2">
        <w:rPr>
          <w:rFonts w:ascii="Times New Roman" w:hAnsi="Times New Roman" w:cs="Times New Roman"/>
          <w:sz w:val="28"/>
          <w:szCs w:val="28"/>
        </w:rPr>
        <w:t>:</w:t>
      </w:r>
    </w:p>
    <w:p w:rsidR="000C1D0E" w:rsidRDefault="006C2BCE" w:rsidP="000C1D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55CC">
        <w:rPr>
          <w:rFonts w:ascii="Times New Roman" w:hAnsi="Times New Roman" w:cs="Times New Roman"/>
          <w:sz w:val="28"/>
          <w:szCs w:val="28"/>
        </w:rPr>
        <w:t>бзац</w:t>
      </w:r>
      <w:r w:rsidR="005112C6">
        <w:rPr>
          <w:rFonts w:ascii="Times New Roman" w:hAnsi="Times New Roman" w:cs="Times New Roman"/>
          <w:sz w:val="28"/>
          <w:szCs w:val="28"/>
        </w:rPr>
        <w:t>ы</w:t>
      </w:r>
      <w:r w:rsidR="001555CC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5112C6">
        <w:rPr>
          <w:rFonts w:ascii="Times New Roman" w:hAnsi="Times New Roman" w:cs="Times New Roman"/>
          <w:sz w:val="28"/>
          <w:szCs w:val="28"/>
        </w:rPr>
        <w:t xml:space="preserve">, </w:t>
      </w:r>
      <w:r w:rsidR="001555CC">
        <w:rPr>
          <w:rFonts w:ascii="Times New Roman" w:hAnsi="Times New Roman" w:cs="Times New Roman"/>
          <w:sz w:val="28"/>
          <w:szCs w:val="28"/>
        </w:rPr>
        <w:t>третий</w:t>
      </w:r>
      <w:r w:rsidR="005112C6">
        <w:rPr>
          <w:rFonts w:ascii="Times New Roman" w:hAnsi="Times New Roman" w:cs="Times New Roman"/>
          <w:sz w:val="28"/>
          <w:szCs w:val="28"/>
        </w:rPr>
        <w:t>, пятый</w:t>
      </w:r>
      <w:r w:rsidR="001555C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C2BCE" w:rsidRPr="006C2BCE" w:rsidRDefault="006C2BCE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BCE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6C2BCE" w:rsidRPr="006C2BCE" w:rsidRDefault="006C2BCE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BCE">
        <w:rPr>
          <w:rFonts w:ascii="Times New Roman" w:hAnsi="Times New Roman" w:cs="Times New Roman"/>
          <w:sz w:val="28"/>
          <w:szCs w:val="28"/>
        </w:rPr>
        <w:t>«Выполнение работ по сносу деревьев и кустарников проводится после перечисления восстановительной стоимости. Выполнение компенсационного озеленения в натуральном виде осуществляется после согласования с администрацией городского округа</w:t>
      </w:r>
      <w:r w:rsidR="00EE4D56">
        <w:rPr>
          <w:rFonts w:ascii="Times New Roman" w:hAnsi="Times New Roman" w:cs="Times New Roman"/>
          <w:sz w:val="28"/>
          <w:szCs w:val="28"/>
        </w:rPr>
        <w:t>.</w:t>
      </w:r>
      <w:r w:rsidRPr="006C2BCE">
        <w:rPr>
          <w:rFonts w:ascii="Times New Roman" w:hAnsi="Times New Roman" w:cs="Times New Roman"/>
          <w:sz w:val="28"/>
          <w:szCs w:val="28"/>
        </w:rPr>
        <w:t>».</w:t>
      </w:r>
    </w:p>
    <w:p w:rsidR="006C2BCE" w:rsidRPr="006C2BCE" w:rsidRDefault="006C2BCE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BCE">
        <w:rPr>
          <w:rFonts w:ascii="Times New Roman" w:hAnsi="Times New Roman" w:cs="Times New Roman"/>
          <w:sz w:val="28"/>
          <w:szCs w:val="28"/>
        </w:rPr>
        <w:t>абзац двенадцатый изложить в следующей редакции:</w:t>
      </w:r>
    </w:p>
    <w:p w:rsidR="006C2BCE" w:rsidRPr="006C2BCE" w:rsidRDefault="006C2BCE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BCE">
        <w:rPr>
          <w:rFonts w:ascii="Times New Roman" w:hAnsi="Times New Roman" w:cs="Times New Roman"/>
          <w:sz w:val="28"/>
          <w:szCs w:val="28"/>
        </w:rPr>
        <w:t>«Снос деревьев, имеющих мемориальную, историческую или эстетическую ценность, статус которых закреплен в установленном порядке, видов древесной и кустарниковой растительности, занесенных в Красную книгу Российской Федерации или Красную книгу Самарской области, а также расположенных на особо охраняемых природных территориях местного значения, запрещен. В чрезвычайных ситуациях, когда снос деревьев в особо охраняемых зонах неизбежен, оценка экологического ущерба проводится администрацией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BCE">
        <w:rPr>
          <w:rFonts w:ascii="Times New Roman" w:hAnsi="Times New Roman" w:cs="Times New Roman"/>
          <w:sz w:val="28"/>
          <w:szCs w:val="28"/>
        </w:rPr>
        <w:t>».</w:t>
      </w:r>
    </w:p>
    <w:p w:rsidR="006C2BCE" w:rsidRPr="006C2BCE" w:rsidRDefault="006C2BCE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BCE">
        <w:rPr>
          <w:rFonts w:ascii="Times New Roman" w:hAnsi="Times New Roman" w:cs="Times New Roman"/>
          <w:sz w:val="28"/>
          <w:szCs w:val="28"/>
        </w:rPr>
        <w:t>абзац восемнадцатый изложить в следующей редакции:</w:t>
      </w:r>
    </w:p>
    <w:p w:rsidR="006C2BCE" w:rsidRPr="006C2BCE" w:rsidRDefault="006C2BCE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BCE">
        <w:rPr>
          <w:rFonts w:ascii="Times New Roman" w:hAnsi="Times New Roman" w:cs="Times New Roman"/>
          <w:sz w:val="28"/>
          <w:szCs w:val="28"/>
        </w:rPr>
        <w:t>«По факту каждого случая аварийного сноса составляется акт, направляемый в администрацию городского округа, для решения о признании факта сноса правомерным или незаконным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BCE">
        <w:rPr>
          <w:rFonts w:ascii="Times New Roman" w:hAnsi="Times New Roman" w:cs="Times New Roman"/>
          <w:sz w:val="28"/>
          <w:szCs w:val="28"/>
        </w:rPr>
        <w:t>».</w:t>
      </w:r>
    </w:p>
    <w:p w:rsidR="006C2BCE" w:rsidRPr="0092295E" w:rsidRDefault="0092295E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95E">
        <w:rPr>
          <w:rFonts w:ascii="Times New Roman" w:hAnsi="Times New Roman" w:cs="Times New Roman"/>
          <w:sz w:val="28"/>
          <w:szCs w:val="28"/>
        </w:rPr>
        <w:t>1.</w:t>
      </w:r>
      <w:r w:rsidR="00AD0D13">
        <w:rPr>
          <w:rFonts w:ascii="Times New Roman" w:hAnsi="Times New Roman" w:cs="Times New Roman"/>
          <w:sz w:val="28"/>
          <w:szCs w:val="28"/>
        </w:rPr>
        <w:t>3</w:t>
      </w:r>
      <w:r w:rsidR="006C2BCE" w:rsidRPr="0092295E">
        <w:rPr>
          <w:rFonts w:ascii="Times New Roman" w:hAnsi="Times New Roman" w:cs="Times New Roman"/>
          <w:sz w:val="28"/>
          <w:szCs w:val="28"/>
        </w:rPr>
        <w:t>.</w:t>
      </w:r>
      <w:r w:rsidR="00AD0D13">
        <w:rPr>
          <w:rFonts w:ascii="Times New Roman" w:hAnsi="Times New Roman" w:cs="Times New Roman"/>
          <w:sz w:val="28"/>
          <w:szCs w:val="28"/>
        </w:rPr>
        <w:t>2.</w:t>
      </w:r>
      <w:r w:rsidR="006C2BCE" w:rsidRPr="0092295E">
        <w:rPr>
          <w:rFonts w:ascii="Times New Roman" w:hAnsi="Times New Roman" w:cs="Times New Roman"/>
          <w:sz w:val="28"/>
          <w:szCs w:val="28"/>
        </w:rPr>
        <w:t xml:space="preserve"> Пункт 6.4.3. изложить в следующей редакции:</w:t>
      </w:r>
    </w:p>
    <w:p w:rsidR="006C2BCE" w:rsidRPr="0092295E" w:rsidRDefault="003C51A2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«6.4.3. </w:t>
      </w:r>
      <w:r w:rsidR="006C2BCE" w:rsidRPr="0092295E">
        <w:rPr>
          <w:rFonts w:ascii="Times New Roman" w:hAnsi="Times New Roman" w:cs="Times New Roman"/>
          <w:sz w:val="28"/>
          <w:szCs w:val="28"/>
        </w:rPr>
        <w:t xml:space="preserve">Снег, собранный хозяйствующими субъектами, осуществляющими вывоз снега, должен складироваться на площадках с водонепроницаемым </w:t>
      </w:r>
      <w:r w:rsidR="006C2BCE" w:rsidRPr="0092295E">
        <w:rPr>
          <w:rFonts w:ascii="Times New Roman" w:hAnsi="Times New Roman" w:cs="Times New Roman"/>
          <w:sz w:val="28"/>
          <w:szCs w:val="28"/>
        </w:rPr>
        <w:lastRenderedPageBreak/>
        <w:t>покрытием и обвалованных сплошным земляным валом или вывозиться на снегоплавильные установки.</w:t>
      </w:r>
    </w:p>
    <w:p w:rsidR="006C2BCE" w:rsidRPr="0092295E" w:rsidRDefault="006C2BCE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95E">
        <w:rPr>
          <w:rFonts w:ascii="Times New Roman" w:hAnsi="Times New Roman" w:cs="Times New Roman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92295E">
        <w:rPr>
          <w:rFonts w:ascii="Times New Roman" w:hAnsi="Times New Roman" w:cs="Times New Roman"/>
          <w:sz w:val="28"/>
          <w:szCs w:val="28"/>
        </w:rPr>
        <w:t>.».</w:t>
      </w:r>
    </w:p>
    <w:p w:rsidR="006C2BCE" w:rsidRPr="0092295E" w:rsidRDefault="0092295E" w:rsidP="006C2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95E">
        <w:rPr>
          <w:rFonts w:ascii="Times New Roman" w:hAnsi="Times New Roman" w:cs="Times New Roman"/>
          <w:sz w:val="28"/>
          <w:szCs w:val="28"/>
        </w:rPr>
        <w:t>1.</w:t>
      </w:r>
      <w:r w:rsidR="00AD0D13">
        <w:rPr>
          <w:rFonts w:ascii="Times New Roman" w:hAnsi="Times New Roman" w:cs="Times New Roman"/>
          <w:sz w:val="28"/>
          <w:szCs w:val="28"/>
        </w:rPr>
        <w:t>3</w:t>
      </w:r>
      <w:r w:rsidR="006C2BCE" w:rsidRPr="0092295E">
        <w:rPr>
          <w:rFonts w:ascii="Times New Roman" w:hAnsi="Times New Roman" w:cs="Times New Roman"/>
          <w:sz w:val="28"/>
          <w:szCs w:val="28"/>
        </w:rPr>
        <w:t>.</w:t>
      </w:r>
      <w:r w:rsidR="00AD0D13">
        <w:rPr>
          <w:rFonts w:ascii="Times New Roman" w:hAnsi="Times New Roman" w:cs="Times New Roman"/>
          <w:sz w:val="28"/>
          <w:szCs w:val="28"/>
        </w:rPr>
        <w:t>3.</w:t>
      </w:r>
      <w:r w:rsidR="006C2BCE" w:rsidRPr="0092295E">
        <w:rPr>
          <w:rFonts w:ascii="Times New Roman" w:hAnsi="Times New Roman" w:cs="Times New Roman"/>
          <w:sz w:val="28"/>
          <w:szCs w:val="28"/>
        </w:rPr>
        <w:t xml:space="preserve"> Абзац шестой пункта  6.4.4. исключить.</w:t>
      </w:r>
    </w:p>
    <w:p w:rsidR="00543C4F" w:rsidRDefault="001555CC" w:rsidP="0054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58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3C4F">
        <w:rPr>
          <w:rFonts w:ascii="Times New Roman" w:hAnsi="Times New Roman" w:cs="Times New Roman"/>
          <w:sz w:val="28"/>
          <w:szCs w:val="28"/>
        </w:rPr>
        <w:t xml:space="preserve">Подпункт «б» пункта 7.2.2. изложить в следующей редакции: </w:t>
      </w:r>
      <w:bookmarkStart w:id="4" w:name="sub_1034061"/>
    </w:p>
    <w:p w:rsidR="00543C4F" w:rsidRDefault="00543C4F" w:rsidP="0054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0009">
        <w:rPr>
          <w:rFonts w:ascii="Times New Roman" w:hAnsi="Times New Roman" w:cs="Times New Roman"/>
          <w:sz w:val="28"/>
          <w:szCs w:val="28"/>
        </w:rPr>
        <w:t>б) на вывесках допускается размещение только информации,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C4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3C4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43C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43C4F">
        <w:rPr>
          <w:rFonts w:ascii="Times New Roman" w:hAnsi="Times New Roman" w:cs="Times New Roman"/>
          <w:sz w:val="28"/>
          <w:szCs w:val="28"/>
        </w:rPr>
        <w:t xml:space="preserve"> от 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43C4F">
        <w:rPr>
          <w:rFonts w:ascii="Times New Roman" w:hAnsi="Times New Roman" w:cs="Times New Roman"/>
          <w:sz w:val="28"/>
          <w:szCs w:val="28"/>
        </w:rPr>
        <w:t xml:space="preserve">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3C4F">
        <w:rPr>
          <w:rFonts w:ascii="Times New Roman" w:hAnsi="Times New Roman" w:cs="Times New Roman"/>
          <w:sz w:val="28"/>
          <w:szCs w:val="28"/>
        </w:rPr>
        <w:t xml:space="preserve"> 2300-1</w:t>
      </w:r>
      <w:r w:rsidR="001A39A0">
        <w:rPr>
          <w:rFonts w:ascii="Times New Roman" w:hAnsi="Times New Roman" w:cs="Times New Roman"/>
          <w:sz w:val="28"/>
          <w:szCs w:val="28"/>
        </w:rPr>
        <w:t xml:space="preserve"> «</w:t>
      </w:r>
      <w:r w:rsidRPr="00543C4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0009">
        <w:rPr>
          <w:rFonts w:ascii="Times New Roman" w:hAnsi="Times New Roman" w:cs="Times New Roman"/>
          <w:sz w:val="28"/>
          <w:szCs w:val="28"/>
        </w:rPr>
        <w:t>.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p w:rsidR="00543C4F" w:rsidRDefault="00543C4F" w:rsidP="0054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58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Пункт 8.5.3. раздела 8 изложить в следующей редакции: </w:t>
      </w:r>
    </w:p>
    <w:p w:rsidR="00543C4F" w:rsidRPr="00F70009" w:rsidRDefault="00543C4F" w:rsidP="0054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0009">
        <w:rPr>
          <w:rFonts w:ascii="Times New Roman" w:hAnsi="Times New Roman" w:cs="Times New Roman"/>
          <w:sz w:val="28"/>
          <w:szCs w:val="28"/>
        </w:rPr>
        <w:t>8.5.3. На площадках приобъектных парковок обязательно проектировать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0009">
        <w:rPr>
          <w:rFonts w:ascii="Times New Roman" w:hAnsi="Times New Roman" w:cs="Times New Roman"/>
          <w:sz w:val="28"/>
          <w:szCs w:val="28"/>
        </w:rPr>
        <w:t xml:space="preserve"> для автомобилей инвалидов.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12D2">
        <w:rPr>
          <w:rFonts w:ascii="Times New Roman" w:hAnsi="Times New Roman" w:cs="Times New Roman"/>
          <w:sz w:val="28"/>
          <w:szCs w:val="28"/>
        </w:rPr>
        <w:t>.</w:t>
      </w:r>
    </w:p>
    <w:p w:rsidR="00543C4F" w:rsidRDefault="00543C4F" w:rsidP="0054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58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Абзац второй пункта 9.1. раздела 9 изложить в следующей редакции:</w:t>
      </w:r>
    </w:p>
    <w:p w:rsidR="00543C4F" w:rsidRDefault="00543C4F" w:rsidP="0054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5" w:name="sub_6133"/>
      <w:r w:rsidRPr="00F70009">
        <w:rPr>
          <w:rFonts w:ascii="Times New Roman" w:hAnsi="Times New Roman" w:cs="Times New Roman"/>
          <w:sz w:val="28"/>
          <w:szCs w:val="28"/>
        </w:rPr>
        <w:t xml:space="preserve">При планировочной организации пешеходных тротуаров предусматривается беспрепятственный доступ к зданиям и сооружениям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70009">
        <w:rPr>
          <w:rFonts w:ascii="Times New Roman" w:hAnsi="Times New Roman" w:cs="Times New Roman"/>
          <w:sz w:val="28"/>
          <w:szCs w:val="28"/>
        </w:rPr>
        <w:t>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5569" w:rsidRDefault="00543C4F" w:rsidP="0054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58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12D2">
        <w:rPr>
          <w:rFonts w:ascii="Times New Roman" w:hAnsi="Times New Roman" w:cs="Times New Roman"/>
          <w:sz w:val="28"/>
          <w:szCs w:val="28"/>
        </w:rPr>
        <w:t xml:space="preserve"> В </w:t>
      </w:r>
      <w:r w:rsidR="004F5569">
        <w:rPr>
          <w:rFonts w:ascii="Times New Roman" w:hAnsi="Times New Roman" w:cs="Times New Roman"/>
          <w:sz w:val="28"/>
          <w:szCs w:val="28"/>
        </w:rPr>
        <w:t>раздел</w:t>
      </w:r>
      <w:r w:rsidR="00BD12D2">
        <w:rPr>
          <w:rFonts w:ascii="Times New Roman" w:hAnsi="Times New Roman" w:cs="Times New Roman"/>
          <w:sz w:val="28"/>
          <w:szCs w:val="28"/>
        </w:rPr>
        <w:t>е</w:t>
      </w:r>
      <w:r w:rsidR="004F5569">
        <w:rPr>
          <w:rFonts w:ascii="Times New Roman" w:hAnsi="Times New Roman" w:cs="Times New Roman"/>
          <w:sz w:val="28"/>
          <w:szCs w:val="28"/>
        </w:rPr>
        <w:t xml:space="preserve"> 10</w:t>
      </w:r>
      <w:r w:rsidR="00BD12D2">
        <w:rPr>
          <w:rFonts w:ascii="Times New Roman" w:hAnsi="Times New Roman" w:cs="Times New Roman"/>
          <w:sz w:val="28"/>
          <w:szCs w:val="28"/>
        </w:rPr>
        <w:t>:</w:t>
      </w:r>
      <w:r w:rsidR="004F5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569" w:rsidRDefault="00BD12D2" w:rsidP="0054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10.6., 10.7.</w:t>
      </w:r>
      <w:r w:rsidRPr="00BD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BD12D2" w:rsidRDefault="00BD12D2" w:rsidP="00BD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10.9 изложить в следующей редакции: </w:t>
      </w:r>
    </w:p>
    <w:p w:rsidR="00BD12D2" w:rsidRDefault="00BD12D2" w:rsidP="00BD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0009">
        <w:rPr>
          <w:rFonts w:ascii="Times New Roman" w:hAnsi="Times New Roman" w:cs="Times New Roman"/>
          <w:sz w:val="28"/>
          <w:szCs w:val="28"/>
        </w:rPr>
        <w:t xml:space="preserve">10.9. В зависимости от местных особенностей и условий, численности инвалидов, функционального назначения объекта градостроительного проектирования применяются различные проектно-организационные формы реализации градостроительных решений, вноситься изменения в целевые программы, однако они не должны противоречить направлениям, целям и задачам, определенным статьями </w:t>
      </w:r>
      <w:hyperlink r:id="rId9" w:history="1">
        <w:r w:rsidRPr="00BD12D2">
          <w:rPr>
            <w:rStyle w:val="a5"/>
            <w:color w:val="auto"/>
            <w:sz w:val="28"/>
            <w:szCs w:val="28"/>
            <w:u w:val="none"/>
          </w:rPr>
          <w:t>14</w:t>
        </w:r>
      </w:hyperlink>
      <w:r w:rsidRPr="00BD12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D12D2">
          <w:rPr>
            <w:rStyle w:val="a5"/>
            <w:color w:val="auto"/>
            <w:sz w:val="28"/>
            <w:szCs w:val="28"/>
            <w:u w:val="none"/>
          </w:rPr>
          <w:t>15</w:t>
        </w:r>
      </w:hyperlink>
      <w:r w:rsidRPr="00BD12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D12D2">
          <w:rPr>
            <w:rStyle w:val="a5"/>
            <w:color w:val="auto"/>
            <w:sz w:val="28"/>
            <w:szCs w:val="28"/>
            <w:u w:val="none"/>
          </w:rPr>
          <w:t>16</w:t>
        </w:r>
      </w:hyperlink>
      <w:r w:rsidRPr="00BD12D2">
        <w:t xml:space="preserve"> </w:t>
      </w:r>
      <w:r w:rsidRPr="00BD12D2">
        <w:rPr>
          <w:rFonts w:ascii="Times New Roman" w:hAnsi="Times New Roman" w:cs="Times New Roman"/>
          <w:sz w:val="28"/>
          <w:szCs w:val="28"/>
        </w:rPr>
        <w:t>Ф</w:t>
      </w:r>
      <w:r w:rsidRPr="00F70009">
        <w:rPr>
          <w:rFonts w:ascii="Times New Roman" w:hAnsi="Times New Roman" w:cs="Times New Roman"/>
          <w:sz w:val="28"/>
          <w:szCs w:val="28"/>
        </w:rPr>
        <w:t>едерального закона от 24 ноября 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09">
        <w:rPr>
          <w:rFonts w:ascii="Times New Roman" w:hAnsi="Times New Roman" w:cs="Times New Roman"/>
          <w:sz w:val="28"/>
          <w:szCs w:val="28"/>
        </w:rPr>
        <w:t xml:space="preserve">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0009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».».</w:t>
      </w:r>
    </w:p>
    <w:p w:rsidR="00BD12D2" w:rsidRDefault="00BD12D2" w:rsidP="00BD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7D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44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13</w:t>
      </w:r>
      <w:r w:rsidR="0008446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4467" w:rsidRPr="00F70009" w:rsidRDefault="00084467" w:rsidP="0070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               </w:t>
      </w:r>
      <w:r w:rsidRPr="00F70009">
        <w:rPr>
          <w:rFonts w:ascii="Times New Roman" w:hAnsi="Times New Roman" w:cs="Times New Roman"/>
          <w:b/>
          <w:sz w:val="28"/>
          <w:szCs w:val="28"/>
        </w:rPr>
        <w:t>Раздел 13.</w:t>
      </w:r>
      <w:r w:rsidRPr="00F70009">
        <w:rPr>
          <w:rFonts w:ascii="Times New Roman" w:hAnsi="Times New Roman" w:cs="Times New Roman"/>
          <w:sz w:val="28"/>
          <w:szCs w:val="28"/>
        </w:rPr>
        <w:t xml:space="preserve"> Порядок проведения земляных работ</w:t>
      </w:r>
    </w:p>
    <w:p w:rsidR="00084467" w:rsidRPr="00F70009" w:rsidRDefault="00084467" w:rsidP="007057E0">
      <w:pPr>
        <w:spacing w:line="24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4467" w:rsidRPr="00642B2B" w:rsidRDefault="00084467" w:rsidP="00642B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2B">
        <w:rPr>
          <w:rFonts w:ascii="Times New Roman" w:hAnsi="Times New Roman" w:cs="Times New Roman"/>
          <w:sz w:val="28"/>
          <w:szCs w:val="28"/>
        </w:rPr>
        <w:t>13.1. Под земляными работами понимаются работы, связанные с разработкой и отсыпкой грунта, в том числе земляны</w:t>
      </w:r>
      <w:r w:rsidR="00642B2B">
        <w:rPr>
          <w:rFonts w:ascii="Times New Roman" w:hAnsi="Times New Roman" w:cs="Times New Roman"/>
          <w:sz w:val="28"/>
          <w:szCs w:val="28"/>
        </w:rPr>
        <w:t>е</w:t>
      </w:r>
      <w:r w:rsidRPr="00642B2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42B2B">
        <w:rPr>
          <w:rFonts w:ascii="Times New Roman" w:hAnsi="Times New Roman" w:cs="Times New Roman"/>
          <w:sz w:val="28"/>
          <w:szCs w:val="28"/>
        </w:rPr>
        <w:t>ы</w:t>
      </w:r>
      <w:r w:rsidRPr="00642B2B">
        <w:rPr>
          <w:rFonts w:ascii="Times New Roman" w:hAnsi="Times New Roman" w:cs="Times New Roman"/>
          <w:sz w:val="28"/>
          <w:szCs w:val="28"/>
        </w:rPr>
        <w:t>, проводимы</w:t>
      </w:r>
      <w:r w:rsidR="00642B2B">
        <w:rPr>
          <w:rFonts w:ascii="Times New Roman" w:hAnsi="Times New Roman" w:cs="Times New Roman"/>
          <w:sz w:val="28"/>
          <w:szCs w:val="28"/>
        </w:rPr>
        <w:t>е</w:t>
      </w:r>
      <w:r w:rsidRPr="00642B2B">
        <w:rPr>
          <w:rFonts w:ascii="Times New Roman" w:hAnsi="Times New Roman" w:cs="Times New Roman"/>
          <w:sz w:val="28"/>
          <w:szCs w:val="28"/>
        </w:rPr>
        <w:t xml:space="preserve"> при возведении зданий, строений, сооружений и элементов благоустройства, устройстве и ремонте подземных и наземных инженерных сетей и коммуникаций, проведении аварийных и других видов земляных работ (далее - земляные работы).</w:t>
      </w:r>
    </w:p>
    <w:p w:rsidR="00E84F1A" w:rsidRDefault="00E84F1A" w:rsidP="00E84F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084467" w:rsidRPr="00642B2B">
        <w:rPr>
          <w:rFonts w:ascii="Times New Roman" w:hAnsi="Times New Roman" w:cs="Times New Roman"/>
          <w:sz w:val="28"/>
          <w:szCs w:val="28"/>
        </w:rPr>
        <w:t>Земляные работы можно проводить при наличии разрешения адми</w:t>
      </w:r>
      <w:r>
        <w:rPr>
          <w:rFonts w:ascii="Times New Roman" w:hAnsi="Times New Roman" w:cs="Times New Roman"/>
          <w:sz w:val="28"/>
          <w:szCs w:val="28"/>
        </w:rPr>
        <w:t>нистрации городского округа на осуществление</w:t>
      </w:r>
      <w:r w:rsidR="00084467" w:rsidRPr="00642B2B">
        <w:rPr>
          <w:rFonts w:ascii="Times New Roman" w:hAnsi="Times New Roman" w:cs="Times New Roman"/>
          <w:sz w:val="28"/>
          <w:szCs w:val="28"/>
        </w:rPr>
        <w:t xml:space="preserve"> земляных работ (далее - разрешение на проведение земляных работ) в случаях отсутствия разрешения на строительство на участке проведения земляных работ.</w:t>
      </w:r>
    </w:p>
    <w:p w:rsidR="00E84F1A" w:rsidRDefault="00E84F1A" w:rsidP="00E84F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2B">
        <w:rPr>
          <w:rFonts w:ascii="Times New Roman" w:hAnsi="Times New Roman" w:cs="Times New Roman"/>
          <w:sz w:val="28"/>
          <w:szCs w:val="28"/>
        </w:rPr>
        <w:t xml:space="preserve">Разрешение на осуществление земляных работ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42B2B">
        <w:rPr>
          <w:rFonts w:ascii="Times New Roman" w:hAnsi="Times New Roman" w:cs="Times New Roman"/>
          <w:sz w:val="28"/>
          <w:szCs w:val="28"/>
        </w:rPr>
        <w:t xml:space="preserve">не предоставляется в случае необходимости проведения земляных работ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социальной газификации и </w:t>
      </w:r>
      <w:r w:rsidRPr="00642B2B">
        <w:rPr>
          <w:rFonts w:ascii="Times New Roman" w:hAnsi="Times New Roman" w:cs="Times New Roman"/>
          <w:sz w:val="28"/>
          <w:szCs w:val="28"/>
        </w:rPr>
        <w:t>аварий.</w:t>
      </w:r>
    </w:p>
    <w:p w:rsidR="00E84F1A" w:rsidRPr="00E84F1A" w:rsidRDefault="00E84F1A" w:rsidP="00E84F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F1A">
        <w:rPr>
          <w:rFonts w:ascii="Times New Roman" w:hAnsi="Times New Roman" w:cs="Times New Roman"/>
          <w:sz w:val="28"/>
          <w:szCs w:val="28"/>
        </w:rPr>
        <w:t>Порядок получения разрешения на проведение земляных работ регламентируется административным регламентом предоставления муниципальной услуги «Предоставление разрешения на осуществление земляных работ»</w:t>
      </w:r>
      <w:r>
        <w:rPr>
          <w:rFonts w:ascii="Times New Roman" w:hAnsi="Times New Roman" w:cs="Times New Roman"/>
          <w:sz w:val="28"/>
          <w:szCs w:val="28"/>
        </w:rPr>
        <w:t>, принятым администрацией городского округа</w:t>
      </w:r>
      <w:r w:rsidRPr="00E84F1A">
        <w:rPr>
          <w:rFonts w:ascii="Times New Roman" w:hAnsi="Times New Roman" w:cs="Times New Roman"/>
          <w:sz w:val="28"/>
          <w:szCs w:val="28"/>
        </w:rPr>
        <w:t>.</w:t>
      </w:r>
    </w:p>
    <w:p w:rsidR="00084467" w:rsidRPr="00642B2B" w:rsidRDefault="00084467" w:rsidP="00642B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2B">
        <w:rPr>
          <w:rFonts w:ascii="Times New Roman" w:hAnsi="Times New Roman" w:cs="Times New Roman"/>
          <w:sz w:val="28"/>
          <w:szCs w:val="28"/>
        </w:rPr>
        <w:t>13.</w:t>
      </w:r>
      <w:r w:rsidR="00E84F1A">
        <w:rPr>
          <w:rFonts w:ascii="Times New Roman" w:hAnsi="Times New Roman" w:cs="Times New Roman"/>
          <w:sz w:val="28"/>
          <w:szCs w:val="28"/>
        </w:rPr>
        <w:t xml:space="preserve">3. </w:t>
      </w:r>
      <w:r w:rsidRPr="00642B2B">
        <w:rPr>
          <w:rFonts w:ascii="Times New Roman" w:hAnsi="Times New Roman" w:cs="Times New Roman"/>
          <w:sz w:val="28"/>
          <w:szCs w:val="28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84467" w:rsidRPr="0011632F" w:rsidRDefault="00084467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r w:rsidRPr="00642B2B">
        <w:rPr>
          <w:rFonts w:ascii="Times New Roman" w:hAnsi="Times New Roman" w:cs="Times New Roman"/>
          <w:sz w:val="28"/>
          <w:szCs w:val="28"/>
        </w:rPr>
        <w:t>13.</w:t>
      </w:r>
      <w:r w:rsidR="00E84F1A">
        <w:rPr>
          <w:rFonts w:ascii="Times New Roman" w:hAnsi="Times New Roman" w:cs="Times New Roman"/>
          <w:sz w:val="28"/>
          <w:szCs w:val="28"/>
        </w:rPr>
        <w:t>4</w:t>
      </w:r>
      <w:r w:rsidRPr="00642B2B">
        <w:rPr>
          <w:rFonts w:ascii="Times New Roman" w:hAnsi="Times New Roman" w:cs="Times New Roman"/>
          <w:sz w:val="28"/>
          <w:szCs w:val="28"/>
        </w:rPr>
        <w:t xml:space="preserve">. Физическое и юридическое лицо, заинтересованное в </w:t>
      </w:r>
      <w:r w:rsidR="00D62E0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642B2B">
        <w:rPr>
          <w:rFonts w:ascii="Times New Roman" w:hAnsi="Times New Roman" w:cs="Times New Roman"/>
          <w:sz w:val="28"/>
          <w:szCs w:val="28"/>
        </w:rPr>
        <w:t xml:space="preserve">разрешения на осуществление земляных работ (далее - заявитель), самостоятельно или через уполномоченного им представителя подает в администрацию городского округа (далее - уполномоченный орган) заявление, с </w:t>
      </w:r>
      <w:r w:rsidRPr="0011632F">
        <w:rPr>
          <w:rFonts w:ascii="Times New Roman" w:hAnsi="Times New Roman" w:cs="Times New Roman"/>
          <w:sz w:val="28"/>
          <w:szCs w:val="28"/>
        </w:rPr>
        <w:t>приложением следующих документов: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t> - копи</w:t>
      </w:r>
      <w:r w:rsidR="005B1F89">
        <w:rPr>
          <w:rFonts w:ascii="Times New Roman" w:hAnsi="Times New Roman" w:cs="Times New Roman"/>
          <w:sz w:val="28"/>
          <w:szCs w:val="28"/>
        </w:rPr>
        <w:t>я</w:t>
      </w:r>
      <w:r w:rsidRPr="0011632F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lastRenderedPageBreak/>
        <w:t>- копи</w:t>
      </w:r>
      <w:r w:rsidR="005B1F89">
        <w:rPr>
          <w:rFonts w:ascii="Times New Roman" w:hAnsi="Times New Roman" w:cs="Times New Roman"/>
          <w:sz w:val="28"/>
          <w:szCs w:val="28"/>
        </w:rPr>
        <w:t>я</w:t>
      </w:r>
      <w:r w:rsidRPr="0011632F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земельный участок на территории которых планируется производство земляных работ;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t>- копи</w:t>
      </w:r>
      <w:r w:rsidR="005B1F89">
        <w:rPr>
          <w:rFonts w:ascii="Times New Roman" w:hAnsi="Times New Roman" w:cs="Times New Roman"/>
          <w:sz w:val="28"/>
          <w:szCs w:val="28"/>
        </w:rPr>
        <w:t>я</w:t>
      </w:r>
      <w:r w:rsidRPr="0011632F">
        <w:rPr>
          <w:rFonts w:ascii="Times New Roman" w:hAnsi="Times New Roman" w:cs="Times New Roman"/>
          <w:sz w:val="28"/>
          <w:szCs w:val="28"/>
        </w:rPr>
        <w:t xml:space="preserve"> договора подряда на выполнение работ, требующих оформление разрешения на осуществление земляных работ (в случае производства работ силами подрядной организации);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t>- копия приказа руководителя подрядной организации о назначении ответственных лиц за подачу заявления на проведение земляных работ и получения разрешения, производство земляных работ, обеспечение требований охраны труда, в том числе пожарной безопасности и производственной санитарии, сдачу объекта после окончания проведения земляных работ;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t>- проект или ситуационный план (схема) благоустройства земельного участка, на котором предполагается осуществление земляных работ, с отметкой о согласовании на нем собственников сетей инженерно-технического обеспечения, сопутствующих и пересекаемых коммуникаций, а также организаций, обслуживающими дорожное покрытие, тротуары, газоны, элементы благоустройства;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t xml:space="preserve">- календарный график проведения земляных работ и последующих работ по восстановлению элементов  благоустройства, с указанием сроков их выполнения; 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t>- копи</w:t>
      </w:r>
      <w:r w:rsidR="005B1F89">
        <w:rPr>
          <w:rFonts w:ascii="Times New Roman" w:hAnsi="Times New Roman" w:cs="Times New Roman"/>
          <w:sz w:val="28"/>
          <w:szCs w:val="28"/>
        </w:rPr>
        <w:t>я</w:t>
      </w:r>
      <w:r w:rsidRPr="0011632F">
        <w:rPr>
          <w:rFonts w:ascii="Times New Roman" w:hAnsi="Times New Roman" w:cs="Times New Roman"/>
          <w:sz w:val="28"/>
          <w:szCs w:val="28"/>
        </w:rPr>
        <w:t xml:space="preserve"> договора о подключении (техническом присоединении) к сетям инженерно- технического обеспечения; 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t xml:space="preserve">- схема движения транспорта и (или) пешеходов в случае, если земляные работы связаны с вскрытием дорожных покрытий, с отметкой о согласовании с ОГИБДД МО МВД России «Кинельский»; 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t>- гарантийное обязательство (письмо) с указанием сроков полного восстановления, нарушенного (асфальтового, бетонного, земляного и другого) покрытия автомобильных дорог, тротуаров и других объектов, зеленых насаждений и других элементов благоустройства, в том числе повторное восстановление в течение двух лет указанных объектов благоустройства в случае провалов, просадок грунта или дорожного покрытия.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t>- фотоматериал земельного участка, на котором будут осуществляться земляные работы, до начала их проведения;</w:t>
      </w:r>
    </w:p>
    <w:p w:rsidR="0011632F" w:rsidRPr="0011632F" w:rsidRDefault="0011632F" w:rsidP="001163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32F">
        <w:rPr>
          <w:rFonts w:ascii="Times New Roman" w:hAnsi="Times New Roman" w:cs="Times New Roman"/>
          <w:sz w:val="28"/>
          <w:szCs w:val="28"/>
        </w:rPr>
        <w:lastRenderedPageBreak/>
        <w:t>- в случае если земляные работы предполагается осуществить на земельном участке, относящемся к общему имуществу собственников помещений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84467" w:rsidRPr="00642B2B" w:rsidRDefault="00084467" w:rsidP="00642B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3"/>
      <w:bookmarkEnd w:id="6"/>
      <w:r w:rsidRPr="0011632F">
        <w:rPr>
          <w:rFonts w:ascii="Times New Roman" w:hAnsi="Times New Roman" w:cs="Times New Roman"/>
          <w:sz w:val="28"/>
          <w:szCs w:val="28"/>
        </w:rPr>
        <w:t>13.</w:t>
      </w:r>
      <w:r w:rsidR="00E84F1A">
        <w:rPr>
          <w:rFonts w:ascii="Times New Roman" w:hAnsi="Times New Roman" w:cs="Times New Roman"/>
          <w:sz w:val="28"/>
          <w:szCs w:val="28"/>
        </w:rPr>
        <w:t>5</w:t>
      </w:r>
      <w:r w:rsidRPr="0011632F">
        <w:rPr>
          <w:rFonts w:ascii="Times New Roman" w:hAnsi="Times New Roman" w:cs="Times New Roman"/>
          <w:sz w:val="28"/>
          <w:szCs w:val="28"/>
        </w:rPr>
        <w:t>.</w:t>
      </w:r>
      <w:bookmarkStart w:id="8" w:name="sub_1006"/>
      <w:r w:rsidR="008C3C3C">
        <w:rPr>
          <w:rFonts w:ascii="Times New Roman" w:hAnsi="Times New Roman" w:cs="Times New Roman"/>
          <w:sz w:val="28"/>
          <w:szCs w:val="28"/>
        </w:rPr>
        <w:t xml:space="preserve"> М</w:t>
      </w:r>
      <w:r w:rsidR="008C3C3C" w:rsidRPr="00753A10">
        <w:rPr>
          <w:rFonts w:ascii="Times New Roman" w:hAnsi="Times New Roman" w:cs="Times New Roman"/>
          <w:sz w:val="28"/>
          <w:szCs w:val="28"/>
        </w:rPr>
        <w:t>аксимальн</w:t>
      </w:r>
      <w:r w:rsidR="008C3C3C">
        <w:rPr>
          <w:rFonts w:ascii="Times New Roman" w:hAnsi="Times New Roman" w:cs="Times New Roman"/>
          <w:sz w:val="28"/>
          <w:szCs w:val="28"/>
        </w:rPr>
        <w:t>ый</w:t>
      </w:r>
      <w:r w:rsidR="008C3C3C" w:rsidRPr="00753A10">
        <w:rPr>
          <w:rFonts w:ascii="Times New Roman" w:hAnsi="Times New Roman" w:cs="Times New Roman"/>
          <w:sz w:val="28"/>
          <w:szCs w:val="28"/>
        </w:rPr>
        <w:t xml:space="preserve"> срок предоставления</w:t>
      </w:r>
      <w:r w:rsidR="005B1F89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земляных работ</w:t>
      </w:r>
      <w:r w:rsidR="008C3C3C" w:rsidRPr="00753A10">
        <w:rPr>
          <w:rFonts w:ascii="Times New Roman" w:hAnsi="Times New Roman" w:cs="Times New Roman"/>
          <w:sz w:val="28"/>
          <w:szCs w:val="28"/>
        </w:rPr>
        <w:t xml:space="preserve">, который исчисляется со дня регистрации </w:t>
      </w:r>
      <w:r w:rsidR="00E84F1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C3C3C" w:rsidRPr="00753A10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</w:t>
      </w:r>
      <w:r w:rsidR="005B1F89">
        <w:rPr>
          <w:rFonts w:ascii="Times New Roman" w:hAnsi="Times New Roman" w:cs="Times New Roman"/>
          <w:sz w:val="28"/>
          <w:szCs w:val="28"/>
        </w:rPr>
        <w:t xml:space="preserve">его </w:t>
      </w:r>
      <w:r w:rsidR="008C3C3C" w:rsidRPr="00753A1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C3C3C">
        <w:rPr>
          <w:rFonts w:ascii="Times New Roman" w:hAnsi="Times New Roman" w:cs="Times New Roman"/>
          <w:sz w:val="28"/>
          <w:szCs w:val="28"/>
        </w:rPr>
        <w:t>составляет не более 10 рабочих дней</w:t>
      </w:r>
      <w:r w:rsidRPr="00642B2B">
        <w:rPr>
          <w:rFonts w:ascii="Times New Roman" w:hAnsi="Times New Roman" w:cs="Times New Roman"/>
          <w:sz w:val="28"/>
          <w:szCs w:val="28"/>
        </w:rPr>
        <w:t>.</w:t>
      </w:r>
    </w:p>
    <w:p w:rsidR="00084467" w:rsidRDefault="00084467" w:rsidP="008C3C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"/>
      <w:r w:rsidRPr="008C3C3C">
        <w:rPr>
          <w:rFonts w:ascii="Times New Roman" w:hAnsi="Times New Roman" w:cs="Times New Roman"/>
          <w:sz w:val="28"/>
          <w:szCs w:val="28"/>
        </w:rPr>
        <w:t>13.</w:t>
      </w:r>
      <w:r w:rsidR="00E84F1A">
        <w:rPr>
          <w:rFonts w:ascii="Times New Roman" w:hAnsi="Times New Roman" w:cs="Times New Roman"/>
          <w:sz w:val="28"/>
          <w:szCs w:val="28"/>
        </w:rPr>
        <w:t>6</w:t>
      </w:r>
      <w:r w:rsidRPr="008C3C3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0" w:name="sub_1008"/>
      <w:r w:rsidRPr="008C3C3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разрешения на осуществление земляных работ являются:</w:t>
      </w:r>
    </w:p>
    <w:p w:rsidR="005B1F89" w:rsidRPr="005B1F89" w:rsidRDefault="005B1F89" w:rsidP="005B1F8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89">
        <w:rPr>
          <w:rFonts w:ascii="Times New Roman" w:eastAsia="Calibri" w:hAnsi="Times New Roman" w:cs="Times New Roman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5B1F89" w:rsidRPr="005B1F89" w:rsidRDefault="005B1F89" w:rsidP="005B1F8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89">
        <w:rPr>
          <w:rFonts w:ascii="Times New Roman" w:eastAsia="Calibri" w:hAnsi="Times New Roman" w:cs="Times New Roman"/>
          <w:sz w:val="28"/>
          <w:szCs w:val="28"/>
        </w:rPr>
        <w:t>2) отсутствие документов, предусмотренных 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13.4.</w:t>
      </w:r>
      <w:r w:rsidRPr="005B1F89">
        <w:rPr>
          <w:rFonts w:ascii="Times New Roman" w:eastAsia="Calibri" w:hAnsi="Times New Roman" w:cs="Times New Roman"/>
          <w:sz w:val="28"/>
          <w:szCs w:val="28"/>
        </w:rPr>
        <w:t xml:space="preserve"> настоящ</w:t>
      </w:r>
      <w:r>
        <w:rPr>
          <w:rFonts w:ascii="Times New Roman" w:eastAsia="Calibri" w:hAnsi="Times New Roman" w:cs="Times New Roman"/>
          <w:sz w:val="28"/>
          <w:szCs w:val="28"/>
        </w:rPr>
        <w:t>их Правил</w:t>
      </w:r>
      <w:r w:rsidRPr="005B1F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1F89" w:rsidRPr="005B1F89" w:rsidRDefault="005B1F89" w:rsidP="005B1F8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89">
        <w:rPr>
          <w:rFonts w:ascii="Times New Roman" w:eastAsia="Calibri" w:hAnsi="Times New Roman" w:cs="Times New Roman"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5B1F89" w:rsidRPr="005B1F89" w:rsidRDefault="005B1F89" w:rsidP="005B1F8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89">
        <w:rPr>
          <w:rFonts w:ascii="Times New Roman" w:eastAsia="Calibri" w:hAnsi="Times New Roman" w:cs="Times New Roman"/>
          <w:sz w:val="28"/>
          <w:szCs w:val="28"/>
        </w:rPr>
        <w:t xml:space="preserve">4) нарушение </w:t>
      </w:r>
      <w:hyperlink r:id="rId12" w:history="1">
        <w:r w:rsidRPr="005B1F89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5B1F8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безопасности дорожного движения;</w:t>
      </w:r>
    </w:p>
    <w:p w:rsidR="005B1F89" w:rsidRPr="005B1F89" w:rsidRDefault="005B1F89" w:rsidP="005B1F8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89">
        <w:rPr>
          <w:rFonts w:ascii="Times New Roman" w:eastAsia="Calibri" w:hAnsi="Times New Roman" w:cs="Times New Roman"/>
          <w:sz w:val="28"/>
          <w:szCs w:val="28"/>
        </w:rPr>
        <w:t xml:space="preserve">5) нарушение </w:t>
      </w:r>
      <w:r w:rsidRPr="005B1F89">
        <w:rPr>
          <w:rFonts w:ascii="Times New Roman" w:hAnsi="Times New Roman" w:cs="Times New Roman"/>
          <w:sz w:val="28"/>
          <w:szCs w:val="28"/>
        </w:rPr>
        <w:t>проектом или ситуационным планом (схемой) благоустройства земельного участка</w:t>
      </w:r>
      <w:r w:rsidRPr="005B1F89">
        <w:rPr>
          <w:rFonts w:ascii="Times New Roman" w:eastAsia="Calibri" w:hAnsi="Times New Roman" w:cs="Times New Roman"/>
          <w:sz w:val="28"/>
          <w:szCs w:val="28"/>
        </w:rPr>
        <w:t xml:space="preserve">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5B1F89" w:rsidRDefault="009F4DE4" w:rsidP="005B1F8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1009"/>
      <w:bookmarkEnd w:id="10"/>
      <w:r w:rsidRPr="008C3C3C">
        <w:rPr>
          <w:rFonts w:ascii="Times New Roman" w:hAnsi="Times New Roman" w:cs="Times New Roman"/>
          <w:sz w:val="28"/>
          <w:szCs w:val="28"/>
        </w:rPr>
        <w:t>13.</w:t>
      </w:r>
      <w:r w:rsidR="00E84F1A">
        <w:rPr>
          <w:rFonts w:ascii="Times New Roman" w:hAnsi="Times New Roman" w:cs="Times New Roman"/>
          <w:sz w:val="28"/>
          <w:szCs w:val="28"/>
        </w:rPr>
        <w:t>7</w:t>
      </w:r>
      <w:r w:rsidR="00084467" w:rsidRPr="008C3C3C">
        <w:rPr>
          <w:rFonts w:ascii="Times New Roman" w:hAnsi="Times New Roman" w:cs="Times New Roman"/>
          <w:sz w:val="28"/>
          <w:szCs w:val="28"/>
        </w:rPr>
        <w:t>.</w:t>
      </w:r>
      <w:bookmarkStart w:id="12" w:name="sub_1010"/>
      <w:r w:rsidR="008C3C3C" w:rsidRPr="008C3C3C">
        <w:rPr>
          <w:rFonts w:ascii="Times New Roman" w:hAnsi="Times New Roman" w:cs="Times New Roman"/>
          <w:sz w:val="28"/>
          <w:szCs w:val="28"/>
        </w:rPr>
        <w:t xml:space="preserve"> </w:t>
      </w:r>
      <w:r w:rsidR="008C3C3C" w:rsidRPr="008C3C3C">
        <w:rPr>
          <w:rFonts w:ascii="Times New Roman" w:eastAsia="Calibri" w:hAnsi="Times New Roman" w:cs="Times New Roman"/>
          <w:sz w:val="28"/>
          <w:szCs w:val="28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 на осуществление земляных </w:t>
      </w:r>
      <w:r w:rsidR="008C3C3C" w:rsidRPr="008C3C3C">
        <w:rPr>
          <w:rFonts w:ascii="Times New Roman" w:eastAsia="Calibri" w:hAnsi="Times New Roman" w:cs="Times New Roman"/>
          <w:sz w:val="28"/>
          <w:szCs w:val="28"/>
        </w:rPr>
        <w:lastRenderedPageBreak/>
        <w:t>работ, по</w:t>
      </w:r>
      <w:r w:rsidR="008C3C3C">
        <w:rPr>
          <w:rFonts w:ascii="Times New Roman" w:eastAsia="Calibri" w:hAnsi="Times New Roman" w:cs="Times New Roman"/>
          <w:sz w:val="28"/>
          <w:szCs w:val="28"/>
        </w:rPr>
        <w:t xml:space="preserve"> письменному обращению заявителя в у</w:t>
      </w:r>
      <w:r w:rsidR="008C3C3C" w:rsidRPr="008C3C3C">
        <w:rPr>
          <w:rFonts w:ascii="Times New Roman" w:eastAsia="Calibri" w:hAnsi="Times New Roman" w:cs="Times New Roman"/>
          <w:sz w:val="28"/>
          <w:szCs w:val="28"/>
        </w:rPr>
        <w:t>полномоченный орган, поданного не позднее, чем за три дня до окончания срока его действия. Решение о продлении срока действия разрешения на осуществле</w:t>
      </w:r>
      <w:r w:rsidR="008C3C3C">
        <w:rPr>
          <w:rFonts w:ascii="Times New Roman" w:eastAsia="Calibri" w:hAnsi="Times New Roman" w:cs="Times New Roman"/>
          <w:sz w:val="28"/>
          <w:szCs w:val="28"/>
        </w:rPr>
        <w:t>ние земляных работ принимается у</w:t>
      </w:r>
      <w:r w:rsidR="008C3C3C" w:rsidRPr="008C3C3C">
        <w:rPr>
          <w:rFonts w:ascii="Times New Roman" w:eastAsia="Calibri" w:hAnsi="Times New Roman" w:cs="Times New Roman"/>
          <w:sz w:val="28"/>
          <w:szCs w:val="28"/>
        </w:rPr>
        <w:t>полномоченным органом в течение трех рабочих дне</w:t>
      </w:r>
      <w:r w:rsidR="005B1F89">
        <w:rPr>
          <w:rFonts w:ascii="Times New Roman" w:eastAsia="Calibri" w:hAnsi="Times New Roman" w:cs="Times New Roman"/>
          <w:sz w:val="28"/>
          <w:szCs w:val="28"/>
        </w:rPr>
        <w:t>й с даты регистрации обращения з</w:t>
      </w:r>
      <w:r w:rsidR="008C3C3C" w:rsidRPr="008C3C3C">
        <w:rPr>
          <w:rFonts w:ascii="Times New Roman" w:eastAsia="Calibri" w:hAnsi="Times New Roman" w:cs="Times New Roman"/>
          <w:sz w:val="28"/>
          <w:szCs w:val="28"/>
        </w:rPr>
        <w:t>аявителя.</w:t>
      </w:r>
    </w:p>
    <w:p w:rsidR="00B63C92" w:rsidRPr="00642B2B" w:rsidRDefault="00B63C92" w:rsidP="00B6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3C">
        <w:rPr>
          <w:rFonts w:ascii="Times New Roman" w:hAnsi="Times New Roman" w:cs="Times New Roman"/>
          <w:sz w:val="28"/>
          <w:szCs w:val="28"/>
        </w:rPr>
        <w:t>В зависимости от периода</w:t>
      </w:r>
      <w:r w:rsidRPr="00642B2B">
        <w:rPr>
          <w:rFonts w:ascii="Times New Roman" w:hAnsi="Times New Roman" w:cs="Times New Roman"/>
          <w:sz w:val="28"/>
          <w:szCs w:val="28"/>
        </w:rPr>
        <w:t xml:space="preserve"> (времени года, погодных условий) осуществления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 с соблюдением требований, установленных настоящими Правилами.</w:t>
      </w:r>
    </w:p>
    <w:p w:rsidR="005B1F89" w:rsidRDefault="009F4DE4" w:rsidP="005B1F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3C">
        <w:rPr>
          <w:rFonts w:ascii="Times New Roman" w:hAnsi="Times New Roman" w:cs="Times New Roman"/>
          <w:sz w:val="28"/>
          <w:szCs w:val="28"/>
        </w:rPr>
        <w:t>13.</w:t>
      </w:r>
      <w:r w:rsidR="00E84F1A">
        <w:rPr>
          <w:rFonts w:ascii="Times New Roman" w:hAnsi="Times New Roman" w:cs="Times New Roman"/>
          <w:sz w:val="28"/>
          <w:szCs w:val="28"/>
        </w:rPr>
        <w:t>8</w:t>
      </w:r>
      <w:r w:rsidR="00084467" w:rsidRPr="008C3C3C">
        <w:rPr>
          <w:rFonts w:ascii="Times New Roman" w:hAnsi="Times New Roman" w:cs="Times New Roman"/>
          <w:sz w:val="28"/>
          <w:szCs w:val="28"/>
        </w:rPr>
        <w:t>.</w:t>
      </w:r>
      <w:r w:rsidR="005B1F89">
        <w:rPr>
          <w:rFonts w:ascii="Times New Roman" w:hAnsi="Times New Roman" w:cs="Times New Roman"/>
          <w:sz w:val="28"/>
          <w:szCs w:val="28"/>
        </w:rPr>
        <w:t xml:space="preserve"> Уполномоченный орган осуществляет контроль за ходом производства земляных работ и исполнением разрешения на осуществление земляных работ.</w:t>
      </w:r>
    </w:p>
    <w:p w:rsidR="00B63C92" w:rsidRPr="00642B2B" w:rsidRDefault="00B63C92" w:rsidP="00B6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42B2B">
        <w:rPr>
          <w:rFonts w:ascii="Times New Roman" w:hAnsi="Times New Roman" w:cs="Times New Roman"/>
          <w:sz w:val="28"/>
          <w:szCs w:val="28"/>
        </w:rPr>
        <w:t xml:space="preserve">авершение осуществления земляных работ оформляется Актом завершения земляных работ </w:t>
      </w:r>
      <w:r>
        <w:rPr>
          <w:rFonts w:ascii="Times New Roman" w:hAnsi="Times New Roman" w:cs="Times New Roman"/>
          <w:sz w:val="28"/>
          <w:szCs w:val="28"/>
        </w:rPr>
        <w:t>(Приложение 2 к настоящим Правилам)</w:t>
      </w:r>
      <w:r w:rsidRPr="00642B2B">
        <w:rPr>
          <w:rFonts w:ascii="Times New Roman" w:hAnsi="Times New Roman" w:cs="Times New Roman"/>
          <w:sz w:val="28"/>
          <w:szCs w:val="28"/>
        </w:rPr>
        <w:t>.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 При производстве земляных работ необходимо: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при производстве аварийных работ выполнять их круглосуточно, без выходных и праздничных дней;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работы.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 При производстве земляных работ запрещается: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осуществлять откачку воды из колодцев, траншей, котлованов на тротуары и проезжую часть улиц;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занимать территорию за пределами границ участка производства земляных работ;</w:t>
      </w:r>
    </w:p>
    <w:p w:rsidR="005B1F89" w:rsidRDefault="005B1F89" w:rsidP="005B1F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городского округа через средства массовой информации, в том числе в сети «Интернет», о сроках закрытия маршрута и изменения схемы движения;</w:t>
      </w:r>
    </w:p>
    <w:p w:rsidR="00B63C92" w:rsidRDefault="005B1F89" w:rsidP="00B63C9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B63C92" w:rsidRDefault="00B63C92" w:rsidP="00B6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13.11.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городского округа, где производились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земляные работы, в соответствии с документами, регламентирующими производство земляных работ.</w:t>
      </w:r>
    </w:p>
    <w:p w:rsidR="00B63C92" w:rsidRDefault="00B63C92" w:rsidP="00B63C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2B">
        <w:rPr>
          <w:rFonts w:ascii="Times New Roman" w:hAnsi="Times New Roman" w:cs="Times New Roman"/>
          <w:sz w:val="28"/>
          <w:szCs w:val="28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bookmarkEnd w:id="8"/>
    <w:bookmarkEnd w:id="9"/>
    <w:bookmarkEnd w:id="11"/>
    <w:bookmarkEnd w:id="12"/>
    <w:p w:rsidR="00084467" w:rsidRPr="00642B2B" w:rsidRDefault="00084467" w:rsidP="007057E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2B2B">
        <w:rPr>
          <w:rFonts w:ascii="Times New Roman" w:hAnsi="Times New Roman" w:cs="Times New Roman"/>
          <w:sz w:val="28"/>
          <w:szCs w:val="28"/>
        </w:rPr>
        <w:t>Порядок проведения зем</w:t>
      </w:r>
      <w:r w:rsidR="007057E0">
        <w:rPr>
          <w:rFonts w:ascii="Times New Roman" w:hAnsi="Times New Roman" w:cs="Times New Roman"/>
          <w:sz w:val="28"/>
          <w:szCs w:val="28"/>
        </w:rPr>
        <w:t>ляных работ в результате аварий</w:t>
      </w:r>
    </w:p>
    <w:p w:rsidR="00084467" w:rsidRPr="00642B2B" w:rsidRDefault="00084467" w:rsidP="007057E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4467" w:rsidRPr="00642B2B" w:rsidRDefault="00084467" w:rsidP="00642B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2B">
        <w:rPr>
          <w:rFonts w:ascii="Times New Roman" w:hAnsi="Times New Roman" w:cs="Times New Roman"/>
          <w:sz w:val="28"/>
          <w:szCs w:val="28"/>
        </w:rPr>
        <w:t>13.1</w:t>
      </w:r>
      <w:r w:rsidR="00B63C92">
        <w:rPr>
          <w:rFonts w:ascii="Times New Roman" w:hAnsi="Times New Roman" w:cs="Times New Roman"/>
          <w:sz w:val="28"/>
          <w:szCs w:val="28"/>
        </w:rPr>
        <w:t>2</w:t>
      </w:r>
      <w:r w:rsidRPr="00642B2B">
        <w:rPr>
          <w:rFonts w:ascii="Times New Roman" w:hAnsi="Times New Roman" w:cs="Times New Roman"/>
          <w:sz w:val="28"/>
          <w:szCs w:val="28"/>
        </w:rPr>
        <w:t xml:space="preserve">. Лицо, устраняющее последствия аварии, до начала осуществления земляных работ в уполномоченный орган направляет уведомление о проведении земляных работ по форме, предусмотренной </w:t>
      </w:r>
      <w:hyperlink w:anchor="sub_10000" w:history="1">
        <w:r w:rsidRPr="00642B2B">
          <w:rPr>
            <w:rStyle w:val="a5"/>
            <w:color w:val="auto"/>
            <w:sz w:val="28"/>
            <w:szCs w:val="28"/>
            <w:u w:val="none"/>
          </w:rPr>
          <w:t>Приложением 1</w:t>
        </w:r>
      </w:hyperlink>
      <w:r w:rsidRPr="00642B2B">
        <w:rPr>
          <w:rFonts w:ascii="Times New Roman" w:hAnsi="Times New Roman" w:cs="Times New Roman"/>
          <w:sz w:val="28"/>
          <w:szCs w:val="28"/>
        </w:rPr>
        <w:t xml:space="preserve"> к настоящим Правилам. При этом сроки проведения земляных работ в результате аварии устанавливаются в соответствии с требованиями </w:t>
      </w:r>
      <w:hyperlink r:id="rId13" w:history="1">
        <w:r w:rsidRPr="00642B2B">
          <w:rPr>
            <w:rStyle w:val="a5"/>
            <w:color w:val="auto"/>
            <w:sz w:val="28"/>
            <w:szCs w:val="28"/>
            <w:u w:val="none"/>
          </w:rPr>
          <w:t>законодательства</w:t>
        </w:r>
      </w:hyperlink>
      <w:r w:rsidRPr="00642B2B">
        <w:rPr>
          <w:rFonts w:ascii="Times New Roman" w:hAnsi="Times New Roman" w:cs="Times New Roman"/>
          <w:sz w:val="28"/>
          <w:szCs w:val="28"/>
        </w:rPr>
        <w:t xml:space="preserve"> Российской Федерации о техническом регулировании.</w:t>
      </w:r>
    </w:p>
    <w:p w:rsidR="00084467" w:rsidRPr="00642B2B" w:rsidRDefault="00084467" w:rsidP="00642B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2B">
        <w:rPr>
          <w:rFonts w:ascii="Times New Roman" w:hAnsi="Times New Roman" w:cs="Times New Roman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84467" w:rsidRPr="00642B2B" w:rsidRDefault="00084467" w:rsidP="00642B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2B">
        <w:rPr>
          <w:rFonts w:ascii="Times New Roman" w:hAnsi="Times New Roman" w:cs="Times New Roman"/>
          <w:sz w:val="28"/>
          <w:szCs w:val="28"/>
        </w:rPr>
        <w:t>13.1</w:t>
      </w:r>
      <w:r w:rsidR="00B63C92">
        <w:rPr>
          <w:rFonts w:ascii="Times New Roman" w:hAnsi="Times New Roman" w:cs="Times New Roman"/>
          <w:sz w:val="28"/>
          <w:szCs w:val="28"/>
        </w:rPr>
        <w:t>3</w:t>
      </w:r>
      <w:r w:rsidRPr="00642B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sub_10466"/>
      <w:r w:rsidRPr="00642B2B">
        <w:rPr>
          <w:rFonts w:ascii="Times New Roman" w:hAnsi="Times New Roman" w:cs="Times New Roman"/>
          <w:sz w:val="28"/>
          <w:szCs w:val="28"/>
        </w:rPr>
        <w:t>При получении сигнала об аварии эксплуатационная организация, на балансе которой находятся поврежденные инженерные коммуникации, обязана немедленно выслать на место аварийную бригаду, которая под руководством ответственного лица приступает к ликвидации аварии и устранению ее последствий, обеспечивая безопасность людей и движения транспорта, а также сохранность расположенных рядом инженерных коммуникаций и других объектов.</w:t>
      </w:r>
    </w:p>
    <w:bookmarkEnd w:id="13"/>
    <w:p w:rsidR="007057E0" w:rsidRDefault="00084467" w:rsidP="00642B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2B">
        <w:rPr>
          <w:rFonts w:ascii="Times New Roman" w:hAnsi="Times New Roman" w:cs="Times New Roman"/>
          <w:sz w:val="28"/>
          <w:szCs w:val="28"/>
        </w:rPr>
        <w:t>13.1</w:t>
      </w:r>
      <w:r w:rsidR="00B63C92">
        <w:rPr>
          <w:rFonts w:ascii="Times New Roman" w:hAnsi="Times New Roman" w:cs="Times New Roman"/>
          <w:sz w:val="28"/>
          <w:szCs w:val="28"/>
        </w:rPr>
        <w:t>4</w:t>
      </w:r>
      <w:r w:rsidRPr="00642B2B">
        <w:rPr>
          <w:rFonts w:ascii="Times New Roman" w:hAnsi="Times New Roman" w:cs="Times New Roman"/>
          <w:sz w:val="28"/>
          <w:szCs w:val="28"/>
        </w:rPr>
        <w:t xml:space="preserve">. Заявитель, а также лицо, направившее уведомление в соответствии с </w:t>
      </w:r>
      <w:hyperlink w:anchor="sub_1003" w:history="1">
        <w:r w:rsidRPr="00642B2B">
          <w:rPr>
            <w:rStyle w:val="a5"/>
            <w:color w:val="auto"/>
            <w:sz w:val="28"/>
            <w:szCs w:val="28"/>
            <w:u w:val="none"/>
          </w:rPr>
          <w:t>пунктом 13.</w:t>
        </w:r>
      </w:hyperlink>
      <w:r w:rsidRPr="00642B2B">
        <w:rPr>
          <w:rFonts w:ascii="Times New Roman" w:hAnsi="Times New Roman" w:cs="Times New Roman"/>
          <w:sz w:val="28"/>
          <w:szCs w:val="28"/>
        </w:rPr>
        <w:t>1</w:t>
      </w:r>
      <w:r w:rsidR="00B63C92">
        <w:rPr>
          <w:rFonts w:ascii="Times New Roman" w:hAnsi="Times New Roman" w:cs="Times New Roman"/>
          <w:sz w:val="28"/>
          <w:szCs w:val="28"/>
        </w:rPr>
        <w:t>2</w:t>
      </w:r>
      <w:r w:rsidRPr="00642B2B">
        <w:rPr>
          <w:rFonts w:ascii="Times New Roman" w:hAnsi="Times New Roman" w:cs="Times New Roman"/>
          <w:sz w:val="28"/>
          <w:szCs w:val="28"/>
        </w:rPr>
        <w:t>. настоящих Правил, по завершению земляных работ проводит мероприятия по восстановлению элементов благоустройства в соответствии с настоящими Правилами.</w:t>
      </w:r>
      <w:r w:rsidR="007057E0">
        <w:rPr>
          <w:rFonts w:ascii="Times New Roman" w:hAnsi="Times New Roman" w:cs="Times New Roman"/>
          <w:sz w:val="28"/>
          <w:szCs w:val="28"/>
        </w:rPr>
        <w:t>».</w:t>
      </w:r>
    </w:p>
    <w:bookmarkEnd w:id="3"/>
    <w:bookmarkEnd w:id="5"/>
    <w:p w:rsidR="00910D5F" w:rsidRPr="00FB5DE3" w:rsidRDefault="00A6752F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</w:t>
      </w:r>
      <w:r w:rsidRPr="00FB5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D5F" w:rsidRPr="00364259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517E82">
        <w:rPr>
          <w:rFonts w:ascii="Times New Roman" w:hAnsi="Times New Roman" w:cs="Times New Roman"/>
          <w:sz w:val="28"/>
          <w:szCs w:val="28"/>
        </w:rPr>
        <w:t>(</w:t>
      </w:r>
      <w:r w:rsidR="00310FEF" w:rsidRPr="00310FEF">
        <w:rPr>
          <w:rFonts w:ascii="Times New Roman" w:hAnsi="Times New Roman" w:cs="Times New Roman"/>
          <w:bCs/>
          <w:sz w:val="28"/>
          <w:szCs w:val="28"/>
        </w:rPr>
        <w:t>Санин</w:t>
      </w:r>
      <w:r w:rsidR="00D56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00F" w:rsidRPr="00310FEF">
        <w:rPr>
          <w:rFonts w:ascii="Times New Roman" w:hAnsi="Times New Roman" w:cs="Times New Roman"/>
          <w:bCs/>
          <w:sz w:val="28"/>
          <w:szCs w:val="28"/>
        </w:rPr>
        <w:t>А.А.</w:t>
      </w:r>
      <w:r w:rsidRPr="00517E82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округа Кинель Самарской области                                       </w:t>
      </w:r>
      <w:r w:rsidR="00310F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6FD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10FEF">
        <w:rPr>
          <w:rFonts w:ascii="Times New Roman" w:hAnsi="Times New Roman" w:cs="Times New Roman"/>
          <w:b/>
          <w:sz w:val="28"/>
          <w:szCs w:val="28"/>
        </w:rPr>
        <w:t>А.А. Санин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Глав</w:t>
      </w:r>
      <w:r w:rsidR="0030600F">
        <w:rPr>
          <w:rFonts w:ascii="Times New Roman" w:hAnsi="Times New Roman" w:cs="Times New Roman"/>
          <w:b/>
          <w:sz w:val="28"/>
          <w:szCs w:val="28"/>
        </w:rPr>
        <w:t>а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 </w:t>
      </w:r>
    </w:p>
    <w:p w:rsidR="008B384B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  </w:t>
      </w:r>
      <w:r w:rsidR="00D56FD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446CA">
        <w:rPr>
          <w:rFonts w:ascii="Times New Roman" w:hAnsi="Times New Roman" w:cs="Times New Roman"/>
          <w:b/>
          <w:sz w:val="28"/>
          <w:szCs w:val="28"/>
        </w:rPr>
        <w:t>А.А. Прокудин</w:t>
      </w:r>
    </w:p>
    <w:p w:rsidR="006B2D9C" w:rsidRPr="00F6444D" w:rsidRDefault="006B2D9C" w:rsidP="0033726B">
      <w:pPr>
        <w:pStyle w:val="ae"/>
        <w:contextualSpacing/>
        <w:jc w:val="right"/>
        <w:rPr>
          <w:rFonts w:ascii="Times New Roman" w:hAnsi="Times New Roman" w:cs="Times New Roman"/>
          <w:b/>
        </w:rPr>
      </w:pPr>
    </w:p>
    <w:sectPr w:rsidR="006B2D9C" w:rsidRPr="00F6444D" w:rsidSect="00D56FDC">
      <w:headerReference w:type="default" r:id="rId14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69" w:rsidRDefault="00B43C69" w:rsidP="00E266DF">
      <w:pPr>
        <w:spacing w:after="0" w:line="240" w:lineRule="auto"/>
      </w:pPr>
      <w:r>
        <w:separator/>
      </w:r>
    </w:p>
  </w:endnote>
  <w:endnote w:type="continuationSeparator" w:id="1">
    <w:p w:rsidR="00B43C69" w:rsidRDefault="00B43C69" w:rsidP="00E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69" w:rsidRDefault="00B43C69" w:rsidP="00E266DF">
      <w:pPr>
        <w:spacing w:after="0" w:line="240" w:lineRule="auto"/>
      </w:pPr>
      <w:r>
        <w:separator/>
      </w:r>
    </w:p>
  </w:footnote>
  <w:footnote w:type="continuationSeparator" w:id="1">
    <w:p w:rsidR="00B43C69" w:rsidRDefault="00B43C69" w:rsidP="00E2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FE" w:rsidRDefault="001F3DF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C01"/>
    <w:multiLevelType w:val="multilevel"/>
    <w:tmpl w:val="0AD8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13D599F"/>
    <w:multiLevelType w:val="multilevel"/>
    <w:tmpl w:val="08FC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9">
    <w:nsid w:val="2B82562B"/>
    <w:multiLevelType w:val="multilevel"/>
    <w:tmpl w:val="147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490642"/>
    <w:multiLevelType w:val="multilevel"/>
    <w:tmpl w:val="64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B4A56E0"/>
    <w:multiLevelType w:val="multilevel"/>
    <w:tmpl w:val="20F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D2321"/>
    <w:multiLevelType w:val="multilevel"/>
    <w:tmpl w:val="C83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A0BEA"/>
    <w:multiLevelType w:val="multilevel"/>
    <w:tmpl w:val="8CD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808A5"/>
    <w:multiLevelType w:val="multilevel"/>
    <w:tmpl w:val="A23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8254BD"/>
    <w:multiLevelType w:val="multilevel"/>
    <w:tmpl w:val="48B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F865915"/>
    <w:multiLevelType w:val="multilevel"/>
    <w:tmpl w:val="875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9826F9B"/>
    <w:multiLevelType w:val="multilevel"/>
    <w:tmpl w:val="D13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27"/>
  </w:num>
  <w:num w:numId="7">
    <w:abstractNumId w:val="29"/>
  </w:num>
  <w:num w:numId="8">
    <w:abstractNumId w:val="1"/>
  </w:num>
  <w:num w:numId="9">
    <w:abstractNumId w:val="20"/>
  </w:num>
  <w:num w:numId="10">
    <w:abstractNumId w:val="21"/>
  </w:num>
  <w:num w:numId="11">
    <w:abstractNumId w:val="30"/>
  </w:num>
  <w:num w:numId="12">
    <w:abstractNumId w:val="28"/>
  </w:num>
  <w:num w:numId="13">
    <w:abstractNumId w:val="8"/>
  </w:num>
  <w:num w:numId="14">
    <w:abstractNumId w:val="4"/>
  </w:num>
  <w:num w:numId="15">
    <w:abstractNumId w:val="23"/>
  </w:num>
  <w:num w:numId="16">
    <w:abstractNumId w:val="15"/>
  </w:num>
  <w:num w:numId="17">
    <w:abstractNumId w:val="5"/>
  </w:num>
  <w:num w:numId="18">
    <w:abstractNumId w:val="25"/>
  </w:num>
  <w:num w:numId="19">
    <w:abstractNumId w:val="3"/>
  </w:num>
  <w:num w:numId="20">
    <w:abstractNumId w:val="26"/>
  </w:num>
  <w:num w:numId="21">
    <w:abstractNumId w:val="24"/>
  </w:num>
  <w:num w:numId="22">
    <w:abstractNumId w:val="7"/>
  </w:num>
  <w:num w:numId="23">
    <w:abstractNumId w:val="19"/>
  </w:num>
  <w:num w:numId="24">
    <w:abstractNumId w:val="9"/>
  </w:num>
  <w:num w:numId="25">
    <w:abstractNumId w:val="11"/>
  </w:num>
  <w:num w:numId="26">
    <w:abstractNumId w:val="17"/>
  </w:num>
  <w:num w:numId="27">
    <w:abstractNumId w:val="13"/>
  </w:num>
  <w:num w:numId="28">
    <w:abstractNumId w:val="14"/>
  </w:num>
  <w:num w:numId="29">
    <w:abstractNumId w:val="22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8E8"/>
    <w:rsid w:val="00000F9F"/>
    <w:rsid w:val="00001320"/>
    <w:rsid w:val="0000481C"/>
    <w:rsid w:val="00004BE2"/>
    <w:rsid w:val="000137A4"/>
    <w:rsid w:val="00013F5D"/>
    <w:rsid w:val="000149CB"/>
    <w:rsid w:val="000149EF"/>
    <w:rsid w:val="00014F3D"/>
    <w:rsid w:val="000175DE"/>
    <w:rsid w:val="00022A1C"/>
    <w:rsid w:val="0002440E"/>
    <w:rsid w:val="00025F80"/>
    <w:rsid w:val="0002616C"/>
    <w:rsid w:val="00036176"/>
    <w:rsid w:val="00037689"/>
    <w:rsid w:val="000415A9"/>
    <w:rsid w:val="00044C77"/>
    <w:rsid w:val="000528F1"/>
    <w:rsid w:val="00053F6F"/>
    <w:rsid w:val="000575C8"/>
    <w:rsid w:val="000643F3"/>
    <w:rsid w:val="00066D24"/>
    <w:rsid w:val="00080B0D"/>
    <w:rsid w:val="00082A8C"/>
    <w:rsid w:val="00084467"/>
    <w:rsid w:val="00091453"/>
    <w:rsid w:val="00091B1B"/>
    <w:rsid w:val="000920F1"/>
    <w:rsid w:val="00093B1D"/>
    <w:rsid w:val="000A4E71"/>
    <w:rsid w:val="000A5171"/>
    <w:rsid w:val="000A6F75"/>
    <w:rsid w:val="000A7DD7"/>
    <w:rsid w:val="000B3463"/>
    <w:rsid w:val="000B7879"/>
    <w:rsid w:val="000C1D0E"/>
    <w:rsid w:val="000C30E0"/>
    <w:rsid w:val="000D2EA6"/>
    <w:rsid w:val="000D55CA"/>
    <w:rsid w:val="000E057A"/>
    <w:rsid w:val="000E0BB1"/>
    <w:rsid w:val="000E3FDD"/>
    <w:rsid w:val="000E6F42"/>
    <w:rsid w:val="000F2436"/>
    <w:rsid w:val="000F2F1B"/>
    <w:rsid w:val="000F3321"/>
    <w:rsid w:val="000F34BF"/>
    <w:rsid w:val="000F4F34"/>
    <w:rsid w:val="00104DD1"/>
    <w:rsid w:val="00105A1E"/>
    <w:rsid w:val="001073CD"/>
    <w:rsid w:val="001149BA"/>
    <w:rsid w:val="00114DA2"/>
    <w:rsid w:val="00114EF4"/>
    <w:rsid w:val="00115835"/>
    <w:rsid w:val="00115BD1"/>
    <w:rsid w:val="0011632F"/>
    <w:rsid w:val="00116F35"/>
    <w:rsid w:val="00117B7D"/>
    <w:rsid w:val="00124512"/>
    <w:rsid w:val="0012644C"/>
    <w:rsid w:val="00134D91"/>
    <w:rsid w:val="00137E39"/>
    <w:rsid w:val="001462B8"/>
    <w:rsid w:val="00146CA9"/>
    <w:rsid w:val="00146EA8"/>
    <w:rsid w:val="0015127A"/>
    <w:rsid w:val="001526FF"/>
    <w:rsid w:val="001555CC"/>
    <w:rsid w:val="001557CF"/>
    <w:rsid w:val="0015636F"/>
    <w:rsid w:val="0016476C"/>
    <w:rsid w:val="00167F38"/>
    <w:rsid w:val="001740B0"/>
    <w:rsid w:val="00182959"/>
    <w:rsid w:val="00183A17"/>
    <w:rsid w:val="0019183E"/>
    <w:rsid w:val="00193027"/>
    <w:rsid w:val="00196BDA"/>
    <w:rsid w:val="001A327D"/>
    <w:rsid w:val="001A39A0"/>
    <w:rsid w:val="001A3CAD"/>
    <w:rsid w:val="001A78BA"/>
    <w:rsid w:val="001B3F2E"/>
    <w:rsid w:val="001B4520"/>
    <w:rsid w:val="001B7FAE"/>
    <w:rsid w:val="001C7434"/>
    <w:rsid w:val="001E30C7"/>
    <w:rsid w:val="001E36AE"/>
    <w:rsid w:val="001E4DC5"/>
    <w:rsid w:val="001E623F"/>
    <w:rsid w:val="001E746B"/>
    <w:rsid w:val="001F35AD"/>
    <w:rsid w:val="001F3DFE"/>
    <w:rsid w:val="001F6291"/>
    <w:rsid w:val="00201240"/>
    <w:rsid w:val="0020204E"/>
    <w:rsid w:val="00205595"/>
    <w:rsid w:val="00205EB5"/>
    <w:rsid w:val="00220788"/>
    <w:rsid w:val="0022141C"/>
    <w:rsid w:val="002230EC"/>
    <w:rsid w:val="00224736"/>
    <w:rsid w:val="00231A0B"/>
    <w:rsid w:val="00231B35"/>
    <w:rsid w:val="00233945"/>
    <w:rsid w:val="00233EA1"/>
    <w:rsid w:val="00243C11"/>
    <w:rsid w:val="0025221F"/>
    <w:rsid w:val="0026198E"/>
    <w:rsid w:val="00264088"/>
    <w:rsid w:val="00267864"/>
    <w:rsid w:val="002732FD"/>
    <w:rsid w:val="002837F5"/>
    <w:rsid w:val="00284138"/>
    <w:rsid w:val="002A00F2"/>
    <w:rsid w:val="002A0C65"/>
    <w:rsid w:val="002A493D"/>
    <w:rsid w:val="002B2338"/>
    <w:rsid w:val="002B588B"/>
    <w:rsid w:val="002C10A5"/>
    <w:rsid w:val="002C1C0C"/>
    <w:rsid w:val="002C772B"/>
    <w:rsid w:val="002D3A12"/>
    <w:rsid w:val="002D5B05"/>
    <w:rsid w:val="002E07ED"/>
    <w:rsid w:val="002E10BF"/>
    <w:rsid w:val="002E48AE"/>
    <w:rsid w:val="002E7013"/>
    <w:rsid w:val="002F0C03"/>
    <w:rsid w:val="002F1E60"/>
    <w:rsid w:val="002F35EF"/>
    <w:rsid w:val="002F599D"/>
    <w:rsid w:val="002F7417"/>
    <w:rsid w:val="003019CA"/>
    <w:rsid w:val="00303C43"/>
    <w:rsid w:val="0030600F"/>
    <w:rsid w:val="003060DF"/>
    <w:rsid w:val="00306D5D"/>
    <w:rsid w:val="00310DF5"/>
    <w:rsid w:val="00310FD3"/>
    <w:rsid w:val="00310FEF"/>
    <w:rsid w:val="0031202E"/>
    <w:rsid w:val="0031291B"/>
    <w:rsid w:val="00312CB3"/>
    <w:rsid w:val="00312DD4"/>
    <w:rsid w:val="00322E1D"/>
    <w:rsid w:val="00323D9B"/>
    <w:rsid w:val="00330552"/>
    <w:rsid w:val="00332243"/>
    <w:rsid w:val="003355D8"/>
    <w:rsid w:val="0033598E"/>
    <w:rsid w:val="00336706"/>
    <w:rsid w:val="0033726B"/>
    <w:rsid w:val="00343D5C"/>
    <w:rsid w:val="00343EC5"/>
    <w:rsid w:val="00346DF5"/>
    <w:rsid w:val="0035194D"/>
    <w:rsid w:val="00353667"/>
    <w:rsid w:val="00353E9D"/>
    <w:rsid w:val="00355599"/>
    <w:rsid w:val="00356540"/>
    <w:rsid w:val="00356AEB"/>
    <w:rsid w:val="00357C87"/>
    <w:rsid w:val="00370171"/>
    <w:rsid w:val="00370B08"/>
    <w:rsid w:val="00374CA9"/>
    <w:rsid w:val="00380057"/>
    <w:rsid w:val="00384788"/>
    <w:rsid w:val="0038522F"/>
    <w:rsid w:val="00390AC8"/>
    <w:rsid w:val="003922AC"/>
    <w:rsid w:val="00396C5E"/>
    <w:rsid w:val="003978CF"/>
    <w:rsid w:val="00397F62"/>
    <w:rsid w:val="003A13E2"/>
    <w:rsid w:val="003A5018"/>
    <w:rsid w:val="003A502E"/>
    <w:rsid w:val="003A6A8B"/>
    <w:rsid w:val="003B34C4"/>
    <w:rsid w:val="003B651B"/>
    <w:rsid w:val="003C0723"/>
    <w:rsid w:val="003C18EB"/>
    <w:rsid w:val="003C34D6"/>
    <w:rsid w:val="003C51A2"/>
    <w:rsid w:val="003D302B"/>
    <w:rsid w:val="003E41C5"/>
    <w:rsid w:val="003E6FF6"/>
    <w:rsid w:val="003F5B93"/>
    <w:rsid w:val="003F7FE2"/>
    <w:rsid w:val="00400EB9"/>
    <w:rsid w:val="00400EBB"/>
    <w:rsid w:val="004017C4"/>
    <w:rsid w:val="00401B9C"/>
    <w:rsid w:val="00406391"/>
    <w:rsid w:val="0041014A"/>
    <w:rsid w:val="00410534"/>
    <w:rsid w:val="00411B36"/>
    <w:rsid w:val="00412185"/>
    <w:rsid w:val="0041415B"/>
    <w:rsid w:val="0042028A"/>
    <w:rsid w:val="00422B65"/>
    <w:rsid w:val="0042308D"/>
    <w:rsid w:val="004230D2"/>
    <w:rsid w:val="00430D5F"/>
    <w:rsid w:val="00433DA0"/>
    <w:rsid w:val="00440F26"/>
    <w:rsid w:val="0044310F"/>
    <w:rsid w:val="004519C3"/>
    <w:rsid w:val="00452336"/>
    <w:rsid w:val="0045343F"/>
    <w:rsid w:val="00454836"/>
    <w:rsid w:val="00454B19"/>
    <w:rsid w:val="00456237"/>
    <w:rsid w:val="00456648"/>
    <w:rsid w:val="00457A12"/>
    <w:rsid w:val="00467F9B"/>
    <w:rsid w:val="0047201F"/>
    <w:rsid w:val="004827C5"/>
    <w:rsid w:val="004907DE"/>
    <w:rsid w:val="004918E3"/>
    <w:rsid w:val="0049238A"/>
    <w:rsid w:val="00492520"/>
    <w:rsid w:val="004954E9"/>
    <w:rsid w:val="0049631D"/>
    <w:rsid w:val="004A3876"/>
    <w:rsid w:val="004A4C44"/>
    <w:rsid w:val="004B5F5A"/>
    <w:rsid w:val="004B7C0C"/>
    <w:rsid w:val="004C1DDF"/>
    <w:rsid w:val="004C57A2"/>
    <w:rsid w:val="004C648A"/>
    <w:rsid w:val="004D330E"/>
    <w:rsid w:val="004E13D2"/>
    <w:rsid w:val="004E24E0"/>
    <w:rsid w:val="004E7080"/>
    <w:rsid w:val="004F0E13"/>
    <w:rsid w:val="004F507E"/>
    <w:rsid w:val="004F5569"/>
    <w:rsid w:val="004F5EBD"/>
    <w:rsid w:val="004F6FDA"/>
    <w:rsid w:val="00505118"/>
    <w:rsid w:val="00506873"/>
    <w:rsid w:val="005112C6"/>
    <w:rsid w:val="005115DE"/>
    <w:rsid w:val="0051340C"/>
    <w:rsid w:val="00516150"/>
    <w:rsid w:val="005178CD"/>
    <w:rsid w:val="00517E82"/>
    <w:rsid w:val="00525383"/>
    <w:rsid w:val="00537135"/>
    <w:rsid w:val="00537257"/>
    <w:rsid w:val="0053747D"/>
    <w:rsid w:val="005408D9"/>
    <w:rsid w:val="00541A44"/>
    <w:rsid w:val="005435DB"/>
    <w:rsid w:val="00543C4F"/>
    <w:rsid w:val="00544010"/>
    <w:rsid w:val="00551D94"/>
    <w:rsid w:val="005538B3"/>
    <w:rsid w:val="00555C52"/>
    <w:rsid w:val="00556D33"/>
    <w:rsid w:val="00557475"/>
    <w:rsid w:val="00560EA1"/>
    <w:rsid w:val="00561139"/>
    <w:rsid w:val="00565C41"/>
    <w:rsid w:val="00567698"/>
    <w:rsid w:val="0057043A"/>
    <w:rsid w:val="00571079"/>
    <w:rsid w:val="00572882"/>
    <w:rsid w:val="005757ED"/>
    <w:rsid w:val="00575D19"/>
    <w:rsid w:val="00575D2C"/>
    <w:rsid w:val="00577FE9"/>
    <w:rsid w:val="00583DD5"/>
    <w:rsid w:val="005868E8"/>
    <w:rsid w:val="005877B1"/>
    <w:rsid w:val="0059782C"/>
    <w:rsid w:val="005A012A"/>
    <w:rsid w:val="005A3A7D"/>
    <w:rsid w:val="005A482D"/>
    <w:rsid w:val="005A6521"/>
    <w:rsid w:val="005A77D0"/>
    <w:rsid w:val="005B1F89"/>
    <w:rsid w:val="005B41FE"/>
    <w:rsid w:val="005B5C3D"/>
    <w:rsid w:val="005C3E2E"/>
    <w:rsid w:val="005C3E88"/>
    <w:rsid w:val="005C5449"/>
    <w:rsid w:val="005C6C75"/>
    <w:rsid w:val="005D59E4"/>
    <w:rsid w:val="005E24AF"/>
    <w:rsid w:val="005E3397"/>
    <w:rsid w:val="005E49CD"/>
    <w:rsid w:val="005E6F5E"/>
    <w:rsid w:val="005E6FD7"/>
    <w:rsid w:val="005F493A"/>
    <w:rsid w:val="005F6E2F"/>
    <w:rsid w:val="0060349B"/>
    <w:rsid w:val="00614720"/>
    <w:rsid w:val="00615C9F"/>
    <w:rsid w:val="00620B8B"/>
    <w:rsid w:val="00623898"/>
    <w:rsid w:val="00627D5A"/>
    <w:rsid w:val="00633A22"/>
    <w:rsid w:val="00633AB2"/>
    <w:rsid w:val="00634850"/>
    <w:rsid w:val="00642B2B"/>
    <w:rsid w:val="00645B4E"/>
    <w:rsid w:val="00645C97"/>
    <w:rsid w:val="006665BF"/>
    <w:rsid w:val="0066697D"/>
    <w:rsid w:val="00666B14"/>
    <w:rsid w:val="00667F31"/>
    <w:rsid w:val="00671204"/>
    <w:rsid w:val="00675976"/>
    <w:rsid w:val="00681204"/>
    <w:rsid w:val="006826EB"/>
    <w:rsid w:val="006837D8"/>
    <w:rsid w:val="00683B12"/>
    <w:rsid w:val="0069186D"/>
    <w:rsid w:val="00696A2F"/>
    <w:rsid w:val="00697D93"/>
    <w:rsid w:val="006A04D2"/>
    <w:rsid w:val="006A06D7"/>
    <w:rsid w:val="006B1E02"/>
    <w:rsid w:val="006B2D9C"/>
    <w:rsid w:val="006B4636"/>
    <w:rsid w:val="006B54C2"/>
    <w:rsid w:val="006C2BCE"/>
    <w:rsid w:val="006C444A"/>
    <w:rsid w:val="006D0516"/>
    <w:rsid w:val="006E1F47"/>
    <w:rsid w:val="006E21D5"/>
    <w:rsid w:val="006E39B4"/>
    <w:rsid w:val="006E4BE6"/>
    <w:rsid w:val="006E6F78"/>
    <w:rsid w:val="006E733E"/>
    <w:rsid w:val="006F25FE"/>
    <w:rsid w:val="0070434F"/>
    <w:rsid w:val="007057E0"/>
    <w:rsid w:val="00713B5B"/>
    <w:rsid w:val="007208A6"/>
    <w:rsid w:val="007217B6"/>
    <w:rsid w:val="00723607"/>
    <w:rsid w:val="00725376"/>
    <w:rsid w:val="007273DC"/>
    <w:rsid w:val="00727D44"/>
    <w:rsid w:val="00731975"/>
    <w:rsid w:val="007319ED"/>
    <w:rsid w:val="00731D3B"/>
    <w:rsid w:val="007347EE"/>
    <w:rsid w:val="00743D38"/>
    <w:rsid w:val="007441AE"/>
    <w:rsid w:val="007444FA"/>
    <w:rsid w:val="0075242D"/>
    <w:rsid w:val="0075349F"/>
    <w:rsid w:val="007551DF"/>
    <w:rsid w:val="00756752"/>
    <w:rsid w:val="00762A41"/>
    <w:rsid w:val="007772CA"/>
    <w:rsid w:val="00784463"/>
    <w:rsid w:val="007859E0"/>
    <w:rsid w:val="007864F5"/>
    <w:rsid w:val="00792CAC"/>
    <w:rsid w:val="007A042F"/>
    <w:rsid w:val="007B5A61"/>
    <w:rsid w:val="007B61CB"/>
    <w:rsid w:val="007C0086"/>
    <w:rsid w:val="007C2480"/>
    <w:rsid w:val="007C3F2B"/>
    <w:rsid w:val="007C658E"/>
    <w:rsid w:val="007C67A3"/>
    <w:rsid w:val="007D190C"/>
    <w:rsid w:val="007D3DBC"/>
    <w:rsid w:val="007D41DF"/>
    <w:rsid w:val="007D4675"/>
    <w:rsid w:val="007D5B2B"/>
    <w:rsid w:val="007D63F8"/>
    <w:rsid w:val="007D6E42"/>
    <w:rsid w:val="007E0F34"/>
    <w:rsid w:val="007E20F3"/>
    <w:rsid w:val="007E5A93"/>
    <w:rsid w:val="00800156"/>
    <w:rsid w:val="00801F4C"/>
    <w:rsid w:val="00804ACE"/>
    <w:rsid w:val="00804B62"/>
    <w:rsid w:val="0080688C"/>
    <w:rsid w:val="0080689C"/>
    <w:rsid w:val="008112F1"/>
    <w:rsid w:val="00821D19"/>
    <w:rsid w:val="00822C8C"/>
    <w:rsid w:val="0083293D"/>
    <w:rsid w:val="008329B5"/>
    <w:rsid w:val="0083330D"/>
    <w:rsid w:val="00837AB0"/>
    <w:rsid w:val="00840E53"/>
    <w:rsid w:val="00844A34"/>
    <w:rsid w:val="00847854"/>
    <w:rsid w:val="008517CE"/>
    <w:rsid w:val="008544FB"/>
    <w:rsid w:val="00855575"/>
    <w:rsid w:val="00855E15"/>
    <w:rsid w:val="00865D75"/>
    <w:rsid w:val="008727D4"/>
    <w:rsid w:val="00873D53"/>
    <w:rsid w:val="008774FB"/>
    <w:rsid w:val="0088459E"/>
    <w:rsid w:val="00886BE5"/>
    <w:rsid w:val="0089118A"/>
    <w:rsid w:val="008915CB"/>
    <w:rsid w:val="00892C2E"/>
    <w:rsid w:val="00893501"/>
    <w:rsid w:val="008A37BB"/>
    <w:rsid w:val="008A4365"/>
    <w:rsid w:val="008A7CA0"/>
    <w:rsid w:val="008B179A"/>
    <w:rsid w:val="008B384B"/>
    <w:rsid w:val="008B4003"/>
    <w:rsid w:val="008B4CF1"/>
    <w:rsid w:val="008B6770"/>
    <w:rsid w:val="008C3C3C"/>
    <w:rsid w:val="008C74DC"/>
    <w:rsid w:val="008D07B5"/>
    <w:rsid w:val="008D2D22"/>
    <w:rsid w:val="008E2E46"/>
    <w:rsid w:val="008E6605"/>
    <w:rsid w:val="008F0457"/>
    <w:rsid w:val="008F208E"/>
    <w:rsid w:val="008F20C7"/>
    <w:rsid w:val="008F3CCC"/>
    <w:rsid w:val="008F3E7B"/>
    <w:rsid w:val="008F3F68"/>
    <w:rsid w:val="00900005"/>
    <w:rsid w:val="00900160"/>
    <w:rsid w:val="00901A73"/>
    <w:rsid w:val="009052D8"/>
    <w:rsid w:val="00910D5F"/>
    <w:rsid w:val="0091185E"/>
    <w:rsid w:val="0091458F"/>
    <w:rsid w:val="009160FB"/>
    <w:rsid w:val="00917220"/>
    <w:rsid w:val="0092230C"/>
    <w:rsid w:val="0092295E"/>
    <w:rsid w:val="00923B66"/>
    <w:rsid w:val="0092402F"/>
    <w:rsid w:val="0092425E"/>
    <w:rsid w:val="00927AEB"/>
    <w:rsid w:val="00931B86"/>
    <w:rsid w:val="009360FB"/>
    <w:rsid w:val="00936935"/>
    <w:rsid w:val="0093698C"/>
    <w:rsid w:val="009446CA"/>
    <w:rsid w:val="00946271"/>
    <w:rsid w:val="00953A58"/>
    <w:rsid w:val="00954A68"/>
    <w:rsid w:val="009722B6"/>
    <w:rsid w:val="00972750"/>
    <w:rsid w:val="00972AA1"/>
    <w:rsid w:val="00973A6C"/>
    <w:rsid w:val="0097425A"/>
    <w:rsid w:val="0097661F"/>
    <w:rsid w:val="00976A0F"/>
    <w:rsid w:val="00981717"/>
    <w:rsid w:val="00983ADE"/>
    <w:rsid w:val="009A48F3"/>
    <w:rsid w:val="009A5B6D"/>
    <w:rsid w:val="009A5BD9"/>
    <w:rsid w:val="009A6690"/>
    <w:rsid w:val="009C4FB8"/>
    <w:rsid w:val="009D395B"/>
    <w:rsid w:val="009D4BA2"/>
    <w:rsid w:val="009D508B"/>
    <w:rsid w:val="009D624E"/>
    <w:rsid w:val="009E003F"/>
    <w:rsid w:val="009E1212"/>
    <w:rsid w:val="009E5335"/>
    <w:rsid w:val="009E5686"/>
    <w:rsid w:val="009E58E5"/>
    <w:rsid w:val="009E5ECC"/>
    <w:rsid w:val="009E6802"/>
    <w:rsid w:val="009F175D"/>
    <w:rsid w:val="009F27D7"/>
    <w:rsid w:val="009F2834"/>
    <w:rsid w:val="009F2B90"/>
    <w:rsid w:val="009F4DE4"/>
    <w:rsid w:val="009F6675"/>
    <w:rsid w:val="009F73E7"/>
    <w:rsid w:val="00A02683"/>
    <w:rsid w:val="00A07190"/>
    <w:rsid w:val="00A1066E"/>
    <w:rsid w:val="00A14299"/>
    <w:rsid w:val="00A14D02"/>
    <w:rsid w:val="00A14D22"/>
    <w:rsid w:val="00A17B78"/>
    <w:rsid w:val="00A2051A"/>
    <w:rsid w:val="00A21708"/>
    <w:rsid w:val="00A223F7"/>
    <w:rsid w:val="00A252BC"/>
    <w:rsid w:val="00A27043"/>
    <w:rsid w:val="00A32717"/>
    <w:rsid w:val="00A338F9"/>
    <w:rsid w:val="00A34C32"/>
    <w:rsid w:val="00A450E9"/>
    <w:rsid w:val="00A461A4"/>
    <w:rsid w:val="00A6133D"/>
    <w:rsid w:val="00A65DC6"/>
    <w:rsid w:val="00A6752F"/>
    <w:rsid w:val="00A73A1C"/>
    <w:rsid w:val="00A750EE"/>
    <w:rsid w:val="00A76FE2"/>
    <w:rsid w:val="00A9366B"/>
    <w:rsid w:val="00A9422E"/>
    <w:rsid w:val="00A94835"/>
    <w:rsid w:val="00AA1E23"/>
    <w:rsid w:val="00AA4C5D"/>
    <w:rsid w:val="00AB0EC0"/>
    <w:rsid w:val="00AB1439"/>
    <w:rsid w:val="00AB244A"/>
    <w:rsid w:val="00AC0D50"/>
    <w:rsid w:val="00AC51BA"/>
    <w:rsid w:val="00AC6D74"/>
    <w:rsid w:val="00AD0D13"/>
    <w:rsid w:val="00AD2BDA"/>
    <w:rsid w:val="00AD7401"/>
    <w:rsid w:val="00AF0706"/>
    <w:rsid w:val="00B00C31"/>
    <w:rsid w:val="00B03BF4"/>
    <w:rsid w:val="00B05BAB"/>
    <w:rsid w:val="00B17BF8"/>
    <w:rsid w:val="00B30993"/>
    <w:rsid w:val="00B370AB"/>
    <w:rsid w:val="00B40EB4"/>
    <w:rsid w:val="00B418D7"/>
    <w:rsid w:val="00B41B47"/>
    <w:rsid w:val="00B43C69"/>
    <w:rsid w:val="00B57ABF"/>
    <w:rsid w:val="00B57F36"/>
    <w:rsid w:val="00B63C92"/>
    <w:rsid w:val="00B65041"/>
    <w:rsid w:val="00B73E29"/>
    <w:rsid w:val="00B769FA"/>
    <w:rsid w:val="00B83713"/>
    <w:rsid w:val="00B84C24"/>
    <w:rsid w:val="00B872E8"/>
    <w:rsid w:val="00B90006"/>
    <w:rsid w:val="00B919BB"/>
    <w:rsid w:val="00B9563E"/>
    <w:rsid w:val="00BA4CB2"/>
    <w:rsid w:val="00BA6410"/>
    <w:rsid w:val="00BA6E8C"/>
    <w:rsid w:val="00BB26A0"/>
    <w:rsid w:val="00BC497E"/>
    <w:rsid w:val="00BC69D0"/>
    <w:rsid w:val="00BD12D2"/>
    <w:rsid w:val="00BD33EF"/>
    <w:rsid w:val="00BD3ABE"/>
    <w:rsid w:val="00BE1300"/>
    <w:rsid w:val="00BE2B18"/>
    <w:rsid w:val="00BE4D91"/>
    <w:rsid w:val="00BE704B"/>
    <w:rsid w:val="00BF0410"/>
    <w:rsid w:val="00BF71DB"/>
    <w:rsid w:val="00C04EEE"/>
    <w:rsid w:val="00C0527E"/>
    <w:rsid w:val="00C153D4"/>
    <w:rsid w:val="00C21A32"/>
    <w:rsid w:val="00C2340F"/>
    <w:rsid w:val="00C2708C"/>
    <w:rsid w:val="00C30C65"/>
    <w:rsid w:val="00C30E0D"/>
    <w:rsid w:val="00C314EF"/>
    <w:rsid w:val="00C3257D"/>
    <w:rsid w:val="00C3461F"/>
    <w:rsid w:val="00C40C1C"/>
    <w:rsid w:val="00C4781B"/>
    <w:rsid w:val="00C52B0B"/>
    <w:rsid w:val="00C5727F"/>
    <w:rsid w:val="00C62061"/>
    <w:rsid w:val="00C635DD"/>
    <w:rsid w:val="00C747AF"/>
    <w:rsid w:val="00C760D0"/>
    <w:rsid w:val="00C961B5"/>
    <w:rsid w:val="00CA5CEE"/>
    <w:rsid w:val="00CA6250"/>
    <w:rsid w:val="00CB05BB"/>
    <w:rsid w:val="00CB73E1"/>
    <w:rsid w:val="00CC12DA"/>
    <w:rsid w:val="00CC4F84"/>
    <w:rsid w:val="00CC55D5"/>
    <w:rsid w:val="00CC658D"/>
    <w:rsid w:val="00CD194C"/>
    <w:rsid w:val="00CD20AF"/>
    <w:rsid w:val="00CE0833"/>
    <w:rsid w:val="00CE49F4"/>
    <w:rsid w:val="00CF3900"/>
    <w:rsid w:val="00CF485D"/>
    <w:rsid w:val="00CF48CA"/>
    <w:rsid w:val="00CF5079"/>
    <w:rsid w:val="00CF6229"/>
    <w:rsid w:val="00D00A2F"/>
    <w:rsid w:val="00D03756"/>
    <w:rsid w:val="00D05E12"/>
    <w:rsid w:val="00D14A55"/>
    <w:rsid w:val="00D17BD7"/>
    <w:rsid w:val="00D2168E"/>
    <w:rsid w:val="00D22AEF"/>
    <w:rsid w:val="00D2373A"/>
    <w:rsid w:val="00D25BFD"/>
    <w:rsid w:val="00D273FD"/>
    <w:rsid w:val="00D31C4B"/>
    <w:rsid w:val="00D375B3"/>
    <w:rsid w:val="00D43053"/>
    <w:rsid w:val="00D471C7"/>
    <w:rsid w:val="00D50230"/>
    <w:rsid w:val="00D544BE"/>
    <w:rsid w:val="00D55EFC"/>
    <w:rsid w:val="00D567B6"/>
    <w:rsid w:val="00D56FDC"/>
    <w:rsid w:val="00D60FE5"/>
    <w:rsid w:val="00D62E04"/>
    <w:rsid w:val="00D7325A"/>
    <w:rsid w:val="00D7387B"/>
    <w:rsid w:val="00D76405"/>
    <w:rsid w:val="00D77620"/>
    <w:rsid w:val="00D841BF"/>
    <w:rsid w:val="00D85FC4"/>
    <w:rsid w:val="00D87AA1"/>
    <w:rsid w:val="00D9762A"/>
    <w:rsid w:val="00DA11E5"/>
    <w:rsid w:val="00DA5508"/>
    <w:rsid w:val="00DB0327"/>
    <w:rsid w:val="00DB77DC"/>
    <w:rsid w:val="00DC2546"/>
    <w:rsid w:val="00DD1A6B"/>
    <w:rsid w:val="00DD740B"/>
    <w:rsid w:val="00DD7813"/>
    <w:rsid w:val="00DE04B9"/>
    <w:rsid w:val="00DE0D44"/>
    <w:rsid w:val="00DF074E"/>
    <w:rsid w:val="00DF3A72"/>
    <w:rsid w:val="00DF63D1"/>
    <w:rsid w:val="00E028EA"/>
    <w:rsid w:val="00E05581"/>
    <w:rsid w:val="00E0667D"/>
    <w:rsid w:val="00E15A36"/>
    <w:rsid w:val="00E175B1"/>
    <w:rsid w:val="00E2021D"/>
    <w:rsid w:val="00E21C85"/>
    <w:rsid w:val="00E22900"/>
    <w:rsid w:val="00E22D6D"/>
    <w:rsid w:val="00E266DF"/>
    <w:rsid w:val="00E33EA8"/>
    <w:rsid w:val="00E400F2"/>
    <w:rsid w:val="00E43DF2"/>
    <w:rsid w:val="00E445A1"/>
    <w:rsid w:val="00E4652B"/>
    <w:rsid w:val="00E478AB"/>
    <w:rsid w:val="00E61550"/>
    <w:rsid w:val="00E6381D"/>
    <w:rsid w:val="00E73CC6"/>
    <w:rsid w:val="00E7655A"/>
    <w:rsid w:val="00E77B2A"/>
    <w:rsid w:val="00E80FBE"/>
    <w:rsid w:val="00E8144B"/>
    <w:rsid w:val="00E82730"/>
    <w:rsid w:val="00E8450A"/>
    <w:rsid w:val="00E84F1A"/>
    <w:rsid w:val="00E91B97"/>
    <w:rsid w:val="00E95246"/>
    <w:rsid w:val="00EB1E64"/>
    <w:rsid w:val="00EB615E"/>
    <w:rsid w:val="00EC64CE"/>
    <w:rsid w:val="00ED2DC7"/>
    <w:rsid w:val="00ED31C9"/>
    <w:rsid w:val="00ED6F2E"/>
    <w:rsid w:val="00EE1D07"/>
    <w:rsid w:val="00EE4746"/>
    <w:rsid w:val="00EE4D56"/>
    <w:rsid w:val="00EF1A94"/>
    <w:rsid w:val="00F013C5"/>
    <w:rsid w:val="00F1047A"/>
    <w:rsid w:val="00F14118"/>
    <w:rsid w:val="00F148B1"/>
    <w:rsid w:val="00F17705"/>
    <w:rsid w:val="00F248DE"/>
    <w:rsid w:val="00F3129B"/>
    <w:rsid w:val="00F343B9"/>
    <w:rsid w:val="00F356A7"/>
    <w:rsid w:val="00F4624B"/>
    <w:rsid w:val="00F6444D"/>
    <w:rsid w:val="00F659E7"/>
    <w:rsid w:val="00F674A3"/>
    <w:rsid w:val="00F7338B"/>
    <w:rsid w:val="00F8439A"/>
    <w:rsid w:val="00F960BB"/>
    <w:rsid w:val="00FB1BAA"/>
    <w:rsid w:val="00FB4837"/>
    <w:rsid w:val="00FB5DE3"/>
    <w:rsid w:val="00FB72F8"/>
    <w:rsid w:val="00FC4FE2"/>
    <w:rsid w:val="00FC6657"/>
    <w:rsid w:val="00FC69B9"/>
    <w:rsid w:val="00FD63FB"/>
    <w:rsid w:val="00FD6B24"/>
    <w:rsid w:val="00FD6FEF"/>
    <w:rsid w:val="00FE2629"/>
    <w:rsid w:val="00FF089B"/>
    <w:rsid w:val="00FF4B67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6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  <w:style w:type="paragraph" w:customStyle="1" w:styleId="ConsNonformat">
    <w:name w:val="ConsNonformat"/>
    <w:rsid w:val="00F1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655A"/>
    <w:rPr>
      <w:color w:val="106BBE"/>
    </w:rPr>
  </w:style>
  <w:style w:type="character" w:customStyle="1" w:styleId="aa">
    <w:name w:val="Цветовое выделение"/>
    <w:uiPriority w:val="99"/>
    <w:rsid w:val="006E1F4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052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A7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Документ в списке"/>
    <w:basedOn w:val="a"/>
    <w:next w:val="a"/>
    <w:uiPriority w:val="99"/>
    <w:rsid w:val="008112F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312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6DF"/>
  </w:style>
  <w:style w:type="paragraph" w:styleId="af1">
    <w:name w:val="footer"/>
    <w:basedOn w:val="a"/>
    <w:link w:val="af2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6DF"/>
  </w:style>
  <w:style w:type="character" w:customStyle="1" w:styleId="30">
    <w:name w:val="Заголовок 3 Знак"/>
    <w:basedOn w:val="a0"/>
    <w:link w:val="3"/>
    <w:uiPriority w:val="9"/>
    <w:semiHidden/>
    <w:rsid w:val="00AA1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15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3060D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6"/>
      <w:szCs w:val="26"/>
      <w:shd w:val="clear" w:color="auto" w:fill="F0F0F0"/>
      <w:lang w:eastAsia="ru-RU"/>
    </w:rPr>
  </w:style>
  <w:style w:type="paragraph" w:styleId="af4">
    <w:name w:val="Normal (Web)"/>
    <w:basedOn w:val="a"/>
    <w:uiPriority w:val="99"/>
    <w:semiHidden/>
    <w:unhideWhenUsed/>
    <w:rsid w:val="0005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7F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6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9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2873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918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58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11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962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237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3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881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1873799">
                      <w:marLeft w:val="300"/>
                      <w:marRight w:val="30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528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395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08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8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411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613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609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53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466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808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9354.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5643.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45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4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451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9BD3-78B3-48A6-B414-9E8C3D21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GalimovaNG</cp:lastModifiedBy>
  <cp:revision>29</cp:revision>
  <cp:lastPrinted>2019-05-23T06:02:00Z</cp:lastPrinted>
  <dcterms:created xsi:type="dcterms:W3CDTF">2021-12-02T05:58:00Z</dcterms:created>
  <dcterms:modified xsi:type="dcterms:W3CDTF">2023-03-01T11:08:00Z</dcterms:modified>
</cp:coreProperties>
</file>