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40CA9" w14:textId="77777777" w:rsidR="000B2E0C" w:rsidRDefault="00314DAC" w:rsidP="00453757">
      <w:pPr>
        <w:jc w:val="center"/>
        <w:rPr>
          <w:b/>
          <w:sz w:val="28"/>
        </w:rPr>
      </w:pPr>
      <w:r>
        <w:rPr>
          <w:b/>
          <w:sz w:val="28"/>
        </w:rPr>
        <w:t xml:space="preserve">Пояснительная записка </w:t>
      </w:r>
    </w:p>
    <w:p w14:paraId="1EF7C9E9" w14:textId="788507B7" w:rsidR="00D64C23" w:rsidRPr="00D64C23" w:rsidRDefault="00D64C23" w:rsidP="00A46A50">
      <w:pPr>
        <w:ind w:right="-1" w:firstLine="567"/>
        <w:contextualSpacing/>
        <w:jc w:val="center"/>
        <w:rPr>
          <w:bCs/>
          <w:sz w:val="28"/>
          <w:szCs w:val="28"/>
        </w:rPr>
      </w:pPr>
      <w:r>
        <w:rPr>
          <w:sz w:val="28"/>
        </w:rPr>
        <w:t>к проекту</w:t>
      </w:r>
      <w:r w:rsidRPr="000D6F94">
        <w:rPr>
          <w:b/>
          <w:bCs/>
          <w:sz w:val="28"/>
          <w:szCs w:val="28"/>
        </w:rPr>
        <w:t xml:space="preserve"> </w:t>
      </w:r>
      <w:r w:rsidRPr="00D64C23">
        <w:rPr>
          <w:bCs/>
          <w:sz w:val="28"/>
          <w:szCs w:val="28"/>
        </w:rPr>
        <w:t xml:space="preserve">решения  Думы городского округа Кинель Самарской области </w:t>
      </w:r>
    </w:p>
    <w:p w14:paraId="2309B40E" w14:textId="3343B063" w:rsidR="00D64C23" w:rsidRPr="000D6F94" w:rsidRDefault="00D64C23" w:rsidP="001C0FB3">
      <w:pPr>
        <w:ind w:right="424" w:firstLine="567"/>
        <w:contextualSpacing/>
        <w:jc w:val="center"/>
        <w:rPr>
          <w:rFonts w:cs="Arial"/>
          <w:sz w:val="28"/>
          <w:szCs w:val="28"/>
        </w:rPr>
      </w:pPr>
      <w:r w:rsidRPr="00D64C23">
        <w:rPr>
          <w:sz w:val="28"/>
          <w:szCs w:val="28"/>
        </w:rPr>
        <w:t>«О внесении изменений в Порядок организации</w:t>
      </w:r>
      <w:r w:rsidRPr="000D6F94">
        <w:rPr>
          <w:sz w:val="28"/>
          <w:szCs w:val="28"/>
        </w:rPr>
        <w:t xml:space="preserve"> и проведения общественных обсуждений или публичных слушаний по вопросам градостроительной деятельности на территории городского округа Кинель Самарской области</w:t>
      </w:r>
      <w:r w:rsidRPr="000D6F94">
        <w:rPr>
          <w:rFonts w:cs="Arial"/>
          <w:sz w:val="28"/>
          <w:szCs w:val="28"/>
        </w:rPr>
        <w:t>, утвержденный решением Думы городского округа Кинель Самарской области от 28 ноября 2019 года № 503</w:t>
      </w:r>
      <w:r w:rsidR="00DD0211">
        <w:rPr>
          <w:rFonts w:cs="Arial"/>
          <w:sz w:val="28"/>
          <w:szCs w:val="28"/>
        </w:rPr>
        <w:t xml:space="preserve"> </w:t>
      </w:r>
      <w:r w:rsidR="00DD0211" w:rsidRPr="005455B0">
        <w:rPr>
          <w:sz w:val="28"/>
          <w:szCs w:val="28"/>
        </w:rPr>
        <w:t>(в редакции от 25 августа 2022 г.)</w:t>
      </w:r>
      <w:r>
        <w:rPr>
          <w:rFonts w:cs="Arial"/>
          <w:sz w:val="28"/>
          <w:szCs w:val="28"/>
        </w:rPr>
        <w:t>»</w:t>
      </w:r>
    </w:p>
    <w:p w14:paraId="41268A76" w14:textId="77777777" w:rsidR="00453757" w:rsidRDefault="00453757" w:rsidP="00453757">
      <w:pPr>
        <w:tabs>
          <w:tab w:val="left" w:pos="5245"/>
        </w:tabs>
        <w:suppressAutoHyphens/>
        <w:spacing w:line="360" w:lineRule="auto"/>
        <w:ind w:right="-10" w:firstLine="709"/>
        <w:jc w:val="both"/>
        <w:rPr>
          <w:sz w:val="28"/>
          <w:szCs w:val="28"/>
        </w:rPr>
      </w:pPr>
    </w:p>
    <w:p w14:paraId="04FAEEAD" w14:textId="77777777" w:rsidR="00D64C23" w:rsidRPr="000D6F94" w:rsidRDefault="00D64C23" w:rsidP="00DD0211">
      <w:pPr>
        <w:spacing w:line="360" w:lineRule="auto"/>
        <w:ind w:right="-1"/>
        <w:contextualSpacing/>
        <w:jc w:val="both"/>
        <w:rPr>
          <w:b/>
          <w:bCs/>
          <w:sz w:val="28"/>
          <w:szCs w:val="28"/>
        </w:rPr>
      </w:pPr>
      <w:r w:rsidRPr="000D6F94">
        <w:rPr>
          <w:b/>
          <w:bCs/>
          <w:sz w:val="28"/>
          <w:szCs w:val="28"/>
        </w:rPr>
        <w:t xml:space="preserve">проекту решения  Думы городского округа Кинель Самарской области </w:t>
      </w:r>
    </w:p>
    <w:p w14:paraId="33A1D3DC" w14:textId="46D29E88" w:rsidR="00453757" w:rsidRPr="00453757" w:rsidRDefault="00D64C23" w:rsidP="00DD0211">
      <w:pPr>
        <w:spacing w:line="360" w:lineRule="auto"/>
        <w:ind w:right="-1"/>
        <w:contextualSpacing/>
        <w:jc w:val="both"/>
        <w:rPr>
          <w:sz w:val="28"/>
          <w:lang w:eastAsia="ar-SA"/>
        </w:rPr>
      </w:pPr>
      <w:proofErr w:type="gramStart"/>
      <w:r>
        <w:rPr>
          <w:sz w:val="28"/>
          <w:szCs w:val="28"/>
        </w:rPr>
        <w:t>«</w:t>
      </w:r>
      <w:r w:rsidRPr="000D6F94">
        <w:rPr>
          <w:sz w:val="28"/>
          <w:szCs w:val="28"/>
        </w:rPr>
        <w:t>О внесении изменений в Порядок организации и проведения общественных обсуждений или публичных слушаний по вопросам градостроительной деятельности на территории городского округа Кинель Самарской области</w:t>
      </w:r>
      <w:r w:rsidRPr="000D6F94">
        <w:rPr>
          <w:rFonts w:cs="Arial"/>
          <w:sz w:val="28"/>
          <w:szCs w:val="28"/>
        </w:rPr>
        <w:t>, утвержденный решением Думы городского округа Кинель Самарской области от 28 ноября 2019 года № 503</w:t>
      </w:r>
      <w:r w:rsidR="00DD0211">
        <w:rPr>
          <w:rFonts w:cs="Arial"/>
          <w:sz w:val="28"/>
          <w:szCs w:val="28"/>
        </w:rPr>
        <w:t xml:space="preserve"> </w:t>
      </w:r>
      <w:r w:rsidR="00DD0211" w:rsidRPr="005455B0">
        <w:rPr>
          <w:sz w:val="28"/>
          <w:szCs w:val="28"/>
        </w:rPr>
        <w:t>(в редакции от 25 августа 2022 г. № 208)</w:t>
      </w:r>
      <w:r>
        <w:rPr>
          <w:rFonts w:cs="Arial"/>
          <w:sz w:val="28"/>
          <w:szCs w:val="28"/>
        </w:rPr>
        <w:t>»</w:t>
      </w:r>
      <w:r w:rsidRPr="00D64C23">
        <w:rPr>
          <w:sz w:val="28"/>
          <w:szCs w:val="28"/>
        </w:rPr>
        <w:t xml:space="preserve"> </w:t>
      </w:r>
      <w:r w:rsidRPr="006610CD">
        <w:rPr>
          <w:sz w:val="28"/>
          <w:szCs w:val="28"/>
        </w:rPr>
        <w:t>(далее – Порядок проведения публичных слушаний)</w:t>
      </w:r>
      <w:r>
        <w:rPr>
          <w:sz w:val="28"/>
          <w:szCs w:val="28"/>
        </w:rPr>
        <w:t xml:space="preserve"> </w:t>
      </w:r>
      <w:r w:rsidR="00453757" w:rsidRPr="00421E83">
        <w:rPr>
          <w:sz w:val="28"/>
          <w:szCs w:val="28"/>
        </w:rPr>
        <w:t xml:space="preserve">разработан в целях принятия </w:t>
      </w:r>
      <w:r>
        <w:rPr>
          <w:sz w:val="28"/>
          <w:szCs w:val="28"/>
        </w:rPr>
        <w:t>Порядка</w:t>
      </w:r>
      <w:r w:rsidR="00453757" w:rsidRPr="00421E83">
        <w:rPr>
          <w:sz w:val="28"/>
          <w:szCs w:val="28"/>
        </w:rPr>
        <w:t xml:space="preserve"> в соответствии с Градостроительным</w:t>
      </w:r>
      <w:proofErr w:type="gramEnd"/>
      <w:r w:rsidR="00453757">
        <w:rPr>
          <w:sz w:val="28"/>
          <w:szCs w:val="28"/>
        </w:rPr>
        <w:t xml:space="preserve"> кодексом Российской Федерации.  </w:t>
      </w:r>
    </w:p>
    <w:p w14:paraId="538C008B" w14:textId="191895B6" w:rsidR="00DD0211" w:rsidRPr="005455B0" w:rsidRDefault="00DD0211" w:rsidP="00DD0211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5455B0">
        <w:rPr>
          <w:b/>
          <w:iCs/>
          <w:sz w:val="28"/>
          <w:szCs w:val="28"/>
        </w:rPr>
        <w:t>1.</w:t>
      </w:r>
      <w:r w:rsidRPr="005455B0">
        <w:rPr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Предлагается внести</w:t>
      </w:r>
      <w:r w:rsidRPr="00A05646">
        <w:rPr>
          <w:bCs/>
          <w:sz w:val="28"/>
          <w:szCs w:val="28"/>
        </w:rPr>
        <w:t xml:space="preserve"> изменение </w:t>
      </w:r>
      <w:r w:rsidRPr="005455B0">
        <w:rPr>
          <w:bCs/>
          <w:sz w:val="28"/>
          <w:szCs w:val="28"/>
        </w:rPr>
        <w:t xml:space="preserve">в </w:t>
      </w:r>
      <w:r w:rsidRPr="005455B0">
        <w:rPr>
          <w:sz w:val="28"/>
          <w:szCs w:val="28"/>
        </w:rPr>
        <w:t xml:space="preserve">подпункте 1  пункта 1 Главы 4 слова  Срок проведения общественных осуждений или публичных слушаний по проекту правил, внесению изменений в правила  «65 дней со дня опубликования такого проекта»  </w:t>
      </w:r>
      <w:proofErr w:type="gramStart"/>
      <w:r w:rsidRPr="005455B0">
        <w:rPr>
          <w:sz w:val="28"/>
          <w:szCs w:val="28"/>
        </w:rPr>
        <w:t>заменить  на слова</w:t>
      </w:r>
      <w:proofErr w:type="gramEnd"/>
      <w:r w:rsidRPr="005455B0">
        <w:rPr>
          <w:sz w:val="28"/>
          <w:szCs w:val="28"/>
        </w:rPr>
        <w:t xml:space="preserve">  «не более одного месяца со дня опубликования такого проекта»;</w:t>
      </w:r>
    </w:p>
    <w:p w14:paraId="3CFDB8E7" w14:textId="5F341379" w:rsidR="00DD0211" w:rsidRPr="005455B0" w:rsidRDefault="00DD0211" w:rsidP="00DD0211">
      <w:pPr>
        <w:spacing w:line="360" w:lineRule="auto"/>
        <w:ind w:firstLine="851"/>
        <w:jc w:val="both"/>
        <w:rPr>
          <w:sz w:val="28"/>
          <w:szCs w:val="28"/>
        </w:rPr>
      </w:pPr>
      <w:r w:rsidRPr="005455B0">
        <w:rPr>
          <w:b/>
          <w:bCs/>
          <w:sz w:val="28"/>
          <w:szCs w:val="28"/>
        </w:rPr>
        <w:t>2.</w:t>
      </w:r>
      <w:r w:rsidRPr="005455B0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Предлагается внести</w:t>
      </w:r>
      <w:r w:rsidRPr="00A05646">
        <w:rPr>
          <w:bCs/>
          <w:sz w:val="28"/>
          <w:szCs w:val="28"/>
        </w:rPr>
        <w:t xml:space="preserve"> изменение </w:t>
      </w:r>
      <w:r w:rsidRPr="005455B0">
        <w:rPr>
          <w:bCs/>
          <w:sz w:val="28"/>
          <w:szCs w:val="28"/>
        </w:rPr>
        <w:t xml:space="preserve">в </w:t>
      </w:r>
      <w:r w:rsidRPr="005455B0">
        <w:rPr>
          <w:sz w:val="28"/>
          <w:szCs w:val="28"/>
        </w:rPr>
        <w:t>подпункт</w:t>
      </w:r>
      <w:r>
        <w:rPr>
          <w:sz w:val="28"/>
          <w:szCs w:val="28"/>
        </w:rPr>
        <w:t>е</w:t>
      </w:r>
      <w:r w:rsidRPr="005455B0">
        <w:rPr>
          <w:sz w:val="28"/>
          <w:szCs w:val="28"/>
        </w:rPr>
        <w:t xml:space="preserve"> 3 пункта 1 Главы 4 слова  Срок проведения общественных осуждений или публичных слушаний по  проекту генерального плана городского округа Кинель Самарской области, внесению изменений в генеральный план городского округа Кинель Самарской области «35 дней с момента оповещения жителей об их проведении»  заменить  на слова «не более одного месяца со дня опубликования такого проекта»</w:t>
      </w:r>
      <w:r w:rsidRPr="005455B0">
        <w:rPr>
          <w:iCs/>
          <w:sz w:val="28"/>
          <w:szCs w:val="28"/>
        </w:rPr>
        <w:t>;</w:t>
      </w:r>
      <w:r w:rsidRPr="005455B0">
        <w:rPr>
          <w:sz w:val="28"/>
          <w:szCs w:val="28"/>
        </w:rPr>
        <w:t xml:space="preserve"> </w:t>
      </w:r>
      <w:proofErr w:type="gramEnd"/>
    </w:p>
    <w:p w14:paraId="6CAB38AD" w14:textId="77777777" w:rsidR="00DD0211" w:rsidRPr="005455B0" w:rsidRDefault="00DD0211" w:rsidP="00DD0211">
      <w:pPr>
        <w:spacing w:line="360" w:lineRule="auto"/>
        <w:ind w:firstLine="851"/>
        <w:jc w:val="both"/>
        <w:rPr>
          <w:sz w:val="28"/>
          <w:szCs w:val="28"/>
        </w:rPr>
      </w:pPr>
      <w:r w:rsidRPr="005455B0">
        <w:rPr>
          <w:b/>
          <w:sz w:val="28"/>
          <w:szCs w:val="28"/>
        </w:rPr>
        <w:t>3.</w:t>
      </w:r>
      <w:r w:rsidRPr="005455B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Предлагается дополнить</w:t>
      </w:r>
      <w:r w:rsidRPr="00A056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5455B0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5455B0">
        <w:rPr>
          <w:sz w:val="28"/>
          <w:szCs w:val="28"/>
        </w:rPr>
        <w:t xml:space="preserve"> 4 Главы 9 дополнить предложением следующего содержания:</w:t>
      </w:r>
    </w:p>
    <w:p w14:paraId="7FAA3EFA" w14:textId="02B7004C" w:rsidR="00DD0211" w:rsidRPr="005455B0" w:rsidRDefault="00DD0211" w:rsidP="00DD0211">
      <w:pPr>
        <w:spacing w:line="360" w:lineRule="auto"/>
        <w:ind w:firstLine="851"/>
        <w:jc w:val="both"/>
        <w:rPr>
          <w:sz w:val="28"/>
          <w:szCs w:val="28"/>
        </w:rPr>
      </w:pPr>
      <w:r w:rsidRPr="005455B0">
        <w:rPr>
          <w:sz w:val="28"/>
          <w:szCs w:val="28"/>
        </w:rPr>
        <w:t>«</w:t>
      </w:r>
      <w:r w:rsidRPr="005455B0">
        <w:rPr>
          <w:b/>
          <w:sz w:val="28"/>
          <w:szCs w:val="28"/>
        </w:rPr>
        <w:t>Участник</w:t>
      </w:r>
      <w:r w:rsidRPr="005455B0">
        <w:rPr>
          <w:sz w:val="28"/>
          <w:szCs w:val="28"/>
        </w:rPr>
        <w:t xml:space="preserve">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</w:t>
      </w:r>
      <w:r w:rsidRPr="005455B0">
        <w:rPr>
          <w:b/>
          <w:sz w:val="28"/>
          <w:szCs w:val="28"/>
        </w:rPr>
        <w:t xml:space="preserve">получить </w:t>
      </w:r>
      <w:r w:rsidRPr="005455B0">
        <w:rPr>
          <w:b/>
          <w:sz w:val="28"/>
          <w:szCs w:val="28"/>
        </w:rPr>
        <w:lastRenderedPageBreak/>
        <w:t>выписку из протокола</w:t>
      </w:r>
      <w:r w:rsidRPr="005455B0">
        <w:rPr>
          <w:sz w:val="28"/>
          <w:szCs w:val="28"/>
        </w:rPr>
        <w:t xml:space="preserve"> общественных обсуждений или публичных слушаний, содержащую внесенные этим участником предложения и замечания</w:t>
      </w:r>
      <w:proofErr w:type="gramStart"/>
      <w:r w:rsidRPr="005455B0">
        <w:rPr>
          <w:sz w:val="28"/>
          <w:szCs w:val="28"/>
        </w:rPr>
        <w:t>.»</w:t>
      </w:r>
      <w:r w:rsidR="001009E6">
        <w:rPr>
          <w:sz w:val="28"/>
          <w:szCs w:val="28"/>
        </w:rPr>
        <w:t>.</w:t>
      </w:r>
      <w:proofErr w:type="gramEnd"/>
    </w:p>
    <w:p w14:paraId="413EFFDF" w14:textId="77777777" w:rsidR="00DD0211" w:rsidRPr="005455B0" w:rsidRDefault="00DD0211" w:rsidP="00DD0211">
      <w:pPr>
        <w:autoSpaceDE w:val="0"/>
        <w:autoSpaceDN w:val="0"/>
        <w:adjustRightInd w:val="0"/>
        <w:spacing w:line="360" w:lineRule="auto"/>
        <w:ind w:firstLine="540"/>
        <w:jc w:val="both"/>
        <w:rPr>
          <w:iCs/>
          <w:sz w:val="28"/>
          <w:szCs w:val="28"/>
        </w:rPr>
      </w:pPr>
      <w:r w:rsidRPr="005455B0">
        <w:rPr>
          <w:b/>
          <w:iCs/>
          <w:sz w:val="28"/>
          <w:szCs w:val="28"/>
        </w:rPr>
        <w:t>4.</w:t>
      </w:r>
      <w:r w:rsidRPr="005455B0">
        <w:rPr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5455B0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5455B0">
        <w:rPr>
          <w:sz w:val="28"/>
          <w:szCs w:val="28"/>
        </w:rPr>
        <w:t xml:space="preserve"> 5 Главы 9 исключить и </w:t>
      </w:r>
      <w:r>
        <w:rPr>
          <w:sz w:val="28"/>
          <w:szCs w:val="28"/>
        </w:rPr>
        <w:t xml:space="preserve">в </w:t>
      </w:r>
      <w:r w:rsidRPr="005455B0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5455B0">
        <w:rPr>
          <w:sz w:val="28"/>
          <w:szCs w:val="28"/>
        </w:rPr>
        <w:t xml:space="preserve"> 8 Главы 10 исключить  и </w:t>
      </w:r>
      <w:r>
        <w:rPr>
          <w:sz w:val="28"/>
          <w:szCs w:val="28"/>
        </w:rPr>
        <w:t xml:space="preserve"> «</w:t>
      </w:r>
      <w:r w:rsidRPr="005455B0">
        <w:rPr>
          <w:sz w:val="28"/>
          <w:szCs w:val="28"/>
        </w:rPr>
        <w:t>Каждая страница протокола общественных обсуждений или публичных слушаний пронумеровывается и заверяется подписью</w:t>
      </w:r>
      <w:proofErr w:type="gramStart"/>
      <w:r>
        <w:rPr>
          <w:sz w:val="28"/>
          <w:szCs w:val="28"/>
        </w:rPr>
        <w:t>.»</w:t>
      </w:r>
      <w:proofErr w:type="gramEnd"/>
    </w:p>
    <w:p w14:paraId="28EADC04" w14:textId="77777777" w:rsidR="00DD0211" w:rsidRPr="005455B0" w:rsidRDefault="00DD0211" w:rsidP="001C0FB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455B0">
        <w:rPr>
          <w:iCs/>
          <w:sz w:val="28"/>
          <w:szCs w:val="28"/>
        </w:rPr>
        <w:t xml:space="preserve">5. </w:t>
      </w:r>
      <w:r w:rsidRPr="005455B0">
        <w:rPr>
          <w:sz w:val="28"/>
          <w:szCs w:val="28"/>
        </w:rPr>
        <w:t xml:space="preserve"> </w:t>
      </w:r>
      <w:r w:rsidRPr="00FA75E2">
        <w:rPr>
          <w:b/>
          <w:sz w:val="28"/>
          <w:szCs w:val="28"/>
        </w:rPr>
        <w:t>Приложение 1</w:t>
      </w:r>
      <w:r w:rsidRPr="005455B0">
        <w:rPr>
          <w:sz w:val="28"/>
          <w:szCs w:val="28"/>
        </w:rPr>
        <w:t xml:space="preserve"> </w:t>
      </w:r>
      <w:r w:rsidRPr="005455B0">
        <w:rPr>
          <w:bCs/>
          <w:kern w:val="32"/>
          <w:sz w:val="28"/>
          <w:szCs w:val="28"/>
        </w:rPr>
        <w:t xml:space="preserve">к Порядку организации и проведения общественных обсуждений или публичных слушаний по вопросам  градостроительной деятельности на территории  </w:t>
      </w:r>
      <w:r w:rsidRPr="005455B0">
        <w:rPr>
          <w:sz w:val="28"/>
          <w:szCs w:val="28"/>
        </w:rPr>
        <w:t>городского округа Кинель Самарской области «</w:t>
      </w:r>
      <w:r w:rsidRPr="00FA75E2">
        <w:rPr>
          <w:b/>
          <w:sz w:val="28"/>
          <w:szCs w:val="28"/>
        </w:rPr>
        <w:t>Форма оповещения</w:t>
      </w:r>
      <w:r w:rsidRPr="005455B0">
        <w:rPr>
          <w:sz w:val="28"/>
          <w:szCs w:val="28"/>
        </w:rPr>
        <w:t xml:space="preserve"> о проведении общественных обсуждений или публичных слушаний» </w:t>
      </w:r>
      <w:r w:rsidRPr="00FA75E2">
        <w:rPr>
          <w:b/>
          <w:sz w:val="28"/>
          <w:szCs w:val="28"/>
        </w:rPr>
        <w:t>исключить</w:t>
      </w:r>
      <w:r w:rsidRPr="005455B0">
        <w:rPr>
          <w:sz w:val="28"/>
          <w:szCs w:val="28"/>
        </w:rPr>
        <w:t>.</w:t>
      </w:r>
    </w:p>
    <w:p w14:paraId="135FC07D" w14:textId="77777777" w:rsidR="001009E6" w:rsidRPr="005455B0" w:rsidRDefault="001009E6" w:rsidP="001009E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Главы 2 «</w:t>
      </w:r>
      <w:r w:rsidRPr="005455B0">
        <w:rPr>
          <w:sz w:val="28"/>
          <w:szCs w:val="28"/>
        </w:rPr>
        <w:t xml:space="preserve">Оповещение о начале общественных обсуждений или публичных слушаний </w:t>
      </w:r>
      <w:r w:rsidRPr="005455B0">
        <w:rPr>
          <w:sz w:val="28"/>
          <w:szCs w:val="28"/>
          <w:u w:color="FFFFFF"/>
        </w:rPr>
        <w:t xml:space="preserve">по проектам, </w:t>
      </w:r>
      <w:r w:rsidRPr="00FA75E2">
        <w:rPr>
          <w:sz w:val="28"/>
          <w:szCs w:val="28"/>
          <w:u w:val="single"/>
        </w:rPr>
        <w:t>осуществляется путем принятия и опубликования</w:t>
      </w:r>
      <w:r w:rsidRPr="005455B0">
        <w:rPr>
          <w:sz w:val="28"/>
          <w:szCs w:val="28"/>
          <w:u w:color="FFFFFF"/>
        </w:rPr>
        <w:t xml:space="preserve">, а также размещения в сети «Интернет» </w:t>
      </w:r>
      <w:r w:rsidRPr="00FA75E2">
        <w:rPr>
          <w:sz w:val="28"/>
          <w:szCs w:val="28"/>
          <w:u w:val="single"/>
        </w:rPr>
        <w:t>постановления Главы городского</w:t>
      </w:r>
      <w:r w:rsidRPr="005455B0">
        <w:rPr>
          <w:sz w:val="28"/>
          <w:szCs w:val="28"/>
        </w:rPr>
        <w:t xml:space="preserve"> округа Кинель Самарской области </w:t>
      </w:r>
      <w:r w:rsidRPr="005455B0">
        <w:rPr>
          <w:sz w:val="28"/>
          <w:szCs w:val="28"/>
          <w:u w:color="FFFFFF"/>
        </w:rPr>
        <w:t>о проведении общественных обсуждений или публичных слушаний</w:t>
      </w:r>
      <w:r>
        <w:rPr>
          <w:sz w:val="28"/>
          <w:szCs w:val="28"/>
          <w:u w:color="FFFFFF"/>
        </w:rPr>
        <w:t>»</w:t>
      </w:r>
      <w:r w:rsidRPr="005455B0">
        <w:rPr>
          <w:sz w:val="28"/>
          <w:szCs w:val="28"/>
          <w:u w:color="FFFFFF"/>
        </w:rPr>
        <w:t>.</w:t>
      </w:r>
      <w:r w:rsidRPr="005455B0">
        <w:rPr>
          <w:sz w:val="28"/>
          <w:szCs w:val="28"/>
        </w:rPr>
        <w:tab/>
      </w:r>
    </w:p>
    <w:p w14:paraId="11A12E51" w14:textId="5B684690" w:rsidR="00DD0211" w:rsidRPr="005455B0" w:rsidRDefault="00DD0211" w:rsidP="00DD0211">
      <w:pPr>
        <w:spacing w:line="360" w:lineRule="auto"/>
        <w:ind w:firstLine="851"/>
        <w:jc w:val="both"/>
        <w:rPr>
          <w:iCs/>
          <w:sz w:val="28"/>
          <w:szCs w:val="28"/>
        </w:rPr>
      </w:pPr>
      <w:r w:rsidRPr="005455B0">
        <w:rPr>
          <w:sz w:val="28"/>
          <w:szCs w:val="28"/>
        </w:rPr>
        <w:t xml:space="preserve">7. </w:t>
      </w:r>
      <w:proofErr w:type="gramStart"/>
      <w:r w:rsidRPr="005455B0">
        <w:rPr>
          <w:sz w:val="28"/>
          <w:szCs w:val="28"/>
        </w:rPr>
        <w:t xml:space="preserve">В соответствии с Градостроительным кодексам РФ и рекомендациями Министерства строительства Самарской области  </w:t>
      </w:r>
      <w:r w:rsidRPr="00FA75E2">
        <w:rPr>
          <w:b/>
          <w:iCs/>
          <w:sz w:val="28"/>
          <w:szCs w:val="28"/>
        </w:rPr>
        <w:t xml:space="preserve">приложения </w:t>
      </w:r>
      <w:r w:rsidRPr="005455B0">
        <w:rPr>
          <w:iCs/>
          <w:sz w:val="28"/>
          <w:szCs w:val="28"/>
        </w:rPr>
        <w:t xml:space="preserve">5, 6 и 7 </w:t>
      </w:r>
      <w:r w:rsidRPr="005455B0">
        <w:rPr>
          <w:bCs/>
          <w:kern w:val="32"/>
          <w:sz w:val="28"/>
          <w:szCs w:val="28"/>
        </w:rPr>
        <w:t xml:space="preserve">к Порядку организации и проведения общественных обсуждений или публичных слушаний по вопросам  градостроительной деятельности на территории  </w:t>
      </w:r>
      <w:r w:rsidRPr="005455B0">
        <w:rPr>
          <w:sz w:val="28"/>
          <w:szCs w:val="28"/>
        </w:rPr>
        <w:t xml:space="preserve">городского округа Кинель Самарской области </w:t>
      </w:r>
      <w:r w:rsidRPr="005455B0">
        <w:rPr>
          <w:iCs/>
          <w:sz w:val="28"/>
          <w:szCs w:val="28"/>
        </w:rPr>
        <w:t xml:space="preserve">читать </w:t>
      </w:r>
      <w:r w:rsidRPr="00FA75E2">
        <w:rPr>
          <w:b/>
          <w:iCs/>
          <w:sz w:val="28"/>
          <w:szCs w:val="28"/>
        </w:rPr>
        <w:t>в новой реда</w:t>
      </w:r>
      <w:r w:rsidRPr="005455B0">
        <w:rPr>
          <w:iCs/>
          <w:sz w:val="28"/>
          <w:szCs w:val="28"/>
        </w:rPr>
        <w:t xml:space="preserve">кции: </w:t>
      </w:r>
      <w:r w:rsidR="001009E6">
        <w:rPr>
          <w:iCs/>
          <w:sz w:val="28"/>
          <w:szCs w:val="28"/>
        </w:rPr>
        <w:t xml:space="preserve"> </w:t>
      </w:r>
      <w:bookmarkStart w:id="0" w:name="_GoBack"/>
      <w:bookmarkEnd w:id="0"/>
      <w:proofErr w:type="gramEnd"/>
    </w:p>
    <w:p w14:paraId="6F7A92D1" w14:textId="77777777" w:rsidR="00DD0211" w:rsidRPr="005455B0" w:rsidRDefault="00DD0211" w:rsidP="00DD0211">
      <w:pPr>
        <w:spacing w:line="360" w:lineRule="auto"/>
        <w:ind w:firstLine="709"/>
        <w:outlineLvl w:val="0"/>
        <w:rPr>
          <w:sz w:val="28"/>
          <w:szCs w:val="28"/>
        </w:rPr>
      </w:pPr>
      <w:r w:rsidRPr="005455B0">
        <w:rPr>
          <w:sz w:val="28"/>
          <w:szCs w:val="28"/>
        </w:rPr>
        <w:t xml:space="preserve">№ 5 </w:t>
      </w:r>
      <w:r w:rsidRPr="005455B0">
        <w:rPr>
          <w:sz w:val="28"/>
          <w:szCs w:val="28"/>
          <w:u w:val="single"/>
        </w:rPr>
        <w:t>Форма протокола</w:t>
      </w:r>
      <w:r w:rsidRPr="005455B0">
        <w:rPr>
          <w:sz w:val="28"/>
          <w:szCs w:val="28"/>
        </w:rPr>
        <w:t xml:space="preserve">  общественных обсуждений или публичных слушаний в рассмотрении вопроса</w:t>
      </w:r>
    </w:p>
    <w:p w14:paraId="4C5F615F" w14:textId="77777777" w:rsidR="00DD0211" w:rsidRPr="005455B0" w:rsidRDefault="00DD0211" w:rsidP="00DD0211">
      <w:pPr>
        <w:spacing w:line="360" w:lineRule="auto"/>
        <w:ind w:firstLine="709"/>
        <w:outlineLvl w:val="0"/>
        <w:rPr>
          <w:sz w:val="28"/>
          <w:szCs w:val="28"/>
        </w:rPr>
      </w:pPr>
      <w:r w:rsidRPr="005455B0">
        <w:rPr>
          <w:sz w:val="28"/>
          <w:szCs w:val="28"/>
        </w:rPr>
        <w:t xml:space="preserve">№ 6 </w:t>
      </w:r>
      <w:r w:rsidRPr="005455B0">
        <w:rPr>
          <w:sz w:val="28"/>
          <w:szCs w:val="28"/>
          <w:u w:val="single"/>
        </w:rPr>
        <w:t>Перечень участников</w:t>
      </w:r>
      <w:r w:rsidRPr="005455B0">
        <w:rPr>
          <w:sz w:val="28"/>
          <w:szCs w:val="28"/>
        </w:rPr>
        <w:t xml:space="preserve"> общественных обсуждений или публичных слушаний, принявших участие в рассмотрении вопроса</w:t>
      </w:r>
    </w:p>
    <w:p w14:paraId="022766B0" w14:textId="77777777" w:rsidR="00DD0211" w:rsidRPr="005455B0" w:rsidRDefault="00DD0211" w:rsidP="00DD0211">
      <w:pPr>
        <w:spacing w:line="360" w:lineRule="auto"/>
        <w:ind w:firstLine="709"/>
        <w:rPr>
          <w:sz w:val="28"/>
          <w:szCs w:val="28"/>
        </w:rPr>
      </w:pPr>
      <w:r w:rsidRPr="005455B0">
        <w:rPr>
          <w:sz w:val="28"/>
          <w:szCs w:val="28"/>
        </w:rPr>
        <w:t xml:space="preserve">№ 7 </w:t>
      </w:r>
      <w:r w:rsidRPr="005455B0">
        <w:rPr>
          <w:sz w:val="28"/>
          <w:szCs w:val="28"/>
          <w:u w:val="single"/>
        </w:rPr>
        <w:t>Форма заключения  о результатах</w:t>
      </w:r>
      <w:r w:rsidRPr="005455B0">
        <w:rPr>
          <w:sz w:val="28"/>
          <w:szCs w:val="28"/>
        </w:rPr>
        <w:t xml:space="preserve"> общественных обсуждений или публичных слушаний</w:t>
      </w:r>
    </w:p>
    <w:p w14:paraId="3C9B1400" w14:textId="77777777" w:rsidR="00DD0211" w:rsidRDefault="00DD0211" w:rsidP="00DD0211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14:paraId="25EF3DE8" w14:textId="77777777" w:rsidR="00DD0211" w:rsidRDefault="00DD0211" w:rsidP="00DD0211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14:paraId="47D31FED" w14:textId="77777777" w:rsidR="00453757" w:rsidRDefault="00453757" w:rsidP="00D64C23">
      <w:pPr>
        <w:pStyle w:val="af5"/>
        <w:spacing w:before="0" w:after="0" w:line="276" w:lineRule="auto"/>
        <w:jc w:val="both"/>
      </w:pPr>
      <w:r>
        <w:rPr>
          <w:color w:val="000000"/>
          <w:sz w:val="28"/>
          <w:szCs w:val="28"/>
        </w:rPr>
        <w:t>Руководитель Управления                                                            С.Г. Федюкин</w:t>
      </w:r>
    </w:p>
    <w:p w14:paraId="7B3E478B" w14:textId="77777777" w:rsidR="000B2E0C" w:rsidRDefault="000B2E0C" w:rsidP="00D64C23">
      <w:pPr>
        <w:spacing w:line="276" w:lineRule="auto"/>
        <w:jc w:val="both"/>
        <w:rPr>
          <w:sz w:val="28"/>
        </w:rPr>
      </w:pPr>
    </w:p>
    <w:sectPr w:rsidR="000B2E0C" w:rsidSect="00D64C23">
      <w:pgSz w:w="11906" w:h="16838"/>
      <w:pgMar w:top="1134" w:right="566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17D59"/>
    <w:multiLevelType w:val="hybridMultilevel"/>
    <w:tmpl w:val="B1E63D86"/>
    <w:lvl w:ilvl="0" w:tplc="C9DA6D2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B2E0C"/>
    <w:rsid w:val="000B2E0C"/>
    <w:rsid w:val="001009E6"/>
    <w:rsid w:val="001C0FB3"/>
    <w:rsid w:val="00314DAC"/>
    <w:rsid w:val="00453757"/>
    <w:rsid w:val="00A46A50"/>
    <w:rsid w:val="00C602C8"/>
    <w:rsid w:val="00D64C23"/>
    <w:rsid w:val="00D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6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Прижатый влево"/>
    <w:basedOn w:val="a"/>
    <w:next w:val="a"/>
    <w:link w:val="a4"/>
    <w:rPr>
      <w:rFonts w:ascii="Arial" w:hAnsi="Arial"/>
    </w:rPr>
  </w:style>
  <w:style w:type="character" w:customStyle="1" w:styleId="a4">
    <w:name w:val="Прижатый влево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5">
    <w:name w:val="Знак"/>
    <w:basedOn w:val="a"/>
    <w:link w:val="a6"/>
    <w:pPr>
      <w:widowControl w:val="0"/>
      <w:spacing w:after="160" w:line="240" w:lineRule="exact"/>
      <w:jc w:val="right"/>
    </w:pPr>
    <w:rPr>
      <w:sz w:val="20"/>
    </w:rPr>
  </w:style>
  <w:style w:type="character" w:customStyle="1" w:styleId="a6">
    <w:name w:val="Знак"/>
    <w:basedOn w:val="1"/>
    <w:link w:val="a5"/>
    <w:rPr>
      <w:sz w:val="20"/>
    </w:rPr>
  </w:style>
  <w:style w:type="paragraph" w:customStyle="1" w:styleId="12">
    <w:name w:val="Основной шрифт абзаца1"/>
  </w:style>
  <w:style w:type="paragraph" w:customStyle="1" w:styleId="a7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7"/>
    <w:rPr>
      <w:b/>
      <w:color w:val="26282F"/>
    </w:rPr>
  </w:style>
  <w:style w:type="paragraph" w:customStyle="1" w:styleId="a9">
    <w:name w:val="Заголовок статьи"/>
    <w:basedOn w:val="a"/>
    <w:next w:val="a"/>
    <w:link w:val="aa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a">
    <w:name w:val="Заголовок статьи"/>
    <w:basedOn w:val="1"/>
    <w:link w:val="a9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b">
    <w:name w:val="Гипертекстовая ссылка"/>
    <w:basedOn w:val="12"/>
    <w:link w:val="ac"/>
    <w:rPr>
      <w:color w:val="106BBE"/>
    </w:rPr>
  </w:style>
  <w:style w:type="character" w:customStyle="1" w:styleId="ac">
    <w:name w:val="Гипертекстовая ссылка"/>
    <w:basedOn w:val="a0"/>
    <w:link w:val="ab"/>
    <w:rPr>
      <w:color w:val="106BB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3">
    <w:name w:val="Гиперссылка1"/>
    <w:basedOn w:val="12"/>
    <w:link w:val="af"/>
    <w:rPr>
      <w:color w:val="0000FF"/>
      <w:u w:val="single"/>
    </w:rPr>
  </w:style>
  <w:style w:type="character" w:styleId="af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4">
    <w:name w:val="Table Grid"/>
    <w:basedOn w:val="a1"/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rmal (Web)"/>
    <w:basedOn w:val="a"/>
    <w:rsid w:val="00453757"/>
    <w:pPr>
      <w:suppressAutoHyphens/>
      <w:spacing w:before="280" w:after="280"/>
    </w:pPr>
    <w:rPr>
      <w:color w:val="auto"/>
      <w:szCs w:val="24"/>
      <w:lang w:eastAsia="ar-SA"/>
    </w:rPr>
  </w:style>
  <w:style w:type="paragraph" w:styleId="af6">
    <w:name w:val="List Paragraph"/>
    <w:basedOn w:val="a"/>
    <w:uiPriority w:val="34"/>
    <w:qFormat/>
    <w:rsid w:val="00D64C23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eastAsiaTheme="minorEastAsia" w:hAnsi="Times New Roman CYR" w:cs="Times New Roman CYR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№ 5 Форма протокола  общественных обсуждений или публичных слушаний в рассмотрен</vt:lpstr>
      <vt:lpstr>№ 6 Перечень участников общественных обсуждений или публичных слушаний, принявши</vt:lpstr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9</cp:revision>
  <cp:lastPrinted>2022-07-07T09:55:00Z</cp:lastPrinted>
  <dcterms:created xsi:type="dcterms:W3CDTF">2022-07-07T09:54:00Z</dcterms:created>
  <dcterms:modified xsi:type="dcterms:W3CDTF">2023-05-29T09:12:00Z</dcterms:modified>
</cp:coreProperties>
</file>