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16" w:rsidRPr="001C0816" w:rsidRDefault="001C0816" w:rsidP="001C0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1C081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1C0816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Комитет по управлению муниципальным имуществом городского округа Кинель сообщает о проведен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кциона на право заключения договора на размещение нестационарного торгового объекта (далее – НТО).</w:t>
      </w:r>
    </w:p>
    <w:p w:rsidR="001C0816" w:rsidRPr="001C0816" w:rsidRDefault="001C0816" w:rsidP="001C081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городского округа Кинель.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Адрес: 446430, Самарская область, г. Кинель, ул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ира, 42А.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Контактные телефоны: 8 (84663) 6-17-78.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Адрес в сети Интернет: http://www.кинельгород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ф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81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>: kineladmin@yandex.ru</w:t>
      </w:r>
    </w:p>
    <w:p w:rsidR="001C0816" w:rsidRPr="001C0816" w:rsidRDefault="001C0816" w:rsidP="001C081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Уполномоченный орган и реквизиты решения о проведен</w:t>
      </w:r>
      <w:proofErr w:type="gramStart"/>
      <w:r w:rsidRPr="001C081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1C0816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1C0816" w:rsidRPr="001C0816" w:rsidRDefault="001C0816" w:rsidP="001C08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Кинель Самарской области. Постановление администрации городского округа Кинель Самарской области </w:t>
      </w:r>
      <w:bookmarkStart w:id="0" w:name="_Hlk33690100"/>
      <w:r w:rsidRPr="001C0816">
        <w:rPr>
          <w:rFonts w:ascii="Times New Roman" w:hAnsi="Times New Roman" w:cs="Times New Roman"/>
          <w:sz w:val="24"/>
          <w:szCs w:val="24"/>
        </w:rPr>
        <w:t xml:space="preserve">от </w:t>
      </w:r>
      <w:r w:rsidR="0042585D">
        <w:rPr>
          <w:rFonts w:ascii="Times New Roman" w:hAnsi="Times New Roman" w:cs="Times New Roman"/>
          <w:sz w:val="24"/>
          <w:szCs w:val="24"/>
        </w:rPr>
        <w:t>06</w:t>
      </w:r>
      <w:r w:rsidRPr="001C0816">
        <w:rPr>
          <w:rFonts w:ascii="Times New Roman" w:hAnsi="Times New Roman" w:cs="Times New Roman"/>
          <w:sz w:val="24"/>
          <w:szCs w:val="24"/>
        </w:rPr>
        <w:t>.0</w:t>
      </w:r>
      <w:r w:rsidR="0042585D">
        <w:rPr>
          <w:rFonts w:ascii="Times New Roman" w:hAnsi="Times New Roman" w:cs="Times New Roman"/>
          <w:sz w:val="24"/>
          <w:szCs w:val="24"/>
        </w:rPr>
        <w:t>4</w:t>
      </w:r>
      <w:r w:rsidRPr="001C0816">
        <w:rPr>
          <w:rFonts w:ascii="Times New Roman" w:hAnsi="Times New Roman" w:cs="Times New Roman"/>
          <w:sz w:val="24"/>
          <w:szCs w:val="24"/>
        </w:rPr>
        <w:t>.2023 №</w:t>
      </w:r>
      <w:r w:rsidR="0042585D">
        <w:rPr>
          <w:rFonts w:ascii="Times New Roman" w:hAnsi="Times New Roman" w:cs="Times New Roman"/>
          <w:sz w:val="24"/>
          <w:szCs w:val="24"/>
        </w:rPr>
        <w:t>867</w:t>
      </w:r>
      <w:r w:rsidRPr="001C0816">
        <w:rPr>
          <w:rFonts w:ascii="Times New Roman" w:hAnsi="Times New Roman" w:cs="Times New Roman"/>
          <w:sz w:val="24"/>
          <w:szCs w:val="24"/>
        </w:rPr>
        <w:t xml:space="preserve"> «О проведении аукциона на право заключения договора на размещение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торгового объекта»</w:t>
      </w:r>
      <w:bookmarkEnd w:id="0"/>
      <w:r w:rsidRPr="001C08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0816" w:rsidRPr="001C0816" w:rsidRDefault="001C0816" w:rsidP="001C081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Место, дата, время, порядок проведения аукциона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3.1. Аукцион на право заключения договора на размещение НТО будет проходить </w:t>
      </w:r>
      <w:r w:rsidR="002E408D">
        <w:rPr>
          <w:rFonts w:ascii="Times New Roman" w:hAnsi="Times New Roman" w:cs="Times New Roman"/>
          <w:b/>
          <w:sz w:val="24"/>
          <w:szCs w:val="24"/>
        </w:rPr>
        <w:t>17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 2023 г. в 1</w:t>
      </w:r>
      <w:r w:rsidR="002E408D">
        <w:rPr>
          <w:rFonts w:ascii="Times New Roman" w:hAnsi="Times New Roman" w:cs="Times New Roman"/>
          <w:b/>
          <w:sz w:val="24"/>
          <w:szCs w:val="24"/>
        </w:rPr>
        <w:t>0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 час. </w:t>
      </w:r>
      <w:r w:rsidR="002E408D">
        <w:rPr>
          <w:rFonts w:ascii="Times New Roman" w:hAnsi="Times New Roman" w:cs="Times New Roman"/>
          <w:b/>
          <w:sz w:val="24"/>
          <w:szCs w:val="24"/>
        </w:rPr>
        <w:t>0</w:t>
      </w:r>
      <w:r w:rsidRPr="001C0816">
        <w:rPr>
          <w:rFonts w:ascii="Times New Roman" w:hAnsi="Times New Roman" w:cs="Times New Roman"/>
          <w:b/>
          <w:sz w:val="24"/>
          <w:szCs w:val="24"/>
        </w:rPr>
        <w:t>0 мин.</w:t>
      </w:r>
      <w:r w:rsidRPr="001C0816">
        <w:rPr>
          <w:rFonts w:ascii="Times New Roman" w:hAnsi="Times New Roman" w:cs="Times New Roman"/>
          <w:sz w:val="24"/>
          <w:szCs w:val="24"/>
        </w:rPr>
        <w:t xml:space="preserve"> по местному времени по адресу: Самарская область,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>, ул.Мира, 42а, каб.103.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Форма торгов и подачи предложений: открытый аукцион по составу участников и по способу подачи предложений о размере платы по договору на размещение нестационарного торгового объекта.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3193"/>
      <w:r w:rsidRPr="001C0816">
        <w:rPr>
          <w:rFonts w:ascii="Times New Roman" w:hAnsi="Times New Roman" w:cs="Times New Roman"/>
          <w:sz w:val="24"/>
          <w:szCs w:val="24"/>
        </w:rPr>
        <w:t>3.2.</w:t>
      </w:r>
      <w:r w:rsidRPr="001C0816">
        <w:rPr>
          <w:rFonts w:ascii="Times New Roman" w:hAnsi="Times New Roman" w:cs="Times New Roman"/>
          <w:sz w:val="24"/>
          <w:szCs w:val="24"/>
        </w:rPr>
        <w:tab/>
        <w:t>Аукцион проводится в следующем порядке: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–</w:t>
      </w:r>
      <w:r w:rsidRPr="001C0816">
        <w:rPr>
          <w:rFonts w:ascii="Times New Roman" w:hAnsi="Times New Roman" w:cs="Times New Roman"/>
          <w:sz w:val="24"/>
          <w:szCs w:val="24"/>
        </w:rPr>
        <w:tab/>
        <w:t xml:space="preserve">Заявители, признанные участниками аукциона, проходят процедуру регистрации участников аукциона в день проведения аукциона по адресу: Самарская область,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>, ул.Мира, 42А в течение 20 (двадцати)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–</w:t>
      </w:r>
      <w:r w:rsidRPr="001C08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частникам аукциона выдаются пронумерованные карточки участника аукциона (далее – карточки);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-</w:t>
      </w:r>
      <w:r w:rsidRPr="001C0816">
        <w:rPr>
          <w:rFonts w:ascii="Times New Roman" w:hAnsi="Times New Roman" w:cs="Times New Roman"/>
          <w:sz w:val="24"/>
          <w:szCs w:val="24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проведения аукциона не допускаются;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–</w:t>
      </w:r>
      <w:r w:rsidRPr="001C0816">
        <w:rPr>
          <w:rFonts w:ascii="Times New Roman" w:hAnsi="Times New Roman" w:cs="Times New Roman"/>
          <w:sz w:val="24"/>
          <w:szCs w:val="24"/>
        </w:rPr>
        <w:tab/>
        <w:t>аукцион начинается с объявления председателем комиссии, или секретарем комиссии об открыт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кциона и представления аукциониста для ведения аукциона;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1C0816">
        <w:rPr>
          <w:rFonts w:ascii="Times New Roman" w:hAnsi="Times New Roman" w:cs="Times New Roman"/>
          <w:sz w:val="24"/>
          <w:szCs w:val="24"/>
        </w:rPr>
        <w:tab/>
        <w:t>аукционистом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816">
        <w:rPr>
          <w:rFonts w:ascii="Times New Roman" w:hAnsi="Times New Roman" w:cs="Times New Roman"/>
          <w:sz w:val="24"/>
          <w:szCs w:val="24"/>
        </w:rPr>
        <w:t>оглашаются номер (наименование) лота, его краткая характеристика, начальный размер платы и «шаг аукциона», а также номера карточек участников аукциона по данному лоту;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–</w:t>
      </w:r>
      <w:r w:rsidRPr="001C0816">
        <w:rPr>
          <w:rFonts w:ascii="Times New Roman" w:hAnsi="Times New Roman" w:cs="Times New Roman"/>
          <w:sz w:val="24"/>
          <w:szCs w:val="24"/>
        </w:rPr>
        <w:tab/>
        <w:t>после оглашения аукционистом начальной размера платы участникам аукциона предлагается заявить эту цену путем поднятия карточек;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–</w:t>
      </w:r>
      <w:r w:rsidRPr="001C0816">
        <w:rPr>
          <w:rFonts w:ascii="Times New Roman" w:hAnsi="Times New Roman" w:cs="Times New Roman"/>
          <w:sz w:val="24"/>
          <w:szCs w:val="24"/>
        </w:rPr>
        <w:tab/>
        <w:t xml:space="preserve">каждая последующая цена, превышающая предыдущую цену на «шаг аукциона»,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ее оглашения;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816">
        <w:rPr>
          <w:rFonts w:ascii="Times New Roman" w:hAnsi="Times New Roman" w:cs="Times New Roman"/>
          <w:sz w:val="24"/>
          <w:szCs w:val="24"/>
        </w:rPr>
        <w:t>-</w:t>
      </w:r>
      <w:r w:rsidRPr="001C0816">
        <w:rPr>
          <w:rFonts w:ascii="Times New Roman" w:hAnsi="Times New Roman" w:cs="Times New Roman"/>
          <w:sz w:val="24"/>
          <w:szCs w:val="24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размера платы по договору,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  <w:proofErr w:type="gramEnd"/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-</w:t>
      </w:r>
      <w:r w:rsidRPr="001C0816">
        <w:rPr>
          <w:rFonts w:ascii="Times New Roman" w:hAnsi="Times New Roman" w:cs="Times New Roman"/>
          <w:sz w:val="24"/>
          <w:szCs w:val="24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1C0816" w:rsidRPr="001C0816" w:rsidRDefault="001C0816" w:rsidP="001C081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-</w:t>
      </w:r>
      <w:r w:rsidRPr="001C08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обедителем аукциона признается участник аукциона, предложивший наибольший размер платы по договору на размещение нестационарного торгового объекта.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3.3.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действия,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членов комиссии.</w:t>
      </w:r>
    </w:p>
    <w:p w:rsidR="001C0816" w:rsidRPr="001C0816" w:rsidRDefault="001C0816" w:rsidP="001C0816">
      <w:pPr>
        <w:pStyle w:val="a3"/>
        <w:jc w:val="both"/>
        <w:rPr>
          <w:b/>
          <w:color w:val="FF0000"/>
        </w:rPr>
      </w:pPr>
      <w:r w:rsidRPr="001C0816">
        <w:t xml:space="preserve">             3.4.  В случае выявления уполномоченным органом обстоятельств, указанных в подпунктах 3-5 пункта 3.4 Постановления Правительства Самарской области от 2 августа 2016 г. N 426 "О реализации отдельных полномочий в области государственного регулирования торговой деятельности", после принятия решения о проведен</w:t>
      </w:r>
      <w:proofErr w:type="gramStart"/>
      <w:r w:rsidRPr="001C0816">
        <w:t>ии ау</w:t>
      </w:r>
      <w:proofErr w:type="gramEnd"/>
      <w:r w:rsidRPr="001C0816">
        <w:t>кциона уполномоченный орган принимает решение об отказе в проведении аукциона. Извещение об отказе в проведении аукциона размещается на сайте http://www.кинельгород</w:t>
      </w:r>
      <w:proofErr w:type="gramStart"/>
      <w:r w:rsidRPr="001C0816">
        <w:t>.р</w:t>
      </w:r>
      <w:proofErr w:type="gramEnd"/>
      <w:r w:rsidRPr="001C0816">
        <w:t>ф в течение трех рабочих дней со дня принятия данного решения.</w:t>
      </w:r>
      <w:r w:rsidRPr="001C0816">
        <w:rPr>
          <w:color w:val="FF0000"/>
        </w:rPr>
        <w:t xml:space="preserve">  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 и только один претендент допущен к участию в аукционе, уполномоченный орган в течение десяти рабочих дней со дня подписания протокола рассмотрения заявок на участие в аукционе, обязан направить указанному претенденту два экземпляра подписанного проекта договора на размещение нестационарного торгового объекта.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При этом в договоре на размещение нестационарного торгового объекта указывается начальный размер платы.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В случае если в аукционе участвовал только один участник или при проведении аукциона не присутствовал ни один из участников аукциона, а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если после </w:t>
      </w:r>
      <w:r w:rsidRPr="001C0816">
        <w:rPr>
          <w:rFonts w:ascii="Times New Roman" w:hAnsi="Times New Roman" w:cs="Times New Roman"/>
          <w:sz w:val="24"/>
          <w:szCs w:val="24"/>
        </w:rPr>
        <w:lastRenderedPageBreak/>
        <w:t>троекратного объявления предложения о размере платы по договору на размещение нестационарного торгового объекта не поступило ни одного предложения о размере платы по договору на размещение нестационарного торгового объекта, которое предусматривало бы более высокий размер соответствующей платы, аукцион признается несостоявшимся.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Уполномоченный орган направляет победителю аукциона или единственному принявшему участие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в аукционе участнику два экземпляра подписанного проекта договора на размещение нестационарного торгового объекта в десятидневный срок со дня составления протокола о результатах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аукциона.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При этом в договоре на размещение нестационарного торгового объекта предусматривается ежегодный размер платы по договору на размещение нестационарного торгового объекта, предложенный победителем аукциона, или в случае заключения указанного договора с единственным принявшим участие в аукционе участником - начальный размер соответствующей ежегодной платы.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Не допускается заключение указанного договора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чем через 10 календарных дней со дня размещения информации о результатах аукциона на официальном сайте http://www.кинельгород.рф.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составляется организатором аукциона в двух экземплярах, один из которых передается победителю аукциона, второй остается у организатора аукциона.</w:t>
      </w:r>
    </w:p>
    <w:bookmarkEnd w:id="1"/>
    <w:p w:rsidR="001C0816" w:rsidRPr="001C0816" w:rsidRDefault="001C0816" w:rsidP="001C08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 xml:space="preserve">4. Предмет аукциона, в том числе местоположение нестационарного торгового объекта, площадь места его размещения, кадастровый номер земельного участка, если он имеется, сезонность или </w:t>
      </w:r>
      <w:proofErr w:type="spellStart"/>
      <w:r w:rsidRPr="001C0816">
        <w:rPr>
          <w:rFonts w:ascii="Times New Roman" w:hAnsi="Times New Roman" w:cs="Times New Roman"/>
          <w:b/>
          <w:sz w:val="24"/>
          <w:szCs w:val="24"/>
        </w:rPr>
        <w:t>несезонность</w:t>
      </w:r>
      <w:proofErr w:type="spellEnd"/>
      <w:r w:rsidRPr="001C0816">
        <w:rPr>
          <w:rFonts w:ascii="Times New Roman" w:hAnsi="Times New Roman" w:cs="Times New Roman"/>
          <w:b/>
          <w:sz w:val="24"/>
          <w:szCs w:val="24"/>
        </w:rPr>
        <w:t xml:space="preserve"> нестационарного торгового объекта, его специализация</w:t>
      </w:r>
    </w:p>
    <w:p w:rsidR="001C0816" w:rsidRPr="001C0816" w:rsidRDefault="001C0816" w:rsidP="001C081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 xml:space="preserve">      Лот №1</w:t>
      </w:r>
      <w:r w:rsidRPr="001C0816">
        <w:rPr>
          <w:rFonts w:ascii="Times New Roman" w:hAnsi="Times New Roman" w:cs="Times New Roman"/>
          <w:sz w:val="24"/>
          <w:szCs w:val="24"/>
        </w:rPr>
        <w:t xml:space="preserve"> - Право на заключение договора на размещение нестационарного торгового объекта сроком на 5 (пять) лет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, площадью 40 кв.м., специализация НТО (павильон): общественное питание, сезонность: несезонный объект, земельный участок (кадастровый квартал </w:t>
      </w:r>
      <w:r w:rsidRPr="001C0816">
        <w:rPr>
          <w:rFonts w:ascii="Times New Roman" w:hAnsi="Times New Roman" w:cs="Times New Roman"/>
          <w:color w:val="000000"/>
          <w:sz w:val="24"/>
          <w:szCs w:val="24"/>
        </w:rPr>
        <w:t>63:03:0401014)</w:t>
      </w:r>
      <w:r w:rsidRPr="001C0816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Самарская область, </w:t>
      </w:r>
      <w:proofErr w:type="spellStart"/>
      <w:r w:rsidRPr="001C0816">
        <w:rPr>
          <w:rFonts w:ascii="Times New Roman" w:hAnsi="Times New Roman" w:cs="Times New Roman"/>
          <w:b/>
          <w:sz w:val="24"/>
          <w:szCs w:val="24"/>
        </w:rPr>
        <w:t>г.о</w:t>
      </w:r>
      <w:proofErr w:type="gramStart"/>
      <w:r w:rsidRPr="001C0816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b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C0816">
        <w:rPr>
          <w:rFonts w:ascii="Times New Roman" w:hAnsi="Times New Roman" w:cs="Times New Roman"/>
          <w:b/>
          <w:color w:val="000000"/>
          <w:sz w:val="24"/>
          <w:szCs w:val="24"/>
        </w:rPr>
        <w:t>п.г.т. Алексеевка,  ул. Невская, в районе дома № 10</w:t>
      </w:r>
      <w:r w:rsidRPr="001C0816">
        <w:rPr>
          <w:rFonts w:ascii="Times New Roman" w:hAnsi="Times New Roman" w:cs="Times New Roman"/>
          <w:sz w:val="24"/>
          <w:szCs w:val="24"/>
        </w:rPr>
        <w:t>.</w:t>
      </w:r>
    </w:p>
    <w:p w:rsidR="001C0816" w:rsidRPr="001C0816" w:rsidRDefault="001C0816" w:rsidP="001C081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Сведения о местоположении НТО: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2410"/>
        <w:gridCol w:w="2693"/>
      </w:tblGrid>
      <w:tr w:rsidR="001C0816" w:rsidRPr="001C0816" w:rsidTr="00F72395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16" w:rsidRPr="001C0816" w:rsidRDefault="001C0816" w:rsidP="00F72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0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 точки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0816" w:rsidRPr="001C0816" w:rsidRDefault="001C0816" w:rsidP="00F72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0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0816" w:rsidRPr="001C0816" w:rsidRDefault="001C0816" w:rsidP="00F72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0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Y</w:t>
            </w:r>
          </w:p>
        </w:tc>
      </w:tr>
      <w:tr w:rsidR="001C0816" w:rsidRPr="001C0816" w:rsidTr="00F72395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16" w:rsidRPr="001C0816" w:rsidRDefault="001C0816" w:rsidP="00F7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C081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394591,14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16" w:rsidRPr="001C0816" w:rsidRDefault="001C0816" w:rsidP="00F7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2196451,56</w:t>
            </w:r>
          </w:p>
        </w:tc>
      </w:tr>
      <w:tr w:rsidR="001C0816" w:rsidRPr="001C0816" w:rsidTr="00F72395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16" w:rsidRPr="001C0816" w:rsidRDefault="001C0816" w:rsidP="00F7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C081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394587,81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16" w:rsidRPr="001C0816" w:rsidRDefault="001C0816" w:rsidP="00F7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2196453,81</w:t>
            </w:r>
          </w:p>
        </w:tc>
      </w:tr>
      <w:tr w:rsidR="001C0816" w:rsidRPr="001C0816" w:rsidTr="00F72395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16" w:rsidRPr="001C0816" w:rsidRDefault="001C0816" w:rsidP="00F7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C081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394581,93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16" w:rsidRPr="001C0816" w:rsidRDefault="001C0816" w:rsidP="00F7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2196445,80</w:t>
            </w:r>
          </w:p>
        </w:tc>
      </w:tr>
      <w:tr w:rsidR="001C0816" w:rsidRPr="001C0816" w:rsidTr="00F72395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16" w:rsidRPr="001C0816" w:rsidRDefault="001C0816" w:rsidP="00F7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C081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394585,25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816" w:rsidRPr="001C0816" w:rsidRDefault="001C0816" w:rsidP="00F7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2196445,47</w:t>
            </w:r>
          </w:p>
        </w:tc>
      </w:tr>
    </w:tbl>
    <w:p w:rsidR="001C0816" w:rsidRPr="001C0816" w:rsidRDefault="001C0816" w:rsidP="001C081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2E408D" w:rsidRDefault="001C0816" w:rsidP="001C0816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0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Начальный размер платы по договору 11 370 (одиннадцать тысяч триста семьдесят) рублей 40 копеек;</w:t>
      </w:r>
    </w:p>
    <w:p w:rsidR="001C0816" w:rsidRPr="001C0816" w:rsidRDefault="001C0816" w:rsidP="001C0816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C0816">
        <w:rPr>
          <w:rFonts w:ascii="Times New Roman" w:hAnsi="Times New Roman" w:cs="Times New Roman"/>
          <w:sz w:val="24"/>
          <w:szCs w:val="24"/>
        </w:rPr>
        <w:t>Размер задатка 11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0816">
        <w:rPr>
          <w:rFonts w:ascii="Times New Roman" w:hAnsi="Times New Roman" w:cs="Times New Roman"/>
          <w:sz w:val="24"/>
          <w:szCs w:val="24"/>
        </w:rPr>
        <w:t>370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816">
        <w:rPr>
          <w:rFonts w:ascii="Times New Roman" w:hAnsi="Times New Roman" w:cs="Times New Roman"/>
          <w:sz w:val="24"/>
          <w:szCs w:val="24"/>
        </w:rPr>
        <w:t>(одиннадцать тысяч триста семьдесят)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816">
        <w:rPr>
          <w:rFonts w:ascii="Times New Roman" w:hAnsi="Times New Roman" w:cs="Times New Roman"/>
          <w:sz w:val="24"/>
          <w:szCs w:val="24"/>
        </w:rPr>
        <w:t>40 копеек.</w:t>
      </w:r>
    </w:p>
    <w:p w:rsidR="001C0816" w:rsidRPr="001C0816" w:rsidRDefault="001C0816" w:rsidP="001C0816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Шаг аукциона 300 (триста) рублей 00 копеек.</w:t>
      </w:r>
    </w:p>
    <w:p w:rsidR="001C0816" w:rsidRPr="001C0816" w:rsidRDefault="001C0816" w:rsidP="001C081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Форма заявки на участие в аукционе, порядок ее приема, адрес места ее приема, дата и время начала и окончания приема заявок на участие в аукционе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Участниками аукциона могут быть юридические лица и индивидуальные предприниматели.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Один претендент вправе подать только одну заявку на участие в аукционе.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Для участия в аукционе претенденты представляют в установленный в извещении о проведен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1) заявку на участие в аукционе по установленной в извещении о проведении аукциона форме с указанием банковских реквизитов счета для возврата задатка (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. приложение №1);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лицо.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4) копии документов, удостоверяющих личность претендента (для индивидуальных предпринимателей);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5) документ, подтверждающий внесение задатка.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претенденту в день ее поступления.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Претендент имеет право отозвать принятую организатором аукциона заявку на участие в аукционе до дня окончания срока приема заявок, уведомив об этом в </w:t>
      </w:r>
      <w:r w:rsidRPr="001C0816">
        <w:rPr>
          <w:rFonts w:ascii="Times New Roman" w:hAnsi="Times New Roman" w:cs="Times New Roman"/>
          <w:sz w:val="24"/>
          <w:szCs w:val="24"/>
        </w:rPr>
        <w:lastRenderedPageBreak/>
        <w:t>письменной форме организатора аукциона. Организатор аукциона обязан возвратить претенденту внесенный им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в следующих случаях: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3191"/>
      <w:r w:rsidRPr="001C0816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документов;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3192"/>
      <w:bookmarkEnd w:id="2"/>
      <w:r w:rsidRPr="001C081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bookmarkEnd w:id="3"/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не имеет права быть участником аукциона.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Претендент, допущенный к участию в аукционе,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рабочего дня со дня их рассмотрения и размещается на официальном сайте http://www.кинельгород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ф не позднее чем на следующий рабочий день после дня подписания протокола.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Прием заявок по предмету аукциона</w:t>
      </w:r>
      <w:r w:rsidRPr="001C0816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r w:rsidRPr="001C0816">
        <w:rPr>
          <w:rFonts w:ascii="Times New Roman" w:hAnsi="Times New Roman" w:cs="Times New Roman"/>
          <w:sz w:val="24"/>
          <w:szCs w:val="24"/>
        </w:rPr>
        <w:t xml:space="preserve">осуществляется по адресу: Самарская область,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>, ул.Мира, 42 а начинается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08D">
        <w:rPr>
          <w:rFonts w:ascii="Times New Roman" w:hAnsi="Times New Roman" w:cs="Times New Roman"/>
          <w:b/>
          <w:sz w:val="24"/>
          <w:szCs w:val="24"/>
        </w:rPr>
        <w:t>14</w:t>
      </w:r>
      <w:r w:rsidRPr="001C0816">
        <w:rPr>
          <w:rFonts w:ascii="Times New Roman" w:hAnsi="Times New Roman" w:cs="Times New Roman"/>
          <w:b/>
          <w:sz w:val="24"/>
          <w:szCs w:val="24"/>
        </w:rPr>
        <w:t>.0</w:t>
      </w:r>
      <w:r w:rsidR="002E408D">
        <w:rPr>
          <w:rFonts w:ascii="Times New Roman" w:hAnsi="Times New Roman" w:cs="Times New Roman"/>
          <w:b/>
          <w:sz w:val="24"/>
          <w:szCs w:val="24"/>
        </w:rPr>
        <w:t>4</w:t>
      </w:r>
      <w:r w:rsidRPr="001C0816">
        <w:rPr>
          <w:rFonts w:ascii="Times New Roman" w:hAnsi="Times New Roman" w:cs="Times New Roman"/>
          <w:b/>
          <w:sz w:val="24"/>
          <w:szCs w:val="24"/>
        </w:rPr>
        <w:t>.2023 г.</w:t>
      </w:r>
      <w:r w:rsidRPr="001C0816">
        <w:rPr>
          <w:rFonts w:ascii="Times New Roman" w:hAnsi="Times New Roman" w:cs="Times New Roman"/>
          <w:sz w:val="24"/>
          <w:szCs w:val="24"/>
        </w:rPr>
        <w:t xml:space="preserve"> </w:t>
      </w:r>
      <w:r w:rsidRPr="001C0816">
        <w:rPr>
          <w:rFonts w:ascii="Times New Roman" w:hAnsi="Times New Roman" w:cs="Times New Roman"/>
          <w:b/>
          <w:sz w:val="24"/>
          <w:szCs w:val="24"/>
        </w:rPr>
        <w:t>с 09 ч. 00 мин.  (время местное).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Прием документов заканчивается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08D">
        <w:rPr>
          <w:rFonts w:ascii="Times New Roman" w:hAnsi="Times New Roman" w:cs="Times New Roman"/>
          <w:b/>
          <w:sz w:val="24"/>
          <w:szCs w:val="24"/>
        </w:rPr>
        <w:t>10</w:t>
      </w:r>
      <w:r w:rsidRPr="001C0816">
        <w:rPr>
          <w:rFonts w:ascii="Times New Roman" w:hAnsi="Times New Roman" w:cs="Times New Roman"/>
          <w:b/>
          <w:sz w:val="24"/>
          <w:szCs w:val="24"/>
        </w:rPr>
        <w:t>.0</w:t>
      </w:r>
      <w:r w:rsidR="002E408D">
        <w:rPr>
          <w:rFonts w:ascii="Times New Roman" w:hAnsi="Times New Roman" w:cs="Times New Roman"/>
          <w:b/>
          <w:sz w:val="24"/>
          <w:szCs w:val="24"/>
        </w:rPr>
        <w:t>5</w:t>
      </w:r>
      <w:r w:rsidRPr="001C0816">
        <w:rPr>
          <w:rFonts w:ascii="Times New Roman" w:hAnsi="Times New Roman" w:cs="Times New Roman"/>
          <w:b/>
          <w:sz w:val="24"/>
          <w:szCs w:val="24"/>
        </w:rPr>
        <w:t>.2023 г. в 10 ч. 00 мин. (время местное).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Рассмотрение заявок на участие в аукционе состоится </w:t>
      </w:r>
      <w:r w:rsidR="002E408D">
        <w:rPr>
          <w:rFonts w:ascii="Times New Roman" w:hAnsi="Times New Roman" w:cs="Times New Roman"/>
          <w:b/>
          <w:sz w:val="24"/>
          <w:szCs w:val="24"/>
        </w:rPr>
        <w:t>15</w:t>
      </w:r>
      <w:r w:rsidRPr="001C0816">
        <w:rPr>
          <w:rFonts w:ascii="Times New Roman" w:hAnsi="Times New Roman" w:cs="Times New Roman"/>
          <w:b/>
          <w:sz w:val="24"/>
          <w:szCs w:val="24"/>
        </w:rPr>
        <w:t>.0</w:t>
      </w:r>
      <w:r w:rsidR="002E408D">
        <w:rPr>
          <w:rFonts w:ascii="Times New Roman" w:hAnsi="Times New Roman" w:cs="Times New Roman"/>
          <w:b/>
          <w:sz w:val="24"/>
          <w:szCs w:val="24"/>
        </w:rPr>
        <w:t>5</w:t>
      </w:r>
      <w:r w:rsidRPr="001C0816">
        <w:rPr>
          <w:rFonts w:ascii="Times New Roman" w:hAnsi="Times New Roman" w:cs="Times New Roman"/>
          <w:b/>
          <w:sz w:val="24"/>
          <w:szCs w:val="24"/>
        </w:rPr>
        <w:t>.2023 г. в 14 ч. 00 мин.</w:t>
      </w:r>
      <w:r w:rsidRPr="001C0816">
        <w:rPr>
          <w:rFonts w:ascii="Times New Roman" w:hAnsi="Times New Roman" w:cs="Times New Roman"/>
          <w:sz w:val="24"/>
          <w:szCs w:val="24"/>
        </w:rPr>
        <w:t xml:space="preserve"> 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(время местное) </w:t>
      </w:r>
      <w:r w:rsidRPr="001C0816">
        <w:rPr>
          <w:rFonts w:ascii="Times New Roman" w:hAnsi="Times New Roman" w:cs="Times New Roman"/>
          <w:sz w:val="24"/>
          <w:szCs w:val="24"/>
        </w:rPr>
        <w:t xml:space="preserve">по адресу: Самарская область,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>, ул.Мира, 42 а, каб.107.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Порядок внесения задатка участниками аукциона и возврата им задатка, банковские реквизиты счета для перечисления задатка</w:t>
      </w:r>
    </w:p>
    <w:p w:rsidR="001C0816" w:rsidRPr="001C0816" w:rsidRDefault="001C0816" w:rsidP="001C08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Размеры задатков, указанные в пункте 4 настоящего извещения, вносимых претендентами для участия в аукционе, перечисляются на реквизиты: 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УФК по Самарской области  (Комитет по управлению муниципальным имуществом  городского округа Кинель Самарской области)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Единый казначейский счет 40102810545370000036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 03232643367080004200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Банк Отделение Самара Банка России  // УФК по Самарской области  </w:t>
      </w:r>
      <w:proofErr w:type="gramStart"/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г</w:t>
      </w:r>
      <w:proofErr w:type="gramEnd"/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. Самара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lastRenderedPageBreak/>
        <w:t>ОКТМО 36708000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КБК 60500000000000000000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В назначении платежа указывается: «Задаток для участия в аукционе на размещение нестационарного торгового объекта по лоту №____».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Организатор аукциона в течение трех рабочих дней со дня принятия решения об отказе в проведен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Претенденту, отозвавшему принятую организатором торгов заявку, внесенный им задаток возвращается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Претенденту, не допущенному к участию в аукционе, внесенный им задаток возвращается в течение трех рабочих дней со дня оформления протокола приема заявок на участие в аукционе.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816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 а также задаток, внесенный единственным принявшем участие в аукционе участником, засчитываются в оплату по договору на размещение нестационарного торгового объекта.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Задатки, внесенные указанными лицами, не заключившими в установленном порядке договор на размещение нестационарного торгового объекта вследствие уклонения от заключения указанного договора, не возвращаются.</w:t>
      </w:r>
    </w:p>
    <w:p w:rsidR="001C0816" w:rsidRPr="001C0816" w:rsidRDefault="001C0816" w:rsidP="001C08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Срок действия договора на размещение нестационарного торгового объекта</w:t>
      </w:r>
    </w:p>
    <w:p w:rsidR="001C0816" w:rsidRPr="001C0816" w:rsidRDefault="001C0816" w:rsidP="001C08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Договор на размещение нестационарного торгового объекта по лоту </w:t>
      </w:r>
      <w:bookmarkStart w:id="4" w:name="_Hlk36219109"/>
      <w:r w:rsidRPr="001C0816">
        <w:rPr>
          <w:rFonts w:ascii="Times New Roman" w:hAnsi="Times New Roman" w:cs="Times New Roman"/>
          <w:sz w:val="24"/>
          <w:szCs w:val="24"/>
        </w:rPr>
        <w:t>№</w:t>
      </w:r>
      <w:bookmarkEnd w:id="4"/>
      <w:r w:rsidRPr="001C0816">
        <w:rPr>
          <w:rFonts w:ascii="Times New Roman" w:hAnsi="Times New Roman" w:cs="Times New Roman"/>
          <w:sz w:val="24"/>
          <w:szCs w:val="24"/>
        </w:rPr>
        <w:t xml:space="preserve">1 заключается на срок 5 лет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C0816">
        <w:rPr>
          <w:rFonts w:ascii="Times New Roman" w:hAnsi="Times New Roman" w:cs="Times New Roman"/>
          <w:b/>
          <w:sz w:val="24"/>
          <w:szCs w:val="24"/>
        </w:rPr>
        <w:t>.</w:t>
      </w:r>
    </w:p>
    <w:p w:rsidR="001C0816" w:rsidRPr="001C0816" w:rsidRDefault="001C0816" w:rsidP="001C08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0816" w:rsidRDefault="001C0816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72A1" w:rsidRPr="001C0816" w:rsidRDefault="007B72A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1C0816" w:rsidRPr="001C0816" w:rsidRDefault="001C0816" w:rsidP="001C0816">
      <w:pPr>
        <w:jc w:val="right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Организатору торгов</w:t>
      </w:r>
    </w:p>
    <w:p w:rsidR="001C0816" w:rsidRPr="001C0816" w:rsidRDefault="001C0816" w:rsidP="001C08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2E4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Комитет  по управлению муниципальным имуществом </w:t>
      </w:r>
    </w:p>
    <w:p w:rsidR="001C0816" w:rsidRPr="001C0816" w:rsidRDefault="001C0816" w:rsidP="002E4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городского округа Кинель</w:t>
      </w:r>
    </w:p>
    <w:p w:rsidR="001C0816" w:rsidRPr="001C0816" w:rsidRDefault="001C0816" w:rsidP="002E40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pStyle w:val="1"/>
        <w:jc w:val="center"/>
        <w:rPr>
          <w:sz w:val="24"/>
          <w:szCs w:val="24"/>
        </w:rPr>
      </w:pPr>
      <w:r w:rsidRPr="001C0816">
        <w:rPr>
          <w:sz w:val="24"/>
          <w:szCs w:val="24"/>
        </w:rPr>
        <w:t>ЗАЯВКА НА УЧАСТИЕ В АУКЦИОНЕ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816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i/>
          <w:sz w:val="24"/>
          <w:szCs w:val="24"/>
        </w:rPr>
        <w:t xml:space="preserve">     «____»</w:t>
      </w:r>
      <w:r w:rsidRPr="001C0816">
        <w:rPr>
          <w:rFonts w:ascii="Times New Roman" w:hAnsi="Times New Roman" w:cs="Times New Roman"/>
          <w:i/>
          <w:sz w:val="24"/>
          <w:szCs w:val="24"/>
        </w:rPr>
        <w:t xml:space="preserve">______________   </w:t>
      </w:r>
      <w:r w:rsidRPr="001C0816">
        <w:rPr>
          <w:rFonts w:ascii="Times New Roman" w:hAnsi="Times New Roman" w:cs="Times New Roman"/>
          <w:sz w:val="24"/>
          <w:szCs w:val="24"/>
        </w:rPr>
        <w:t>2023г.</w:t>
      </w:r>
    </w:p>
    <w:p w:rsidR="001C0816" w:rsidRPr="001C0816" w:rsidRDefault="001C0816" w:rsidP="001C081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8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____________________________________________________________________________, 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паспорт:  серия  ___________  №_________________ выдан  _________________________ _____________________________________________________________________________, </w:t>
      </w:r>
    </w:p>
    <w:p w:rsidR="001C0816" w:rsidRPr="001C0816" w:rsidRDefault="001C0816" w:rsidP="001C0816">
      <w:pPr>
        <w:spacing w:before="100" w:beforeAutospacing="1" w:line="360" w:lineRule="auto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 w:rsidRPr="001C081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C0816">
        <w:rPr>
          <w:rFonts w:ascii="Times New Roman" w:hAnsi="Times New Roman" w:cs="Times New Roman"/>
          <w:sz w:val="24"/>
          <w:szCs w:val="24"/>
        </w:rPr>
        <w:t>арегистрированный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>)  по адресу:</w:t>
      </w:r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_________________________________________________________________________________</w:t>
      </w:r>
    </w:p>
    <w:p w:rsidR="001C0816" w:rsidRPr="001C0816" w:rsidRDefault="001C0816" w:rsidP="001C0816">
      <w:pPr>
        <w:spacing w:before="100" w:beforeAutospacing="1" w:line="360" w:lineRule="auto"/>
        <w:ind w:right="-187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ИНН _________________________    ОГРНИП   ___________________________________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Доверенное лицо_______________________________________________________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             Доверенность __________________________________            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            паспорт:</w:t>
      </w:r>
      <w:r w:rsidRPr="001C0816">
        <w:rPr>
          <w:rFonts w:ascii="Times New Roman" w:hAnsi="Times New Roman" w:cs="Times New Roman"/>
          <w:sz w:val="24"/>
          <w:szCs w:val="24"/>
        </w:rPr>
        <w:t xml:space="preserve"> серия  ___________  №_________________ выдан  _________________________,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принимая решение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об участии в аукционе на право заключения договора на размещение нестационарного торгового объекта по адресу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_____________________________________________________________________________, 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площадью ________ кв.м.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>обязуюсь: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C08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C081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1C08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C081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C0816">
          <w:rPr>
            <w:rStyle w:val="a4"/>
            <w:rFonts w:ascii="Times New Roman" w:hAnsi="Times New Roman" w:cs="Times New Roman"/>
            <w:sz w:val="24"/>
            <w:szCs w:val="24"/>
          </w:rPr>
          <w:t>кинельгород.</w:t>
        </w:r>
        <w:r w:rsidRPr="001C0816">
          <w:rPr>
            <w:rStyle w:val="a4"/>
            <w:rFonts w:ascii="Times New Roman" w:hAnsi="Times New Roman" w:cs="Times New Roman"/>
            <w:sz w:val="24"/>
            <w:szCs w:val="24"/>
          </w:rPr>
          <w:t>р</w:t>
        </w:r>
        <w:r w:rsidRPr="001C0816">
          <w:rPr>
            <w:rStyle w:val="a4"/>
            <w:rFonts w:ascii="Times New Roman" w:hAnsi="Times New Roman" w:cs="Times New Roman"/>
            <w:sz w:val="24"/>
            <w:szCs w:val="24"/>
          </w:rPr>
          <w:t>ф</w:t>
        </w:r>
        <w:proofErr w:type="spellEnd"/>
      </w:hyperlink>
      <w:r w:rsidRPr="001C0816">
        <w:rPr>
          <w:rFonts w:ascii="Times New Roman" w:hAnsi="Times New Roman" w:cs="Times New Roman"/>
          <w:sz w:val="24"/>
          <w:szCs w:val="24"/>
        </w:rPr>
        <w:t xml:space="preserve">, а также порядок проведения аукциона, установленный </w:t>
      </w:r>
      <w:r w:rsidRPr="001C0816">
        <w:rPr>
          <w:rFonts w:ascii="Times New Roman" w:hAnsi="Times New Roman" w:cs="Times New Roman"/>
          <w:sz w:val="24"/>
          <w:szCs w:val="24"/>
        </w:rPr>
        <w:lastRenderedPageBreak/>
        <w:t>Постановлением Правительства Самарской области от 2 августа 2016 г. N 426 "О реализации отдельных полномочий в области государственного регулирования торговой деятельности";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>2) в случае признания победителем аукциона заключить с организатором аукциона договор на размещение нестационарного торгового объекта не ранее чем через десять календарных дней со дня размещения информации о результатах аукциона на официальном сайте и уплатить организатору плату за размещение НТО, установленную по результатам аукциона, в сроки, определяемые договором.</w:t>
      </w:r>
      <w:r w:rsidRPr="001C0816">
        <w:rPr>
          <w:rFonts w:ascii="Times New Roman" w:hAnsi="Times New Roman" w:cs="Times New Roman"/>
          <w:sz w:val="24"/>
          <w:szCs w:val="24"/>
        </w:rPr>
        <w:tab/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Банковские реквизиты, телефон заявителя: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>Приложения: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>Подпись Заявителя (его полномочного представителя)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________________________________________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Заявка принята Продавцом: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час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ин. ____ "____" _______________ 2023г.  за  N 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Подпись уполномоченного лица Продавца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_____________________________________</w:t>
      </w:r>
    </w:p>
    <w:p w:rsidR="001C0816" w:rsidRDefault="001C0816" w:rsidP="001C08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408D" w:rsidRPr="001C0816" w:rsidRDefault="002E408D" w:rsidP="001C08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right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lastRenderedPageBreak/>
        <w:t>Организатору торгов</w:t>
      </w:r>
    </w:p>
    <w:p w:rsidR="001C0816" w:rsidRPr="001C0816" w:rsidRDefault="001C0816" w:rsidP="002E40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2E4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Комитет  по управлению муниципальным имуществом </w:t>
      </w:r>
    </w:p>
    <w:p w:rsidR="001C0816" w:rsidRPr="001C0816" w:rsidRDefault="001C0816" w:rsidP="002E4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городского округа Кинель</w:t>
      </w:r>
    </w:p>
    <w:p w:rsidR="001C0816" w:rsidRPr="001C0816" w:rsidRDefault="001C0816" w:rsidP="002E408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C0816" w:rsidRPr="001C0816" w:rsidRDefault="001C0816" w:rsidP="001C0816">
      <w:pPr>
        <w:pStyle w:val="1"/>
        <w:jc w:val="center"/>
        <w:rPr>
          <w:sz w:val="24"/>
          <w:szCs w:val="24"/>
        </w:rPr>
      </w:pPr>
      <w:r w:rsidRPr="001C0816">
        <w:rPr>
          <w:sz w:val="24"/>
          <w:szCs w:val="24"/>
        </w:rPr>
        <w:t>ЗАЯВКА НА УЧАСТИЕ В АУКЦИОНЕ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816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 xml:space="preserve">     «____»</w:t>
      </w:r>
      <w:r w:rsidRPr="001C0816">
        <w:rPr>
          <w:rFonts w:ascii="Times New Roman" w:hAnsi="Times New Roman" w:cs="Times New Roman"/>
          <w:sz w:val="24"/>
          <w:szCs w:val="24"/>
        </w:rPr>
        <w:t>______________   2023г.</w:t>
      </w:r>
    </w:p>
    <w:p w:rsidR="001C0816" w:rsidRPr="001C0816" w:rsidRDefault="001C0816" w:rsidP="001C081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8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____________________________________________________________________________, 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 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заявителе </w:t>
      </w:r>
      <w:r w:rsidRPr="001C08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юридическом лице</w:t>
      </w:r>
    </w:p>
    <w:p w:rsidR="001C0816" w:rsidRPr="001C0816" w:rsidRDefault="001C0816" w:rsidP="001C0816">
      <w:pPr>
        <w:spacing w:before="100" w:beforeAutospacing="1"/>
        <w:ind w:left="-720" w:right="-1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Зарегистрировано______________________________________________________________________</w:t>
      </w:r>
      <w:r w:rsidRPr="001C081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(указать регистрирующий орган и дату регистрации)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Юридический адрес ___________________________________________________________________________________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Фактический адрес _____________________________________________________________________________________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ОГРН _____________________________________________________________________________________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ИНН _____________________________________________________________________________________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Банк_________________________ </w:t>
      </w:r>
      <w:proofErr w:type="spellStart"/>
      <w:proofErr w:type="gramStart"/>
      <w:r w:rsidRPr="001C081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1C081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C0816">
        <w:rPr>
          <w:rFonts w:ascii="Times New Roman" w:hAnsi="Times New Roman" w:cs="Times New Roman"/>
          <w:color w:val="000000"/>
          <w:sz w:val="24"/>
          <w:szCs w:val="24"/>
        </w:rPr>
        <w:t>с___________________________________</w:t>
      </w:r>
      <w:proofErr w:type="spellEnd"/>
      <w:r w:rsidRPr="001C0816">
        <w:rPr>
          <w:rFonts w:ascii="Times New Roman" w:hAnsi="Times New Roman" w:cs="Times New Roman"/>
          <w:color w:val="000000"/>
          <w:sz w:val="24"/>
          <w:szCs w:val="24"/>
        </w:rPr>
        <w:t>, к/</w:t>
      </w:r>
      <w:proofErr w:type="spellStart"/>
      <w:r w:rsidRPr="001C0816">
        <w:rPr>
          <w:rFonts w:ascii="Times New Roman" w:hAnsi="Times New Roman" w:cs="Times New Roman"/>
          <w:color w:val="000000"/>
          <w:sz w:val="24"/>
          <w:szCs w:val="24"/>
        </w:rPr>
        <w:t>с______________________________</w:t>
      </w:r>
      <w:proofErr w:type="spellEnd"/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БИК _____________________, ИНН ________________________________, ОКТМО_____________.</w:t>
      </w:r>
    </w:p>
    <w:p w:rsidR="001C0816" w:rsidRPr="001C0816" w:rsidRDefault="002E408D" w:rsidP="001C0816">
      <w:pPr>
        <w:spacing w:before="100" w:beforeAutospacing="1" w:line="360" w:lineRule="auto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1C0816" w:rsidRPr="001C0816">
        <w:rPr>
          <w:rFonts w:ascii="Times New Roman" w:hAnsi="Times New Roman" w:cs="Times New Roman"/>
          <w:color w:val="000000"/>
          <w:sz w:val="24"/>
          <w:szCs w:val="24"/>
        </w:rPr>
        <w:t>Номер контактного телефона _________________________________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lastRenderedPageBreak/>
        <w:t xml:space="preserve">принимая решение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об участии в аукционе на право заключения договора на размещение нестационарного торгового объекта по адресу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_____________________________________________________________________________,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площадью ________ кв.м.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>обязуюсь: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 xml:space="preserve"> http://www.кинельгород.рф, а также порядок проведения аукциона, установленный Постановлением Правительства Самарской области от 2 августа 2016 г. N 426 "О реализации отдельных полномочий в области государственного регулирования торговой деятельности";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>2) в случае признания победителем аукциона заключить с организатором аукциона договор на размещение нестационарного торгового объекта не ранее чем через десять календарных дней со дня размещения информации о результатах аукциона на официальном сайте и уплатить организатору плату за размещение НТО, установленную по результатам аукциона, в сроки, определяемые договором.</w:t>
      </w:r>
      <w:r w:rsidRPr="001C0816">
        <w:rPr>
          <w:rFonts w:ascii="Times New Roman" w:hAnsi="Times New Roman" w:cs="Times New Roman"/>
          <w:sz w:val="24"/>
          <w:szCs w:val="24"/>
        </w:rPr>
        <w:tab/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Банковские реквизиты, телефон заявителя: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C0816">
        <w:rPr>
          <w:rFonts w:ascii="Times New Roman" w:hAnsi="Times New Roman" w:cs="Times New Roman"/>
          <w:color w:val="FFFFFF"/>
          <w:sz w:val="24"/>
          <w:szCs w:val="24"/>
        </w:rPr>
        <w:t xml:space="preserve">рес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>Приложения: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Подпись Заявителя (его полномочного представителя)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________________________________________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Заявка принята Продавцом: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ин. ____ "____" _______________ 2023г.  за  N 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Подпись уполномоченного лица Продавца</w:t>
      </w:r>
    </w:p>
    <w:p w:rsidR="001C0816" w:rsidRPr="001C0816" w:rsidRDefault="001C0816" w:rsidP="001C08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C0816" w:rsidRPr="001C0816" w:rsidRDefault="001C0816" w:rsidP="001C081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_____________________________________</w:t>
      </w:r>
    </w:p>
    <w:p w:rsidR="001C0816" w:rsidRPr="001C0816" w:rsidRDefault="001C0816" w:rsidP="001C08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1C0816" w:rsidRPr="001C0816" w:rsidRDefault="001C0816" w:rsidP="001C08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sub_3100"/>
      <w:r w:rsidRPr="001C0816">
        <w:rPr>
          <w:rFonts w:ascii="Times New Roman" w:hAnsi="Times New Roman" w:cs="Times New Roman"/>
          <w:sz w:val="24"/>
          <w:szCs w:val="24"/>
        </w:rPr>
        <w:t>Проект договора</w:t>
      </w:r>
    </w:p>
    <w:p w:rsidR="001C0816" w:rsidRPr="001C0816" w:rsidRDefault="001C0816" w:rsidP="001C081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N ___</w:t>
      </w:r>
    </w:p>
    <w:p w:rsidR="001C0816" w:rsidRPr="001C0816" w:rsidRDefault="001C0816" w:rsidP="001C08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33690979"/>
      <w:proofErr w:type="spellStart"/>
      <w:r w:rsidRPr="001C08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 xml:space="preserve"> Самарской области                                                              «___» _______ 2023 г.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7" w:name="sub_3093"/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C0816">
        <w:rPr>
          <w:rFonts w:ascii="Times New Roman" w:hAnsi="Times New Roman" w:cs="Times New Roman"/>
          <w:b/>
          <w:sz w:val="24"/>
          <w:szCs w:val="24"/>
        </w:rPr>
        <w:t>Муниципальное образование городской округ Кинель Самарской области</w:t>
      </w:r>
      <w:r w:rsidRPr="001C0816">
        <w:rPr>
          <w:rFonts w:ascii="Times New Roman" w:hAnsi="Times New Roman" w:cs="Times New Roman"/>
          <w:sz w:val="24"/>
          <w:szCs w:val="24"/>
        </w:rPr>
        <w:t>, от имени которого действует Комитет по управлению муниципальным имуществом городского округа Кинель Самарской области, действующий  на  основании  Положения о порядке управления и распоряжения имуществом, находящимся в собственности городского округа Кинель Самарской области, утвержденного решением Думы городского округа Кинель Самарской области от 26.05.2016г. №131, в лице Руководителя Комитета по управлению муниципальным имуществом городского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округа Кинель Самарской области </w:t>
      </w:r>
      <w:r w:rsidRPr="001C0816">
        <w:rPr>
          <w:rFonts w:ascii="Times New Roman" w:hAnsi="Times New Roman" w:cs="Times New Roman"/>
          <w:b/>
          <w:bCs/>
          <w:sz w:val="24"/>
          <w:szCs w:val="24"/>
        </w:rPr>
        <w:t>Фокина Вадима Николаевича</w:t>
      </w:r>
      <w:r w:rsidRPr="001C0816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Положения о Комитете по управлению муниципальным имуществом городского округа Кинель Самарской области, утвержденного Решением Думы городского округа Кинель №115 от 28.04.2016 года,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в дальнейшем Сторона 1, с  одной стороны, и </w:t>
      </w:r>
    </w:p>
    <w:p w:rsidR="001C0816" w:rsidRPr="001C0816" w:rsidRDefault="001C0816" w:rsidP="001C081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 xml:space="preserve">         Индивидуальный предприниматель (юр</w:t>
      </w:r>
      <w:proofErr w:type="gramStart"/>
      <w:r w:rsidRPr="001C0816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1C0816">
        <w:rPr>
          <w:rFonts w:ascii="Times New Roman" w:hAnsi="Times New Roman" w:cs="Times New Roman"/>
          <w:b/>
          <w:sz w:val="24"/>
          <w:szCs w:val="24"/>
        </w:rPr>
        <w:t xml:space="preserve">ицо) ____________________________________________________________________________, </w:t>
      </w:r>
      <w:r w:rsidRPr="001C0816">
        <w:rPr>
          <w:rFonts w:ascii="Times New Roman" w:hAnsi="Times New Roman" w:cs="Times New Roman"/>
          <w:sz w:val="24"/>
          <w:szCs w:val="24"/>
        </w:rPr>
        <w:t>именуемый в дальнейшем Сторона 2, далее совместно именуемые Стороны, в соответствии с схемой размещения нестационарных торговых объектов на территории городского округа Кинель Самарской области, ___________________________________, заключили настоящий Договор о нижеследующем.</w:t>
      </w:r>
    </w:p>
    <w:bookmarkEnd w:id="7"/>
    <w:p w:rsidR="001C0816" w:rsidRPr="001C0816" w:rsidRDefault="001C0816" w:rsidP="001C081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bookmarkStart w:id="8" w:name="sub_3011"/>
      <w:r w:rsidRPr="001C0816">
        <w:rPr>
          <w:rFonts w:ascii="Times New Roman" w:hAnsi="Times New Roman" w:cs="Times New Roman"/>
          <w:sz w:val="24"/>
          <w:szCs w:val="24"/>
        </w:rPr>
        <w:t>1.1. Сторона 1 предоставляет, а Сторона 2 получает право пользования местом для размещения нестационарного торгового объекта (далее - НТО), имеющим следующее описание: _________________________________________________________________.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bookmarkStart w:id="9" w:name="sub_3012"/>
      <w:bookmarkEnd w:id="8"/>
      <w:r w:rsidRPr="001C0816">
        <w:rPr>
          <w:rFonts w:ascii="Times New Roman" w:hAnsi="Times New Roman" w:cs="Times New Roman"/>
          <w:sz w:val="24"/>
          <w:szCs w:val="24"/>
        </w:rPr>
        <w:t xml:space="preserve">1.2. Подписывая настоящий Договор, Сторона 1 подтверждает отсутствие прав третьих лиц в отношении указанного в </w:t>
      </w:r>
      <w:hyperlink r:id="rId6" w:anchor="sub_3011" w:history="1">
        <w:r w:rsidRPr="001C0816">
          <w:rPr>
            <w:rStyle w:val="a4"/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1C0816">
        <w:rPr>
          <w:rFonts w:ascii="Times New Roman" w:hAnsi="Times New Roman" w:cs="Times New Roman"/>
          <w:sz w:val="24"/>
          <w:szCs w:val="24"/>
        </w:rPr>
        <w:t xml:space="preserve"> настоящего Договора места размещения НТО.</w:t>
      </w:r>
    </w:p>
    <w:p w:rsidR="001C0816" w:rsidRPr="001C0816" w:rsidRDefault="001C0816" w:rsidP="001C0816">
      <w:pPr>
        <w:rPr>
          <w:rFonts w:ascii="Times New Roman" w:hAnsi="Times New Roman" w:cs="Times New Roman"/>
          <w:i/>
          <w:sz w:val="24"/>
          <w:szCs w:val="24"/>
        </w:rPr>
      </w:pPr>
      <w:bookmarkStart w:id="10" w:name="sub_3013"/>
      <w:bookmarkEnd w:id="9"/>
      <w:r w:rsidRPr="001C0816">
        <w:rPr>
          <w:rFonts w:ascii="Times New Roman" w:hAnsi="Times New Roman" w:cs="Times New Roman"/>
          <w:sz w:val="24"/>
          <w:szCs w:val="24"/>
        </w:rPr>
        <w:t xml:space="preserve">1.3. НТО, размещение которого осуществляется в соответствии с настоящим Договором, является «несезонным» и имеет следующую специализацию: </w:t>
      </w:r>
      <w:r w:rsidRPr="001C0816">
        <w:rPr>
          <w:rFonts w:ascii="Times New Roman" w:hAnsi="Times New Roman" w:cs="Times New Roman"/>
          <w:i/>
          <w:sz w:val="24"/>
          <w:szCs w:val="24"/>
        </w:rPr>
        <w:t>продовольственные товары.</w:t>
      </w:r>
    </w:p>
    <w:p w:rsidR="001C0816" w:rsidRPr="001C0816" w:rsidRDefault="001C0816" w:rsidP="001C0816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sub_3020"/>
      <w:bookmarkEnd w:id="10"/>
      <w:r w:rsidRPr="001C0816">
        <w:rPr>
          <w:rFonts w:ascii="Times New Roman" w:hAnsi="Times New Roman" w:cs="Times New Roman"/>
          <w:b/>
          <w:bCs/>
          <w:sz w:val="24"/>
          <w:szCs w:val="24"/>
        </w:rPr>
        <w:t>2. Срок действия договора</w:t>
      </w:r>
    </w:p>
    <w:bookmarkEnd w:id="11"/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Настоящий Договор заключается сроком на 5 (пять) лет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настоящего Договора обеими сторонами.</w:t>
      </w:r>
    </w:p>
    <w:p w:rsidR="001C0816" w:rsidRPr="001C0816" w:rsidRDefault="001C0816" w:rsidP="001C081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3. Плата за размещение НТО</w:t>
      </w:r>
    </w:p>
    <w:p w:rsidR="001C0816" w:rsidRPr="001C0816" w:rsidRDefault="001C0816" w:rsidP="001C0816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b/>
        </w:rPr>
      </w:pPr>
      <w:bookmarkStart w:id="12" w:name="sub_3031"/>
      <w:r w:rsidRPr="001C0816">
        <w:lastRenderedPageBreak/>
        <w:t xml:space="preserve">3.1. Годовой размер платы за размещение НТО составляет </w:t>
      </w:r>
      <w:proofErr w:type="spellStart"/>
      <w:r w:rsidRPr="001C0816">
        <w:rPr>
          <w:b/>
        </w:rPr>
        <w:t>___________________________________________________рублей</w:t>
      </w:r>
      <w:proofErr w:type="spellEnd"/>
      <w:r w:rsidRPr="001C0816">
        <w:rPr>
          <w:b/>
        </w:rPr>
        <w:t xml:space="preserve"> в год.</w:t>
      </w:r>
    </w:p>
    <w:bookmarkEnd w:id="12"/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1C0816">
          <w:rPr>
            <w:rStyle w:val="a4"/>
            <w:rFonts w:ascii="Times New Roman" w:hAnsi="Times New Roman" w:cs="Times New Roman"/>
            <w:sz w:val="24"/>
            <w:szCs w:val="24"/>
          </w:rPr>
          <w:t>подпунктом 17 пункта 2 статьи 149</w:t>
        </w:r>
      </w:hyperlink>
      <w:r w:rsidRPr="001C081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операции по предоставлению организациям и физическим лицам прав не подлежат налогообложению налогом на добавленную стоимость.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bookmarkStart w:id="13" w:name="sub_3032"/>
      <w:r w:rsidRPr="001C0816">
        <w:rPr>
          <w:rFonts w:ascii="Times New Roman" w:hAnsi="Times New Roman" w:cs="Times New Roman"/>
          <w:sz w:val="24"/>
          <w:szCs w:val="24"/>
        </w:rPr>
        <w:t xml:space="preserve">3.2. Внесенный Стороной 2 задаток в размере 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_____________________________ рублей </w:t>
      </w:r>
      <w:r w:rsidRPr="001C0816">
        <w:rPr>
          <w:rFonts w:ascii="Times New Roman" w:hAnsi="Times New Roman" w:cs="Times New Roman"/>
          <w:sz w:val="24"/>
          <w:szCs w:val="24"/>
        </w:rPr>
        <w:t xml:space="preserve">засчитывается в счет платы за размещение НТО, указанной в </w:t>
      </w:r>
      <w:hyperlink r:id="rId8" w:anchor="sub_3031" w:history="1">
        <w:r w:rsidRPr="001C0816">
          <w:rPr>
            <w:rStyle w:val="a4"/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1C081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bookmarkStart w:id="14" w:name="sub_3033"/>
      <w:bookmarkEnd w:id="13"/>
      <w:r w:rsidRPr="001C0816">
        <w:rPr>
          <w:rFonts w:ascii="Times New Roman" w:hAnsi="Times New Roman" w:cs="Times New Roman"/>
          <w:sz w:val="24"/>
          <w:szCs w:val="24"/>
        </w:rPr>
        <w:t>3.3. Плата за размещение НТО вносится Стороной 2 ежеквартально равными частями от суммы, указанной в пункте 3.1 с учетом пункта 3.2 Договора, не позднее 10 числа месяца следующим за кварталом, а за четвертый квартал не позднее 25 ноября текущего года.</w:t>
      </w:r>
    </w:p>
    <w:bookmarkEnd w:id="14"/>
    <w:p w:rsidR="001C0816" w:rsidRPr="001C0816" w:rsidRDefault="001C0816" w:rsidP="002E4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3.4. Плата за размещение НТО по настоящему Договору подлежит перечислению Стороной 2 на следующий счет: 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УФК по Самарской области  (Комитет по управлению муниципальным имуществом  городского округа Кинель Самарской области)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Единый казначейский счет 40102810545370000036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 03100643000000014200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Банк Отделение Самара Банка России  // УФК по Самарской области  </w:t>
      </w:r>
      <w:proofErr w:type="gramStart"/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г</w:t>
      </w:r>
      <w:proofErr w:type="gramEnd"/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. Самара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36708000, КБК 60511109044040003120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В назначении платежа Сторона 2 указывает слова "Плата за размещение нестационарного торгового объекта в соответствии с договором на размещение нестационарного торгового объекта от _______________ N _________.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3.5. Неиспользование Стороной 2 места размещения НТО в соответствии с настоящим Договором по причинам, не связанным с неисполнением настоящего Договора Стороной 1, не может служить основанием невнесения платы за размещение НТО.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3.6. В случае возникновения оснований для применения положений об ответственности Стороны 2, предусмотренных разделом 6 настоящего Договора, применяются правила о погашении требований по денежному обязательству, предусмотренные статьей 319 Гражданского кодекса Российской Федерации.</w:t>
      </w:r>
    </w:p>
    <w:p w:rsidR="001C0816" w:rsidRPr="001C0816" w:rsidRDefault="001C0816" w:rsidP="001C081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4.1. Сторона 1 обязуется: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4.1.1. Выполнять в полном объеме все условия настоящего Договора.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4.1.2. Не вмешиваться в хозяйственную деятельность Стороны 2, если деятельность не противоречит условиям настоящего Договора и действующему законодательству.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4.2. Сторона 1 имеет право: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lastRenderedPageBreak/>
        <w:t>4.2.1. Досрочно расторгнуть настоящий Договор в случаях, предусмотренных действующим законодательством и настоящим Договором.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4.2.2. На беспрепятственный доступ к месту размещения НТО с целью его осмотра на предмет соблюдения условий настоящего Договора, требований нормативных правовых актов.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4.2.3. Направлять в органы государственной власти и органы местного самоуправления, осуществляющие соответственно государственный земельный надзор и муниципальный земельный контроль, информацию о деятельности, осуществляемой Стороной 2 с нарушением земельного законодательства либо условий, установленных настоящим Договором.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4.2.4. Требовать от Стороны 2, в том числе в судебном порядке, выполнения условий настоящего Договора.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4.2.5. Осуществлять иные права, предусмотренные законодательством и настоящим Договором.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 Сторона 2 обязуется: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4.3.1. Выполнять в полном объеме все условия настоящего Договора.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4.3.2. Обеспечить использование места размещения НТО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течение установленного настоящим Договором срока в соответствии со специализацией НТО, установленной пунктом 1.3 настоящего Договора.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4.3.3. Своевременно вносить плату за размещение НТО.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4.3.4. Не допускать действий, приводящих к ухудшению экологической обстановки на используемой территории, а также к загрязнению территории.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4.3.5. В случае прекращения действия настоящего Договора по требованию Стороны 1 освободить используемый земельный участок от принадлежащего Стороне 2 имущества в пятнадцатидневный срок со дня прекращения настоящего Договора.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4.3.6. Обеспечивать Стороне 1, а также органам, осуществляющим государственный земельный надзор и муниципальный земельный контроль, свободный доступ к месту размещения НТО.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4.3.7. Выполнять в соответствии с требованиями соответствующих организаций условия эксплуатации подземных и наземных коммуникаций, сооружений, дорог, проездов, не препятствовать их ремонту и обслуживанию и при необходимости освободить место размещения НТО от принадлежащего Стороне 2 имущества на время проведения ремонтных работ. Сторона 2 вправе письменно требовать от Стороны 1 соразмерного снижения размера платы за использование НТО в течение периода осуществления указанных ремонтных работ в случае, если проведение таких работ приводит к невозможности использования НТО, а в случае необходимости демонтажа НТО также в пятнадцатидневный период, необходимый для демонтажа и последующего монтажа НТО. Проведение работ по вынужденному демонтажу и монтажу НТО </w:t>
      </w:r>
      <w:r w:rsidRPr="001C0816">
        <w:rPr>
          <w:rFonts w:ascii="Times New Roman" w:hAnsi="Times New Roman" w:cs="Times New Roman"/>
          <w:sz w:val="24"/>
          <w:szCs w:val="24"/>
        </w:rPr>
        <w:lastRenderedPageBreak/>
        <w:t>учитывается в целях снижения размера платы за использование НТО по письменному требованию Стороны 2 на величину, не превышающую размер платы за размещение НТО за 1 месяц, установленный в соответствии с условиями настоящего Договора. Предусмотренные настоящим пунктом письменные требования Стороны 2 обязательны к рассмотрению Стороной 1 в течение пятнадцатидневного срока со дня их получения.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4.3.8. В случае изменения адреса либо иных реквизитов в десятидневный срок направлять в адрес Стороны 1 письменное уведомление об этом.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4.3.9. Не нарушать права других землепользователей.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4.3.10. Соблюдать при размещении НТО требования экологических, санитарно-гигиенических, противопожарных и иных правил и нормативов.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4.3.11. Не передавать свои права и обязанности по настоящему Договору третьим лицам, не вносить в залог и в уставный капитал юридических лиц право использования места размещения НТО.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4.3.12. Представлять по требованию Стороны 1 копии платежных документов, подтверждающих перечисление платы за размещение НТО.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4.3.13. Принимать корреспонденцию от Стороны 1 по адресу, указанному в пункте 10 настоящего Договора.</w:t>
      </w:r>
    </w:p>
    <w:p w:rsidR="001C0816" w:rsidRPr="001C0816" w:rsidRDefault="001C0816" w:rsidP="001C081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5. Ответственность Стороны 1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За неисполнение обязательств, предусмотренных настоящим Договором, Сторона 1 несет ответственность в соответствии с законодательством.</w:t>
      </w:r>
    </w:p>
    <w:p w:rsidR="001C0816" w:rsidRPr="001C0816" w:rsidRDefault="001C0816" w:rsidP="001C081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6. Ответственность Стороны 2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6.1. В случае невнесения Стороной 2 платежей в сроки, установленные настоящим Договором, начисляются пени в размере 0,06% от суммы неуплаты за каждый день просрочки платежа.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6.2. В случае невыполнения Стороной 2 обязанностей, предусмотренных пунктами 4.3.5-4.3.7, 4.3.13 настоящего Договора, Сторона 2 обязана уплатить Стороне 1 штраф в размере 30% от платы за размещение НТО, установленной на момент невыполнения Стороной 2 соответствующих обязанностей. Сроком выполнения обязанности Стороны 2, установленной пунктом 4.3.13 настоящего Договора, являются первые десять дней срока действия Договора. По истечении указанного срока в случае невыполнения указанной обязанности Сторона 2 может быть привлечена к ответственности в соответствии с настоящим пунктом.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6.3. Уплата неустойки (пени, штраф), установленной настоящим Договором, не освобождает Сторону 2 от исполнения своих обязательств или устранения нарушений условий настоящего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lastRenderedPageBreak/>
        <w:t>6.4. За действия (бездействие) третьих лиц в месте размещения НТО ответственность несет Сторона 2.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Действия (бездействие) третьих лиц в месте размещения НТО, действующих (бездействующих) как по поручению (соглашению) Стороны 2 (со Стороной 2), так и без такового, считаются действиями (бездействием) самой Стороны 2.</w:t>
      </w:r>
    </w:p>
    <w:p w:rsidR="001C0816" w:rsidRPr="001C0816" w:rsidRDefault="001C0816" w:rsidP="001C081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7. Изменение, расторжение договора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7.1. Изменение условий настоящего Договора, его расторжение и прекращение допускаются в установленном законодательством и настоящим Договором порядке.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Вносимые в настоящий Договор изменения и дополнения (кроме изменения условий о месте размещения НТО, о сезонности (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несезонности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>), специализации НТО, сроке действия договора, размере платы, за исключением случаев, предусмотренных пунктом 4.3.7 настоящего Договора) рассматриваются Сторонами в месячный срок и оформляются дополнительным соглашением.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7.2. В соответствии со статьей 450.1 Гражданского кодекса Российской Федерации Сторона 1 имеет право досрочно в одностороннем порядке отказаться от исполнения настоящего Договора в случае: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1) использования Стороной 2 места размещения НТО не в соответствии с установленной пунктом 1.3 настоящего Договора специализацией;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2) нарушения Стороной 2 пункта 4.3.7 настоящего Договора;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Сторону 2 от необходимости погашения задолженности по плате за размещение НТО и выплаты неустойки 12.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7.3. При отказе Стороны 1 от исполнения настоящего Договора по одному из оснований, указанных в пункте 7.2 настоящего Договора, настоящий Договор считается расторгнутым и прекращенным по истечении одного месяца со дня письменного уведомления Стороной 1 Стороны 2 о таком отказе.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Уведомление об отказе от настоящего Договора направляется Стороной 1 по адресу, указанному Стороной 2 в пункте 10 настоящего Договора.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Уведомление об отказе от настоящего Договора считается в любом случае полученным Стороной 1 по истечении десяти дней со дня его направления посредством почтовой связи по адресу, указанному Стороной 2 в пункте 10 настоящего Договора.</w:t>
      </w:r>
    </w:p>
    <w:p w:rsidR="001C0816" w:rsidRPr="001C0816" w:rsidRDefault="001C0816" w:rsidP="001C081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8. Вступление договора в силу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8.1. Настоящий Договор вступает в силу со дня его подписания обеими Сторонами.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8.2. Настоящий Договор составлен на 4 (четырех) листах в двух экземплярах, имеющих равную юридическую силу.</w:t>
      </w:r>
    </w:p>
    <w:p w:rsidR="001C0816" w:rsidRPr="001C0816" w:rsidRDefault="001C0816" w:rsidP="001C081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9. Дополнительные условия договора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lastRenderedPageBreak/>
        <w:t>9.1. Реорганизация Стороны 1 и Стороны 2 не является основанием для прекращения настоящего Договора.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9.2. Взаимоотношения Сторон, не урегулированные настоящим Договором, регламентируются законодательством Российской Федерации.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9.3. Споры, возникающие между Сторонами в процессе исполнения настоящего Договора, рассматриваются в порядке, предусмотренном законодательством Российской Федерации, в арбитражном суде Самарской области.</w:t>
      </w:r>
    </w:p>
    <w:bookmarkEnd w:id="6"/>
    <w:p w:rsidR="001C0816" w:rsidRPr="001C0816" w:rsidRDefault="001C0816" w:rsidP="001C08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10. Реквизиты Сторон</w:t>
      </w:r>
    </w:p>
    <w:p w:rsidR="001C0816" w:rsidRPr="001C0816" w:rsidRDefault="001C0816" w:rsidP="001C08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W w:w="1135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329"/>
        <w:gridCol w:w="280"/>
        <w:gridCol w:w="571"/>
        <w:gridCol w:w="280"/>
        <w:gridCol w:w="4189"/>
        <w:gridCol w:w="851"/>
      </w:tblGrid>
      <w:tr w:rsidR="001C0816" w:rsidRPr="001C0816" w:rsidTr="00F72395">
        <w:trPr>
          <w:gridAfter w:val="1"/>
          <w:wAfter w:w="851" w:type="dxa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Сторона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Сторона 2</w:t>
            </w:r>
          </w:p>
        </w:tc>
      </w:tr>
      <w:tr w:rsidR="001C0816" w:rsidRPr="001C0816" w:rsidTr="00F72395">
        <w:trPr>
          <w:gridAfter w:val="1"/>
          <w:wAfter w:w="851" w:type="dxa"/>
        </w:trPr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органа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юридического лица</w:t>
            </w:r>
            <w:proofErr w:type="gramEnd"/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или органа местного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без сокращения либо фамилия,</w:t>
            </w: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самоуправления, уполномоченного осуществлять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имя и (при наличии) отчество</w:t>
            </w: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распоряжение земельными участками,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предпринимателя)</w:t>
            </w: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находящимися в государственной или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Местонахождение (либо место жительства):</w:t>
            </w: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(фамилия, имя и (при наличии) отчество лица, подписывающего договор от имени органа государственной власти или органа местного самоуправления)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фамилия, имя и (при наличии) отчество лица, подписывающего договор от имени юридического лица либо указание на то, что от имени индивидуального предпринимателя действует представитель)</w:t>
            </w: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1C0816" w:rsidRPr="001C0816" w:rsidRDefault="001C0816" w:rsidP="001C081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C0816" w:rsidRPr="001C0816" w:rsidRDefault="001C0816" w:rsidP="001C081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bookmarkEnd w:id="5"/>
    <w:p w:rsidR="001C0816" w:rsidRPr="001C0816" w:rsidRDefault="001C0816" w:rsidP="001C0816">
      <w:pPr>
        <w:widowControl w:val="0"/>
        <w:tabs>
          <w:tab w:val="left" w:pos="184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framePr w:w="1521" w:h="60" w:hRule="exact" w:hSpace="40" w:wrap="notBeside" w:vAnchor="text" w:hAnchor="page" w:x="2035" w:y="430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widowControl w:val="0"/>
        <w:tabs>
          <w:tab w:val="left" w:pos="1845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widowControl w:val="0"/>
        <w:tabs>
          <w:tab w:val="left" w:pos="1845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6D52B6" w:rsidRDefault="001C0816" w:rsidP="001C08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C0816" w:rsidRPr="006D52B6" w:rsidRDefault="001C0816" w:rsidP="001C0816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1C0816" w:rsidRPr="006D52B6" w:rsidRDefault="001C0816" w:rsidP="001C0816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1C0816" w:rsidRPr="006D52B6" w:rsidRDefault="001C0816" w:rsidP="001C0816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1C0816" w:rsidRPr="006D52B6" w:rsidRDefault="001C0816" w:rsidP="001C0816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6E04B7" w:rsidRDefault="006E04B7"/>
    <w:sectPr w:rsidR="006E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7086C"/>
    <w:multiLevelType w:val="hybridMultilevel"/>
    <w:tmpl w:val="6F92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B345D"/>
    <w:multiLevelType w:val="hybridMultilevel"/>
    <w:tmpl w:val="3A5681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816"/>
    <w:rsid w:val="001C0816"/>
    <w:rsid w:val="002E408D"/>
    <w:rsid w:val="0042585D"/>
    <w:rsid w:val="006E04B7"/>
    <w:rsid w:val="007B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08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81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rsid w:val="001C0816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1C0816"/>
    <w:rPr>
      <w:color w:val="009BE8"/>
      <w:u w:val="single"/>
    </w:rPr>
  </w:style>
  <w:style w:type="paragraph" w:styleId="a5">
    <w:name w:val="List Paragraph"/>
    <w:basedOn w:val="a"/>
    <w:uiPriority w:val="34"/>
    <w:qFormat/>
    <w:rsid w:val="001C0816"/>
    <w:pPr>
      <w:spacing w:after="0" w:line="240" w:lineRule="auto"/>
      <w:ind w:left="720"/>
      <w:contextualSpacing/>
    </w:pPr>
    <w:rPr>
      <w:rFonts w:ascii="Times New Roman" w:eastAsia="MS ??" w:hAnsi="Times New Roman" w:cs="Times New Roman"/>
      <w:sz w:val="24"/>
      <w:szCs w:val="24"/>
    </w:rPr>
  </w:style>
  <w:style w:type="paragraph" w:customStyle="1" w:styleId="ConsNormal">
    <w:name w:val="ConsNormal"/>
    <w:rsid w:val="001C081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3;&#1058;&#1054;\&#1044;&#1086;&#1075;&#1086;&#1074;&#1086;&#1088;&#1099;%20&#1053;&#1058;&#1054;\2022\&#1042;&#1086;&#1082;&#1079;&#1072;&#1083;&#1100;&#1085;&#1072;&#1103;%2081&#1040;.do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800200.1492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2;&#1086;&#1080;%20&#1076;&#1086;&#1082;&#1091;&#1084;&#1077;&#1085;&#1090;&#1099;\&#1053;&#1058;&#1054;\&#1044;&#1086;&#1075;&#1086;&#1074;&#1086;&#1088;&#1099;%20&#1053;&#1058;&#1054;\2022\&#1042;&#1086;&#1082;&#1079;&#1072;&#1083;&#1100;&#1085;&#1072;&#1103;%2081&#1040;.doc" TargetMode="External"/><Relationship Id="rId5" Type="http://schemas.openxmlformats.org/officeDocument/2006/relationships/hyperlink" Target="http://www.&#1082;&#1080;&#1085;&#1077;&#1083;&#1100;&#1075;&#1086;&#1088;&#1086;&#1076;.&#1088;&#109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4873</Words>
  <Characters>27781</Characters>
  <Application>Microsoft Office Word</Application>
  <DocSecurity>0</DocSecurity>
  <Lines>231</Lines>
  <Paragraphs>65</Paragraphs>
  <ScaleCrop>false</ScaleCrop>
  <Company/>
  <LinksUpToDate>false</LinksUpToDate>
  <CharactersWithSpaces>32589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2023-04-11T11:48:00Z</dcterms:created>
  <dcterms:modified xsi:type="dcterms:W3CDTF">2023-04-11T12:05:00Z</dcterms:modified>
</cp:coreProperties>
</file>