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B0" w:rsidRDefault="00655CB0" w:rsidP="00655CB0">
      <w:pPr>
        <w:pStyle w:val="Style1"/>
        <w:widowControl/>
        <w:spacing w:before="68" w:line="345" w:lineRule="exact"/>
        <w:ind w:left="243"/>
        <w:rPr>
          <w:rStyle w:val="FontStyle21"/>
          <w:sz w:val="28"/>
          <w:szCs w:val="28"/>
        </w:rPr>
      </w:pPr>
      <w:r w:rsidRPr="002E1836">
        <w:rPr>
          <w:rStyle w:val="FontStyle21"/>
          <w:sz w:val="28"/>
          <w:szCs w:val="28"/>
        </w:rPr>
        <w:t>Объявление о проведении отбора на право заключения соглашения о предоставлении субсидии в 202</w:t>
      </w:r>
      <w:r w:rsidR="00D175A2">
        <w:rPr>
          <w:rStyle w:val="FontStyle21"/>
          <w:sz w:val="28"/>
          <w:szCs w:val="28"/>
        </w:rPr>
        <w:t>3</w:t>
      </w:r>
      <w:r w:rsidR="00C65275">
        <w:rPr>
          <w:rStyle w:val="FontStyle21"/>
          <w:sz w:val="28"/>
          <w:szCs w:val="28"/>
        </w:rPr>
        <w:t xml:space="preserve"> году за период с 1 января</w:t>
      </w:r>
      <w:r w:rsidRPr="002E1836">
        <w:rPr>
          <w:rStyle w:val="FontStyle21"/>
          <w:sz w:val="28"/>
          <w:szCs w:val="28"/>
        </w:rPr>
        <w:t xml:space="preserve"> по 31 декабря 202</w:t>
      </w:r>
      <w:r w:rsidR="00D175A2">
        <w:rPr>
          <w:rStyle w:val="FontStyle21"/>
          <w:sz w:val="28"/>
          <w:szCs w:val="28"/>
        </w:rPr>
        <w:t>3</w:t>
      </w:r>
      <w:r w:rsidRPr="002E1836">
        <w:rPr>
          <w:rStyle w:val="FontStyle21"/>
          <w:sz w:val="28"/>
          <w:szCs w:val="28"/>
        </w:rPr>
        <w:t xml:space="preserve"> года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</w:t>
      </w:r>
      <w:r>
        <w:rPr>
          <w:rStyle w:val="FontStyle21"/>
          <w:sz w:val="28"/>
          <w:szCs w:val="28"/>
        </w:rPr>
        <w:t xml:space="preserve"> </w:t>
      </w:r>
      <w:r w:rsidRPr="002E1836">
        <w:rPr>
          <w:rStyle w:val="FontStyle21"/>
          <w:sz w:val="28"/>
          <w:szCs w:val="28"/>
        </w:rPr>
        <w:t>городского округа Кинель Самарской области, в целях частичного возмещения затрат, по вывозу бытовых сточных вод от канализованных многоквартирных домов, не присоединенных к централизованной системе</w:t>
      </w:r>
      <w:r>
        <w:rPr>
          <w:rStyle w:val="FontStyle21"/>
          <w:sz w:val="28"/>
          <w:szCs w:val="28"/>
        </w:rPr>
        <w:t xml:space="preserve"> </w:t>
      </w:r>
      <w:r w:rsidRPr="002E1836">
        <w:rPr>
          <w:rStyle w:val="FontStyle21"/>
          <w:sz w:val="28"/>
          <w:szCs w:val="28"/>
        </w:rPr>
        <w:t>водоотведения</w:t>
      </w:r>
    </w:p>
    <w:p w:rsidR="00655CB0" w:rsidRPr="00A31DE3" w:rsidRDefault="00562F60" w:rsidP="00053C0E">
      <w:pPr>
        <w:pStyle w:val="Style3"/>
        <w:widowControl/>
        <w:numPr>
          <w:ilvl w:val="0"/>
          <w:numId w:val="1"/>
        </w:numPr>
        <w:tabs>
          <w:tab w:val="left" w:pos="1339"/>
        </w:tabs>
        <w:spacing w:before="703" w:line="276" w:lineRule="auto"/>
        <w:rPr>
          <w:rStyle w:val="FontStyle21"/>
          <w:sz w:val="28"/>
          <w:szCs w:val="28"/>
        </w:rPr>
      </w:pPr>
      <w:r w:rsidRPr="007E06CD">
        <w:rPr>
          <w:rStyle w:val="FontStyle21"/>
          <w:i/>
          <w:sz w:val="28"/>
          <w:szCs w:val="28"/>
        </w:rPr>
        <w:t>С</w:t>
      </w:r>
      <w:r w:rsidR="00655CB0" w:rsidRPr="007E06CD">
        <w:rPr>
          <w:rStyle w:val="FontStyle21"/>
          <w:i/>
          <w:sz w:val="28"/>
          <w:szCs w:val="28"/>
        </w:rPr>
        <w:t>роки проведения отбора:</w:t>
      </w:r>
      <w:r w:rsidR="00655CB0" w:rsidRPr="00A31DE3">
        <w:rPr>
          <w:rStyle w:val="FontStyle21"/>
          <w:sz w:val="28"/>
          <w:szCs w:val="28"/>
        </w:rPr>
        <w:t xml:space="preserve"> предложения (заявки) на участие в отборе принимаютс</w:t>
      </w:r>
      <w:r w:rsidR="003F076E">
        <w:rPr>
          <w:rStyle w:val="FontStyle21"/>
          <w:sz w:val="28"/>
          <w:szCs w:val="28"/>
        </w:rPr>
        <w:t>я</w:t>
      </w:r>
      <w:r w:rsidR="004E0979">
        <w:rPr>
          <w:rStyle w:val="FontStyle21"/>
          <w:sz w:val="28"/>
          <w:szCs w:val="28"/>
        </w:rPr>
        <w:t xml:space="preserve"> в период с 08 часов 00 минут </w:t>
      </w:r>
      <w:r w:rsidR="00975795">
        <w:rPr>
          <w:rStyle w:val="FontStyle21"/>
          <w:sz w:val="28"/>
          <w:szCs w:val="28"/>
        </w:rPr>
        <w:t>19</w:t>
      </w:r>
      <w:r w:rsidR="00BA7AC5">
        <w:rPr>
          <w:rStyle w:val="FontStyle21"/>
          <w:sz w:val="28"/>
          <w:szCs w:val="28"/>
        </w:rPr>
        <w:t xml:space="preserve"> янва</w:t>
      </w:r>
      <w:r w:rsidR="004E0979">
        <w:rPr>
          <w:rStyle w:val="FontStyle21"/>
          <w:sz w:val="28"/>
          <w:szCs w:val="28"/>
        </w:rPr>
        <w:t>ря</w:t>
      </w:r>
      <w:r w:rsidR="00655CB0" w:rsidRPr="00A31DE3">
        <w:rPr>
          <w:rStyle w:val="FontStyle21"/>
          <w:sz w:val="28"/>
          <w:szCs w:val="28"/>
        </w:rPr>
        <w:t xml:space="preserve"> 2</w:t>
      </w:r>
      <w:r w:rsidR="00BA7AC5">
        <w:rPr>
          <w:rStyle w:val="FontStyle21"/>
          <w:sz w:val="28"/>
          <w:szCs w:val="28"/>
        </w:rPr>
        <w:t>023</w:t>
      </w:r>
      <w:r w:rsidR="004E0979">
        <w:rPr>
          <w:rStyle w:val="FontStyle21"/>
          <w:sz w:val="28"/>
          <w:szCs w:val="28"/>
        </w:rPr>
        <w:t xml:space="preserve"> года до 17 часов 00 минут </w:t>
      </w:r>
      <w:r w:rsidR="00BA7AC5">
        <w:rPr>
          <w:rStyle w:val="FontStyle21"/>
          <w:sz w:val="28"/>
          <w:szCs w:val="28"/>
        </w:rPr>
        <w:t>31</w:t>
      </w:r>
      <w:r w:rsidR="004E0979">
        <w:rPr>
          <w:rStyle w:val="FontStyle21"/>
          <w:sz w:val="28"/>
          <w:szCs w:val="28"/>
        </w:rPr>
        <w:t xml:space="preserve"> января</w:t>
      </w:r>
      <w:r w:rsidR="00655CB0" w:rsidRPr="00A31DE3">
        <w:rPr>
          <w:rStyle w:val="FontStyle21"/>
          <w:sz w:val="28"/>
          <w:szCs w:val="28"/>
        </w:rPr>
        <w:t xml:space="preserve"> 202</w:t>
      </w:r>
      <w:r w:rsidR="00BA7AC5">
        <w:rPr>
          <w:rStyle w:val="FontStyle21"/>
          <w:sz w:val="28"/>
          <w:szCs w:val="28"/>
        </w:rPr>
        <w:t>3</w:t>
      </w:r>
      <w:r w:rsidR="00655CB0" w:rsidRPr="00A31DE3">
        <w:rPr>
          <w:rStyle w:val="FontStyle21"/>
          <w:sz w:val="28"/>
          <w:szCs w:val="28"/>
        </w:rPr>
        <w:t xml:space="preserve"> года;</w:t>
      </w:r>
    </w:p>
    <w:p w:rsidR="00655CB0" w:rsidRPr="00A31DE3" w:rsidRDefault="00655CB0" w:rsidP="00053C0E">
      <w:pPr>
        <w:pStyle w:val="Style3"/>
        <w:widowControl/>
        <w:numPr>
          <w:ilvl w:val="0"/>
          <w:numId w:val="2"/>
        </w:numPr>
        <w:tabs>
          <w:tab w:val="left" w:pos="1217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7E06CD">
        <w:rPr>
          <w:rStyle w:val="FontStyle21"/>
          <w:i/>
          <w:sz w:val="28"/>
          <w:szCs w:val="28"/>
        </w:rPr>
        <w:t>Наименование, место</w:t>
      </w:r>
      <w:r w:rsidR="008075C8">
        <w:rPr>
          <w:rStyle w:val="FontStyle21"/>
          <w:i/>
          <w:sz w:val="28"/>
          <w:szCs w:val="28"/>
        </w:rPr>
        <w:t xml:space="preserve"> </w:t>
      </w:r>
      <w:r w:rsidRPr="007E06CD">
        <w:rPr>
          <w:rStyle w:val="FontStyle21"/>
          <w:i/>
          <w:sz w:val="28"/>
          <w:szCs w:val="28"/>
        </w:rPr>
        <w:t>нахождение, почтовый адрес, адрес электронной почты организатора отбора:</w:t>
      </w:r>
      <w:r w:rsidRPr="00A31DE3">
        <w:rPr>
          <w:rStyle w:val="FontStyle21"/>
          <w:sz w:val="28"/>
          <w:szCs w:val="28"/>
        </w:rPr>
        <w:t xml:space="preserve"> администрация городского округа Кинель Самарской области (далее - администрация), местонахождение (почтовый адрес): 446430, г. Кинель Самарской области, ул.Мира, д. 42-а, адрес электронной почты: </w:t>
      </w:r>
      <w:hyperlink r:id="rId8" w:history="1">
        <w:r w:rsidRPr="00A31DE3">
          <w:rPr>
            <w:rStyle w:val="a3"/>
            <w:sz w:val="28"/>
            <w:szCs w:val="28"/>
            <w:lang w:val="en-US"/>
          </w:rPr>
          <w:t>kmeladmin</w:t>
        </w:r>
        <w:r w:rsidRPr="00A31DE3">
          <w:rPr>
            <w:rStyle w:val="a3"/>
            <w:sz w:val="28"/>
            <w:szCs w:val="28"/>
          </w:rPr>
          <w:t>@</w:t>
        </w:r>
        <w:r w:rsidRPr="00A31DE3">
          <w:rPr>
            <w:rStyle w:val="a3"/>
            <w:sz w:val="28"/>
            <w:szCs w:val="28"/>
            <w:lang w:val="en-US"/>
          </w:rPr>
          <w:t>yandex</w:t>
        </w:r>
        <w:r w:rsidRPr="00A31DE3">
          <w:rPr>
            <w:rStyle w:val="a3"/>
            <w:sz w:val="28"/>
            <w:szCs w:val="28"/>
          </w:rPr>
          <w:t>.</w:t>
        </w:r>
        <w:r w:rsidRPr="00A31DE3">
          <w:rPr>
            <w:rStyle w:val="a3"/>
            <w:sz w:val="28"/>
            <w:szCs w:val="28"/>
            <w:lang w:val="en-US"/>
          </w:rPr>
          <w:t>ru</w:t>
        </w:r>
      </w:hyperlink>
      <w:r w:rsidRPr="00A31DE3">
        <w:rPr>
          <w:rStyle w:val="FontStyle21"/>
          <w:sz w:val="28"/>
          <w:szCs w:val="28"/>
        </w:rPr>
        <w:t>, контактный телефон: 8-846-63-6-14-59.</w:t>
      </w:r>
    </w:p>
    <w:p w:rsidR="00655CB0" w:rsidRPr="007E06CD" w:rsidRDefault="00655CB0" w:rsidP="00053C0E">
      <w:pPr>
        <w:pStyle w:val="Style3"/>
        <w:widowControl/>
        <w:numPr>
          <w:ilvl w:val="0"/>
          <w:numId w:val="3"/>
        </w:numPr>
        <w:tabs>
          <w:tab w:val="left" w:pos="1109"/>
        </w:tabs>
        <w:spacing w:line="276" w:lineRule="auto"/>
        <w:ind w:firstLine="676"/>
        <w:rPr>
          <w:i/>
          <w:sz w:val="28"/>
          <w:szCs w:val="28"/>
        </w:rPr>
      </w:pPr>
      <w:r w:rsidRPr="007E06CD">
        <w:rPr>
          <w:rStyle w:val="FontStyle21"/>
          <w:i/>
          <w:sz w:val="28"/>
          <w:szCs w:val="28"/>
        </w:rPr>
        <w:t>Сетевой адрес в информационно-телекоммуникационной сети Интернет на котором обеспечивается проведение отбора</w:t>
      </w:r>
      <w:r w:rsidRPr="00A31DE3">
        <w:rPr>
          <w:rStyle w:val="FontStyle21"/>
          <w:sz w:val="28"/>
          <w:szCs w:val="28"/>
        </w:rPr>
        <w:t xml:space="preserve">: </w:t>
      </w:r>
      <w:hyperlink r:id="rId9" w:history="1">
        <w:r w:rsidRPr="007E06CD">
          <w:rPr>
            <w:rStyle w:val="a3"/>
            <w:i/>
            <w:sz w:val="28"/>
            <w:szCs w:val="28"/>
          </w:rPr>
          <w:t>https://кинельгород.рф/</w:t>
        </w:r>
      </w:hyperlink>
      <w:r w:rsidRPr="007E06CD">
        <w:rPr>
          <w:i/>
          <w:sz w:val="28"/>
          <w:szCs w:val="28"/>
        </w:rPr>
        <w:t>.</w:t>
      </w:r>
    </w:p>
    <w:p w:rsidR="00655CB0" w:rsidRPr="007E06CD" w:rsidRDefault="00655CB0" w:rsidP="00053C0E">
      <w:pPr>
        <w:pStyle w:val="Style3"/>
        <w:widowControl/>
        <w:numPr>
          <w:ilvl w:val="0"/>
          <w:numId w:val="3"/>
        </w:numPr>
        <w:tabs>
          <w:tab w:val="left" w:pos="1109"/>
        </w:tabs>
        <w:spacing w:line="276" w:lineRule="auto"/>
        <w:ind w:firstLine="676"/>
        <w:rPr>
          <w:rStyle w:val="FontStyle21"/>
          <w:i/>
          <w:sz w:val="28"/>
          <w:szCs w:val="28"/>
        </w:rPr>
      </w:pPr>
      <w:r w:rsidRPr="007E06CD">
        <w:rPr>
          <w:rStyle w:val="FontStyle21"/>
          <w:i/>
          <w:sz w:val="28"/>
          <w:szCs w:val="28"/>
        </w:rPr>
        <w:t>Требования к участникам отбора, которым они должны соответствовать на первое число месяца, предшествующего месяцу, в котором проводится отбор:</w:t>
      </w:r>
    </w:p>
    <w:p w:rsidR="00655CB0" w:rsidRPr="00A31DE3" w:rsidRDefault="00655CB0" w:rsidP="00053C0E">
      <w:pPr>
        <w:pStyle w:val="Style3"/>
        <w:widowControl/>
        <w:numPr>
          <w:ilvl w:val="0"/>
          <w:numId w:val="4"/>
        </w:numPr>
        <w:tabs>
          <w:tab w:val="left" w:pos="967"/>
        </w:tabs>
        <w:spacing w:line="276" w:lineRule="auto"/>
        <w:ind w:firstLine="690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5CB0" w:rsidRPr="00A31DE3" w:rsidRDefault="00655CB0" w:rsidP="00053C0E">
      <w:pPr>
        <w:pStyle w:val="Style3"/>
        <w:widowControl/>
        <w:numPr>
          <w:ilvl w:val="0"/>
          <w:numId w:val="4"/>
        </w:numPr>
        <w:tabs>
          <w:tab w:val="left" w:pos="967"/>
        </w:tabs>
        <w:spacing w:line="276" w:lineRule="auto"/>
        <w:ind w:firstLine="690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отсутствие просроченной задолженности по возврату в бюджет городского округа Кинель Самарской области, субсидий, бюджетных инвестиций, предоставленных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городским округом Кинель Самарской области;</w:t>
      </w:r>
    </w:p>
    <w:p w:rsidR="00655CB0" w:rsidRPr="00A31DE3" w:rsidRDefault="00053C0E" w:rsidP="00053C0E">
      <w:pPr>
        <w:pStyle w:val="Style4"/>
        <w:widowControl/>
        <w:spacing w:line="276" w:lineRule="auto"/>
        <w:ind w:firstLine="709"/>
        <w:rPr>
          <w:rStyle w:val="FontStyle27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="00655CB0" w:rsidRPr="00A31DE3">
        <w:rPr>
          <w:rStyle w:val="FontStyle21"/>
          <w:sz w:val="28"/>
          <w:szCs w:val="28"/>
        </w:rPr>
        <w:t>участники отбора - организации не должны находиться в процессе реорганизации (за исключением реорганизации в форме присоединения к юридическому    лицу,    являющемуся    участником    отбора,</w:t>
      </w:r>
      <w:r w:rsidR="00655CB0">
        <w:rPr>
          <w:rStyle w:val="FontStyle21"/>
          <w:sz w:val="28"/>
          <w:szCs w:val="28"/>
        </w:rPr>
        <w:t xml:space="preserve"> </w:t>
      </w:r>
      <w:r w:rsidR="00655CB0" w:rsidRPr="00A31DE3">
        <w:rPr>
          <w:rStyle w:val="FontStyle21"/>
          <w:sz w:val="28"/>
          <w:szCs w:val="28"/>
        </w:rPr>
        <w:t xml:space="preserve"> другого</w:t>
      </w:r>
      <w:r w:rsidR="00655CB0" w:rsidRPr="00655CB0">
        <w:rPr>
          <w:rStyle w:val="FontStyle27"/>
          <w:sz w:val="28"/>
          <w:szCs w:val="28"/>
        </w:rPr>
        <w:t xml:space="preserve"> </w:t>
      </w:r>
      <w:r w:rsidR="00655CB0" w:rsidRPr="00A31DE3">
        <w:rPr>
          <w:rStyle w:val="FontStyle27"/>
          <w:sz w:val="28"/>
          <w:szCs w:val="28"/>
        </w:rPr>
        <w:t xml:space="preserve">юридического лица), ликвидации, в отношении них не введена процедура </w:t>
      </w:r>
      <w:r w:rsidR="00655CB0" w:rsidRPr="00A31DE3">
        <w:rPr>
          <w:rStyle w:val="FontStyle27"/>
          <w:sz w:val="28"/>
          <w:szCs w:val="28"/>
        </w:rPr>
        <w:lastRenderedPageBreak/>
        <w:t>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655CB0" w:rsidRPr="00A31DE3" w:rsidRDefault="00655CB0" w:rsidP="00053C0E">
      <w:pPr>
        <w:pStyle w:val="Style9"/>
        <w:widowControl/>
        <w:tabs>
          <w:tab w:val="left" w:pos="974"/>
        </w:tabs>
        <w:spacing w:line="276" w:lineRule="auto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-</w:t>
      </w:r>
      <w:r w:rsidRPr="00A31DE3">
        <w:rPr>
          <w:rStyle w:val="FontStyle27"/>
          <w:sz w:val="28"/>
          <w:szCs w:val="28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-производителе товаров, работ, услуг, являющихся участниками отбора;</w:t>
      </w:r>
    </w:p>
    <w:p w:rsidR="00655CB0" w:rsidRPr="00A31DE3" w:rsidRDefault="00655CB0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14" w:firstLine="676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55CB0" w:rsidRDefault="00655CB0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20" w:firstLine="676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не должны получать средства из бюджета городского округа Кинель Самарской области, из которого планируется предоставление Субсидии в соответствии с настоящим Порядком, на основании иных муниципальных правовых актов на цел</w:t>
      </w:r>
      <w:r w:rsidR="00BA7AC5">
        <w:rPr>
          <w:rStyle w:val="FontStyle27"/>
          <w:sz w:val="28"/>
          <w:szCs w:val="28"/>
        </w:rPr>
        <w:t>и, установленные правовым актом:</w:t>
      </w:r>
    </w:p>
    <w:p w:rsidR="00BA7AC5" w:rsidRPr="008075C8" w:rsidRDefault="00071861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20" w:firstLine="676"/>
        <w:rPr>
          <w:rStyle w:val="FontStyle27"/>
          <w:sz w:val="28"/>
          <w:szCs w:val="28"/>
        </w:rPr>
      </w:pPr>
      <w:r w:rsidRPr="008075C8">
        <w:rPr>
          <w:color w:val="000000"/>
          <w:sz w:val="28"/>
          <w:szCs w:val="28"/>
        </w:rPr>
        <w:t>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55CB0" w:rsidRPr="007E06CD" w:rsidRDefault="00655CB0" w:rsidP="00053C0E">
      <w:pPr>
        <w:pStyle w:val="Style7"/>
        <w:widowControl/>
        <w:spacing w:line="276" w:lineRule="auto"/>
        <w:rPr>
          <w:rStyle w:val="FontStyle27"/>
          <w:i/>
          <w:sz w:val="28"/>
          <w:szCs w:val="28"/>
        </w:rPr>
      </w:pPr>
      <w:r w:rsidRPr="00A31DE3">
        <w:rPr>
          <w:rStyle w:val="FontStyle27"/>
          <w:sz w:val="28"/>
          <w:szCs w:val="28"/>
        </w:rPr>
        <w:t xml:space="preserve">5. </w:t>
      </w:r>
      <w:r w:rsidRPr="007E06CD">
        <w:rPr>
          <w:rStyle w:val="FontStyle27"/>
          <w:i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Предложения (заявки):</w:t>
      </w:r>
    </w:p>
    <w:p w:rsidR="00655CB0" w:rsidRPr="00A31DE3" w:rsidRDefault="00655CB0" w:rsidP="00053C0E">
      <w:pPr>
        <w:pStyle w:val="Style7"/>
        <w:widowControl/>
        <w:spacing w:line="276" w:lineRule="auto"/>
        <w:ind w:firstLine="663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Для участия в отборе участники отбора не позднее даты окончания срока подачи заявок, указанной в объявлении о проведении отбора, представляют в администрацию на бумажном носителе заявку (в произвольной форме с указанием телефона, факса или электронной почты, направления расходования субсидий) с приложением:</w:t>
      </w:r>
    </w:p>
    <w:p w:rsidR="00655CB0" w:rsidRPr="00A31DE3" w:rsidRDefault="00655CB0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27" w:firstLine="676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 xml:space="preserve">справки в свободной форме, содержащей согласие участника отбора на публикацию (размещение) на официальном сайте администрации, о подаваемой участником отбора заявке, а также иной информации об </w:t>
      </w:r>
      <w:r w:rsidRPr="00A31DE3">
        <w:rPr>
          <w:rStyle w:val="FontStyle27"/>
          <w:sz w:val="28"/>
          <w:szCs w:val="28"/>
        </w:rPr>
        <w:lastRenderedPageBreak/>
        <w:t>участнике отбора, связанной с отбором, заверенного подписью руководителя и печатью участника отбора (при наличии);</w:t>
      </w:r>
    </w:p>
    <w:p w:rsidR="00655CB0" w:rsidRPr="00A31DE3" w:rsidRDefault="00655CB0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47" w:firstLine="676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копии лицензии на осуществление деятельности по управлению многоквартирными домами;</w:t>
      </w:r>
    </w:p>
    <w:p w:rsidR="00655CB0" w:rsidRPr="00A31DE3" w:rsidRDefault="00655CB0" w:rsidP="00053C0E">
      <w:pPr>
        <w:pStyle w:val="Style3"/>
        <w:widowControl/>
        <w:numPr>
          <w:ilvl w:val="0"/>
          <w:numId w:val="6"/>
        </w:numPr>
        <w:tabs>
          <w:tab w:val="left" w:pos="1028"/>
        </w:tabs>
        <w:spacing w:before="68"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 xml:space="preserve">планового расчета размера субсидии на частичное возмещение затрат по вывозу жидких бытовых отходов от канализованных многоквартирных домов, не подсоединенных к централизованной системе водоотведения на период с 1 </w:t>
      </w:r>
      <w:r w:rsidR="004E0979">
        <w:rPr>
          <w:rStyle w:val="FontStyle21"/>
          <w:sz w:val="28"/>
          <w:szCs w:val="28"/>
        </w:rPr>
        <w:t>января</w:t>
      </w:r>
      <w:r w:rsidRPr="00A31DE3">
        <w:rPr>
          <w:rStyle w:val="FontStyle21"/>
          <w:sz w:val="28"/>
          <w:szCs w:val="28"/>
        </w:rPr>
        <w:t xml:space="preserve"> по 31 декабря 202</w:t>
      </w:r>
      <w:r w:rsidR="00071861">
        <w:rPr>
          <w:rStyle w:val="FontStyle21"/>
          <w:sz w:val="28"/>
          <w:szCs w:val="28"/>
        </w:rPr>
        <w:t>3</w:t>
      </w:r>
      <w:r w:rsidRPr="00A31DE3">
        <w:rPr>
          <w:rStyle w:val="FontStyle21"/>
          <w:sz w:val="28"/>
          <w:szCs w:val="28"/>
        </w:rPr>
        <w:t xml:space="preserve"> года, подлежащих возмещению за счет средств Субсидии, по форме прилагаемой к настоящему объявлению;</w:t>
      </w:r>
    </w:p>
    <w:p w:rsidR="00655CB0" w:rsidRPr="00A31DE3" w:rsidRDefault="00655CB0" w:rsidP="00053C0E">
      <w:pPr>
        <w:pStyle w:val="Style3"/>
        <w:widowControl/>
        <w:numPr>
          <w:ilvl w:val="0"/>
          <w:numId w:val="6"/>
        </w:numPr>
        <w:tabs>
          <w:tab w:val="left" w:pos="1028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копии договоров управления многоквартирными домами, не подсоединенных к централизованной системе водоотведения;</w:t>
      </w:r>
    </w:p>
    <w:p w:rsidR="00655CB0" w:rsidRPr="00A31DE3" w:rsidRDefault="00655CB0" w:rsidP="00053C0E">
      <w:pPr>
        <w:pStyle w:val="Style3"/>
        <w:widowControl/>
        <w:numPr>
          <w:ilvl w:val="0"/>
          <w:numId w:val="6"/>
        </w:numPr>
        <w:tabs>
          <w:tab w:val="left" w:pos="1028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копии договора с ресурсоснабжающей организацией об оказании услуг водоснабжения;</w:t>
      </w:r>
    </w:p>
    <w:p w:rsidR="00655CB0" w:rsidRPr="00A31DE3" w:rsidRDefault="00655CB0" w:rsidP="00053C0E">
      <w:pPr>
        <w:pStyle w:val="Style3"/>
        <w:widowControl/>
        <w:numPr>
          <w:ilvl w:val="0"/>
          <w:numId w:val="7"/>
        </w:numPr>
        <w:tabs>
          <w:tab w:val="left" w:pos="852"/>
        </w:tabs>
        <w:spacing w:before="7" w:line="276" w:lineRule="auto"/>
        <w:ind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копии договора на вывоз бытовых сточных вод, заключенного между участником отбора и компанией-перевозчиком, а также договор, заключенный между компанией-перевозчиком и ресурсоснабжающей организацией на прием бытовых сточных вод;</w:t>
      </w:r>
    </w:p>
    <w:p w:rsidR="00655CB0" w:rsidRPr="00A31DE3" w:rsidRDefault="00655CB0" w:rsidP="00053C0E">
      <w:pPr>
        <w:pStyle w:val="Style3"/>
        <w:widowControl/>
        <w:numPr>
          <w:ilvl w:val="0"/>
          <w:numId w:val="7"/>
        </w:numPr>
        <w:tabs>
          <w:tab w:val="left" w:pos="852"/>
        </w:tabs>
        <w:spacing w:line="276" w:lineRule="auto"/>
        <w:ind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случае самостоятельного вывоза бытовых сточных вод участником отбора - копии договора на прием бытовых сточных вод с ресурсоснабжающей организацией;</w:t>
      </w:r>
    </w:p>
    <w:p w:rsidR="00655CB0" w:rsidRPr="00A31DE3" w:rsidRDefault="00655CB0" w:rsidP="00053C0E">
      <w:pPr>
        <w:pStyle w:val="Style3"/>
        <w:widowControl/>
        <w:numPr>
          <w:ilvl w:val="0"/>
          <w:numId w:val="8"/>
        </w:numPr>
        <w:tabs>
          <w:tab w:val="left" w:pos="980"/>
        </w:tabs>
        <w:spacing w:before="7" w:line="276" w:lineRule="auto"/>
        <w:ind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справки налогового органа об исполнении участником отбора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655CB0" w:rsidRPr="00A31DE3" w:rsidRDefault="00655CB0" w:rsidP="00053C0E">
      <w:pPr>
        <w:pStyle w:val="Style3"/>
        <w:widowControl/>
        <w:numPr>
          <w:ilvl w:val="0"/>
          <w:numId w:val="9"/>
        </w:numPr>
        <w:tabs>
          <w:tab w:val="left" w:pos="845"/>
        </w:tabs>
        <w:spacing w:line="276" w:lineRule="auto"/>
        <w:ind w:firstLine="70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655CB0" w:rsidRPr="00A31DE3" w:rsidRDefault="00655CB0" w:rsidP="00053C0E">
      <w:pPr>
        <w:pStyle w:val="Style5"/>
        <w:widowControl/>
        <w:spacing w:line="276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Pr="00A31DE3">
        <w:rPr>
          <w:rStyle w:val="FontStyle21"/>
          <w:sz w:val="28"/>
          <w:szCs w:val="28"/>
        </w:rPr>
        <w:t>справки, подписанной руководителем и главным бухгалтером организации или ИП, скрепленная печатью, подтверждающая, что участник отбора соответствует следующим требованиям:</w:t>
      </w:r>
    </w:p>
    <w:p w:rsidR="00655CB0" w:rsidRPr="00A31DE3" w:rsidRDefault="00655CB0" w:rsidP="00053C0E">
      <w:pPr>
        <w:pStyle w:val="Style6"/>
        <w:widowControl/>
        <w:spacing w:line="276" w:lineRule="auto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 имеет просроченной задолженности по возврату в бюджет городского округа Кинелъ Самарской области, субсидий, бюджетных инвестиций, предоставленных в том числе в соответствии с иными муниципальными правовыми актами, а так же иная просроченная (неурегулированная) задолженность по денежным обязательствам перед городским округом Кинель Самарской области;</w:t>
      </w:r>
    </w:p>
    <w:p w:rsidR="0046682F" w:rsidRDefault="00655CB0" w:rsidP="0046682F">
      <w:pPr>
        <w:pStyle w:val="Style6"/>
        <w:widowControl/>
        <w:spacing w:line="276" w:lineRule="auto"/>
        <w:ind w:right="61"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A31DE3">
        <w:rPr>
          <w:rStyle w:val="FontStyle21"/>
          <w:sz w:val="28"/>
          <w:szCs w:val="28"/>
        </w:rPr>
        <w:lastRenderedPageBreak/>
        <w:t>исполнительного органа, или главном бухгалтере участника отбора, являющегося организацией,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655CB0" w:rsidRDefault="00655CB0" w:rsidP="0046682F">
      <w:pPr>
        <w:pStyle w:val="Style6"/>
        <w:widowControl/>
        <w:spacing w:line="276" w:lineRule="auto"/>
        <w:ind w:right="61"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 xml:space="preserve">не получает средства из бюджета городского округа Кинель Самарской области в соответствии с иными нормативными правовыми актами </w:t>
      </w:r>
      <w:r w:rsidRPr="00071861">
        <w:rPr>
          <w:rStyle w:val="FontStyle21"/>
          <w:sz w:val="28"/>
          <w:szCs w:val="28"/>
        </w:rPr>
        <w:t xml:space="preserve">на </w:t>
      </w:r>
      <w:r w:rsidR="00071861" w:rsidRPr="00071861">
        <w:rPr>
          <w:rStyle w:val="FontStyle21"/>
          <w:sz w:val="28"/>
          <w:szCs w:val="28"/>
        </w:rPr>
        <w:t>возмещение затрат по вывозу жидких бытовых отходов от канализованных многоквартирных домов, не подсоединенных к централизованной системе водоотведения</w:t>
      </w:r>
      <w:r w:rsidRPr="00071861">
        <w:rPr>
          <w:rStyle w:val="FontStyle21"/>
          <w:sz w:val="28"/>
          <w:szCs w:val="28"/>
        </w:rPr>
        <w:t>;</w:t>
      </w:r>
    </w:p>
    <w:p w:rsidR="00183EA4" w:rsidRPr="00A31DE3" w:rsidRDefault="00183EA4" w:rsidP="00183EA4">
      <w:pPr>
        <w:pStyle w:val="Style9"/>
        <w:widowControl/>
        <w:tabs>
          <w:tab w:val="left" w:pos="865"/>
        </w:tabs>
        <w:spacing w:line="276" w:lineRule="auto"/>
        <w:ind w:firstLine="720"/>
        <w:rPr>
          <w:rStyle w:val="FontStyle27"/>
          <w:sz w:val="28"/>
          <w:szCs w:val="28"/>
        </w:rPr>
      </w:pPr>
      <w:r w:rsidRPr="008075C8">
        <w:rPr>
          <w:color w:val="000000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B67D0" w:rsidRDefault="00655CB0" w:rsidP="003B67D0">
      <w:pPr>
        <w:pStyle w:val="Style3"/>
        <w:widowControl/>
        <w:tabs>
          <w:tab w:val="left" w:pos="933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6.</w:t>
      </w:r>
      <w:r w:rsidRPr="00A31DE3">
        <w:rPr>
          <w:rStyle w:val="FontStyle21"/>
          <w:sz w:val="28"/>
          <w:szCs w:val="28"/>
        </w:rPr>
        <w:tab/>
      </w:r>
      <w:r w:rsidRPr="007E06CD">
        <w:rPr>
          <w:rStyle w:val="FontStyle21"/>
          <w:i/>
          <w:sz w:val="28"/>
          <w:szCs w:val="28"/>
        </w:rPr>
        <w:t>Порядок отзыва предложений (заявок) участниками отбора, а также</w:t>
      </w:r>
      <w:r w:rsidR="007E06CD">
        <w:rPr>
          <w:rStyle w:val="FontStyle21"/>
          <w:i/>
          <w:sz w:val="28"/>
          <w:szCs w:val="28"/>
        </w:rPr>
        <w:t xml:space="preserve"> </w:t>
      </w:r>
      <w:r w:rsidRPr="007E06CD">
        <w:rPr>
          <w:rStyle w:val="FontStyle21"/>
          <w:i/>
          <w:sz w:val="28"/>
          <w:szCs w:val="28"/>
        </w:rPr>
        <w:t>внесения изменений в предложения (заявки):</w:t>
      </w:r>
    </w:p>
    <w:p w:rsidR="00655CB0" w:rsidRPr="00183EA4" w:rsidRDefault="00655CB0" w:rsidP="003B67D0">
      <w:pPr>
        <w:pStyle w:val="Style3"/>
        <w:widowControl/>
        <w:tabs>
          <w:tab w:val="left" w:pos="933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183EA4">
        <w:rPr>
          <w:rStyle w:val="FontStyle21"/>
          <w:sz w:val="28"/>
          <w:szCs w:val="28"/>
        </w:rPr>
        <w:t xml:space="preserve">Участник отбора имеет право внести изменения в предложение (заявку) или отозвать предложение (заявку) в любое время до истечения срока </w:t>
      </w:r>
      <w:r w:rsidR="00183EA4" w:rsidRPr="00183EA4">
        <w:rPr>
          <w:rStyle w:val="FontStyle21"/>
          <w:sz w:val="28"/>
          <w:szCs w:val="28"/>
        </w:rPr>
        <w:t xml:space="preserve"> приема заявок,</w:t>
      </w:r>
      <w:r w:rsidRPr="00183EA4">
        <w:rPr>
          <w:rStyle w:val="FontStyle21"/>
          <w:sz w:val="28"/>
          <w:szCs w:val="28"/>
        </w:rPr>
        <w:t xml:space="preserve"> путем предоставления нарочно в администрацию: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Pr="00A31DE3">
        <w:rPr>
          <w:rStyle w:val="FontStyle21"/>
          <w:sz w:val="28"/>
          <w:szCs w:val="28"/>
        </w:rPr>
        <w:t>заявления о внесении изменений в предложение (заявку) в целях уточнения содержащихся в ней информации или документов с приложением соответствующих материалов;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5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Pr="00A31DE3">
        <w:rPr>
          <w:rStyle w:val="FontStyle21"/>
          <w:sz w:val="28"/>
          <w:szCs w:val="28"/>
        </w:rPr>
        <w:t>заявления об отзыве предложения (заявки) с указанием ее реквизитов, причин отзыва, способа возврата (вручения под роспись представителя или почтовым отправлением).</w:t>
      </w:r>
    </w:p>
    <w:p w:rsidR="00655CB0" w:rsidRPr="00A31DE3" w:rsidRDefault="00655CB0" w:rsidP="00053C0E">
      <w:pPr>
        <w:pStyle w:val="Style6"/>
        <w:widowControl/>
        <w:spacing w:line="276" w:lineRule="auto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Заявление о внесении изменений в предложение (заявку) в целях уточнения содержащихся в ней информации или документов регистрируется и приобщается к материалам ранее представленного предложения (заявки) в течение 3 рабочих дней.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Регистрация заявления об отзыве предложения (заявки) и возврат предложения (заявки) с приложенными документами осуществляется в течение 5 рабочих дней.</w:t>
      </w:r>
    </w:p>
    <w:p w:rsidR="00655CB0" w:rsidRPr="00A31DE3" w:rsidRDefault="00655CB0" w:rsidP="00053C0E">
      <w:pPr>
        <w:pStyle w:val="Style8"/>
        <w:widowControl/>
        <w:tabs>
          <w:tab w:val="left" w:pos="946"/>
        </w:tabs>
        <w:spacing w:line="276" w:lineRule="auto"/>
        <w:ind w:left="690" w:right="1460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7.</w:t>
      </w:r>
      <w:r w:rsidRPr="00A31DE3">
        <w:rPr>
          <w:rStyle w:val="FontStyle21"/>
          <w:sz w:val="28"/>
          <w:szCs w:val="28"/>
        </w:rPr>
        <w:tab/>
      </w:r>
      <w:r w:rsidRPr="007E06CD">
        <w:rPr>
          <w:rStyle w:val="FontStyle21"/>
          <w:i/>
          <w:sz w:val="28"/>
          <w:szCs w:val="28"/>
        </w:rPr>
        <w:t>Правила рассмотрения и оценки предложений (заявок):</w:t>
      </w:r>
      <w:r w:rsidRPr="00A31DE3">
        <w:rPr>
          <w:rStyle w:val="FontStyle21"/>
          <w:sz w:val="28"/>
          <w:szCs w:val="28"/>
        </w:rPr>
        <w:br/>
        <w:t>Администрация: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течение 20 рабочих дней со дня получения предложения (заявки) на участие в отборе с прилагаемыми к ней документами:</w:t>
      </w:r>
    </w:p>
    <w:p w:rsidR="00655CB0" w:rsidRPr="00A31DE3" w:rsidRDefault="00655CB0" w:rsidP="00053C0E">
      <w:pPr>
        <w:pStyle w:val="Style3"/>
        <w:widowControl/>
        <w:numPr>
          <w:ilvl w:val="0"/>
          <w:numId w:val="5"/>
        </w:numPr>
        <w:tabs>
          <w:tab w:val="left" w:pos="865"/>
        </w:tabs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регистрирует предложение (заявку) и присваивает ему порядковый номер;</w:t>
      </w:r>
    </w:p>
    <w:p w:rsidR="00655CB0" w:rsidRPr="00A31DE3" w:rsidRDefault="00655CB0" w:rsidP="00053C0E">
      <w:pPr>
        <w:pStyle w:val="Style3"/>
        <w:widowControl/>
        <w:numPr>
          <w:ilvl w:val="0"/>
          <w:numId w:val="5"/>
        </w:numPr>
        <w:tabs>
          <w:tab w:val="left" w:pos="865"/>
        </w:tabs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lastRenderedPageBreak/>
        <w:t>проводит проверку полноты сведений, содержащихся в предложении (заявке) и прилагаемых к нему документах;</w:t>
      </w:r>
    </w:p>
    <w:p w:rsidR="00655CB0" w:rsidRPr="00A31DE3" w:rsidRDefault="00655CB0" w:rsidP="00053C0E">
      <w:pPr>
        <w:pStyle w:val="Style3"/>
        <w:widowControl/>
        <w:numPr>
          <w:ilvl w:val="0"/>
          <w:numId w:val="5"/>
        </w:numPr>
        <w:tabs>
          <w:tab w:val="left" w:pos="865"/>
        </w:tabs>
        <w:spacing w:before="7"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проводит проверку соответствия участника отбора и прилагаемых к предложению (заявке) документов установленным требованиям и порядку подачи предложений (заявок);</w:t>
      </w:r>
    </w:p>
    <w:p w:rsidR="00CE3043" w:rsidRDefault="00655CB0" w:rsidP="00053C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E3">
        <w:rPr>
          <w:rStyle w:val="FontStyle21"/>
          <w:sz w:val="28"/>
          <w:szCs w:val="28"/>
        </w:rPr>
        <w:t>-</w:t>
      </w:r>
      <w:r w:rsidRPr="00A31DE3">
        <w:rPr>
          <w:rStyle w:val="FontStyle21"/>
          <w:sz w:val="28"/>
          <w:szCs w:val="28"/>
        </w:rPr>
        <w:tab/>
      </w:r>
      <w:r w:rsidRPr="00053C0E">
        <w:rPr>
          <w:rStyle w:val="FontStyle21"/>
          <w:sz w:val="28"/>
          <w:szCs w:val="28"/>
        </w:rPr>
        <w:t>собирает рабочую группу по определению победителей отбора на основании предложений (заявок), полученных от участников отбора (далее-рабочая группа)</w:t>
      </w:r>
      <w:r w:rsidR="00053C0E" w:rsidRPr="00053C0E">
        <w:rPr>
          <w:rStyle w:val="FontStyle21"/>
          <w:sz w:val="28"/>
          <w:szCs w:val="28"/>
        </w:rPr>
        <w:t>.</w:t>
      </w:r>
      <w:r w:rsidR="00053C0E" w:rsidRPr="00053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CB0" w:rsidRPr="00A31DE3" w:rsidRDefault="00053C0E" w:rsidP="00053C0E">
      <w:pPr>
        <w:autoSpaceDE w:val="0"/>
        <w:autoSpaceDN w:val="0"/>
        <w:adjustRightInd w:val="0"/>
        <w:ind w:firstLine="709"/>
        <w:jc w:val="both"/>
        <w:rPr>
          <w:rStyle w:val="FontStyle21"/>
          <w:sz w:val="28"/>
          <w:szCs w:val="28"/>
        </w:rPr>
      </w:pPr>
      <w:r w:rsidRPr="00053C0E">
        <w:rPr>
          <w:rFonts w:ascii="Times New Roman" w:hAnsi="Times New Roman" w:cs="Times New Roman"/>
          <w:sz w:val="28"/>
          <w:szCs w:val="28"/>
        </w:rPr>
        <w:t xml:space="preserve">Заседание рабочей группы проводится  не позднее 20 рабочего дня со дня окончания срока приема предложений (заявок) и оформляется  в виде протокола, подписанного членами рабочей группы не менее 2/3 от общего состава. </w:t>
      </w:r>
      <w:r w:rsidR="00655CB0" w:rsidRPr="00053C0E">
        <w:rPr>
          <w:rStyle w:val="FontStyle21"/>
          <w:sz w:val="28"/>
          <w:szCs w:val="28"/>
        </w:rPr>
        <w:t>В протоколе указывается дата, время и место проведения рассмотрения заявок, информация об участниках отбора, заявки</w:t>
      </w:r>
      <w:r w:rsidR="00655CB0" w:rsidRPr="00A31DE3">
        <w:rPr>
          <w:rStyle w:val="FontStyle21"/>
          <w:sz w:val="28"/>
          <w:szCs w:val="28"/>
        </w:rPr>
        <w:t xml:space="preserve"> которых были рассмотрены, информация об участниках отбора, заявки которых были отклонены, с указанием причин их отклонения, в том</w:t>
      </w:r>
      <w:r w:rsidR="00655CB0">
        <w:rPr>
          <w:rStyle w:val="FontStyle21"/>
          <w:sz w:val="28"/>
          <w:szCs w:val="28"/>
        </w:rPr>
        <w:t xml:space="preserve"> </w:t>
      </w:r>
      <w:r w:rsidR="00655CB0" w:rsidRPr="00A31DE3">
        <w:rPr>
          <w:rStyle w:val="FontStyle21"/>
          <w:sz w:val="28"/>
          <w:szCs w:val="28"/>
        </w:rPr>
        <w:t>числе положений объявления о проведении отбора, которым не соответствуют такие заявки, наименование участников отбора - получателей субсидии, с которыми принято решение о заключении соглашения (далее -</w:t>
      </w:r>
      <w:r w:rsidR="0046682F">
        <w:rPr>
          <w:rStyle w:val="FontStyle21"/>
          <w:sz w:val="28"/>
          <w:szCs w:val="28"/>
        </w:rPr>
        <w:t xml:space="preserve"> </w:t>
      </w:r>
      <w:r w:rsidR="00655CB0" w:rsidRPr="00A31DE3">
        <w:rPr>
          <w:rStyle w:val="FontStyle21"/>
          <w:sz w:val="28"/>
          <w:szCs w:val="28"/>
        </w:rPr>
        <w:t>Победитель отбора) и размер предоставляемой им субсидии.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5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Предложение (заявка) может быть отклонена по следующим основаниям:</w:t>
      </w:r>
    </w:p>
    <w:p w:rsidR="00655CB0" w:rsidRPr="00A31DE3" w:rsidRDefault="00655CB0" w:rsidP="00053C0E">
      <w:pPr>
        <w:pStyle w:val="Style3"/>
        <w:widowControl/>
        <w:numPr>
          <w:ilvl w:val="0"/>
          <w:numId w:val="10"/>
        </w:numPr>
        <w:tabs>
          <w:tab w:val="left" w:pos="946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несоответствие участника отбора требованиям установленным пунктом 4 объявления;</w:t>
      </w:r>
    </w:p>
    <w:p w:rsidR="00655CB0" w:rsidRPr="00A31DE3" w:rsidRDefault="00655CB0" w:rsidP="00053C0E">
      <w:pPr>
        <w:pStyle w:val="Style10"/>
        <w:widowControl/>
        <w:spacing w:line="276" w:lineRule="auto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несоответствие представленной участником отбора предложения (заявки) и документов требованиям установленным пунктом 5 объявления, или непредставление (представление не в полном объеме) указанных документов;</w:t>
      </w:r>
    </w:p>
    <w:p w:rsidR="00655CB0" w:rsidRPr="00A31DE3" w:rsidRDefault="00655CB0" w:rsidP="00053C0E">
      <w:pPr>
        <w:pStyle w:val="Style3"/>
        <w:widowControl/>
        <w:numPr>
          <w:ilvl w:val="0"/>
          <w:numId w:val="10"/>
        </w:numPr>
        <w:tabs>
          <w:tab w:val="left" w:pos="946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655CB0" w:rsidRPr="00A31DE3" w:rsidRDefault="00655CB0" w:rsidP="00053C0E">
      <w:pPr>
        <w:pStyle w:val="Style3"/>
        <w:widowControl/>
        <w:numPr>
          <w:ilvl w:val="0"/>
          <w:numId w:val="9"/>
        </w:numPr>
        <w:tabs>
          <w:tab w:val="left" w:pos="852"/>
        </w:tabs>
        <w:spacing w:line="276" w:lineRule="auto"/>
        <w:ind w:firstLine="690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подача участником заявки после даты и (или) времени, определенных для подачи предложений (заявок).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случае несоответствия участника отбора или несоблюдения требований к предложению (заявке) и прилагаемых к нему документов в течение 3 рабочих дней осуществляет возврат участнику отбора предложения (заявки) и прилагаемые к нему документы без рассмотрения.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 позднее 14 календарного дня, следующего за днем заседания рабочей группы размещает протокол рассмотрения и оценки предложений участников отбора на официальном сайте администрации.</w:t>
      </w:r>
    </w:p>
    <w:p w:rsidR="00655CB0" w:rsidRPr="00A31DE3" w:rsidRDefault="00655CB0" w:rsidP="00053C0E">
      <w:pPr>
        <w:pStyle w:val="Style6"/>
        <w:widowControl/>
        <w:spacing w:line="276" w:lineRule="auto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lastRenderedPageBreak/>
        <w:t>В течение 3 рабочих дней со дня, следующего за днем заседания рабочей группы направляет:</w:t>
      </w:r>
    </w:p>
    <w:p w:rsidR="00655CB0" w:rsidRPr="00A31DE3" w:rsidRDefault="00655CB0" w:rsidP="00053C0E">
      <w:pPr>
        <w:pStyle w:val="Style3"/>
        <w:widowControl/>
        <w:numPr>
          <w:ilvl w:val="0"/>
          <w:numId w:val="11"/>
        </w:numPr>
        <w:tabs>
          <w:tab w:val="left" w:pos="1034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адрес Победителей отбора, два экземпляра Соглашения, подготовленных в соответствии с типовой формой утвержденной постановлением администрации городского округа Кинель Самарской области.</w:t>
      </w:r>
    </w:p>
    <w:p w:rsidR="00655CB0" w:rsidRPr="00A31DE3" w:rsidRDefault="00655CB0" w:rsidP="00053C0E">
      <w:pPr>
        <w:pStyle w:val="Style3"/>
        <w:widowControl/>
        <w:tabs>
          <w:tab w:val="left" w:pos="825"/>
        </w:tabs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-</w:t>
      </w:r>
      <w:r w:rsidRPr="00A31DE3">
        <w:rPr>
          <w:rStyle w:val="FontStyle21"/>
          <w:sz w:val="28"/>
          <w:szCs w:val="28"/>
        </w:rPr>
        <w:tab/>
        <w:t>в адрес участников отбора предложения (заявки) которых отклонены на заседании рабочей группы, извещение с указанием причин отклонения.</w:t>
      </w:r>
    </w:p>
    <w:p w:rsidR="00655CB0" w:rsidRPr="007E06CD" w:rsidRDefault="00655CB0" w:rsidP="00053C0E">
      <w:pPr>
        <w:pStyle w:val="Style3"/>
        <w:widowControl/>
        <w:numPr>
          <w:ilvl w:val="0"/>
          <w:numId w:val="12"/>
        </w:numPr>
        <w:tabs>
          <w:tab w:val="left" w:pos="953"/>
        </w:tabs>
        <w:spacing w:before="7" w:line="276" w:lineRule="auto"/>
        <w:ind w:right="34" w:firstLine="683"/>
        <w:rPr>
          <w:rStyle w:val="FontStyle21"/>
          <w:i/>
          <w:sz w:val="28"/>
          <w:szCs w:val="28"/>
        </w:rPr>
      </w:pPr>
      <w:r w:rsidRPr="007E06CD">
        <w:rPr>
          <w:rStyle w:val="FontStyle21"/>
          <w:i/>
          <w:sz w:val="28"/>
          <w:szCs w:val="28"/>
        </w:rPr>
        <w:t>Порядок предоставления участникам отбора разъяснений положений объявления о проведении отбора: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консультации предоставляется по телефону: 8-846-63-6-14-59 в период сроков проведения отбора (пункт 1 настоящего объявления).</w:t>
      </w:r>
    </w:p>
    <w:p w:rsidR="007E06CD" w:rsidRPr="008075C8" w:rsidRDefault="007E06CD" w:rsidP="008075C8">
      <w:pPr>
        <w:pStyle w:val="Style3"/>
        <w:widowControl/>
        <w:numPr>
          <w:ilvl w:val="0"/>
          <w:numId w:val="13"/>
        </w:numPr>
        <w:tabs>
          <w:tab w:val="left" w:pos="953"/>
        </w:tabs>
        <w:spacing w:line="276" w:lineRule="auto"/>
        <w:ind w:right="34" w:firstLine="683"/>
        <w:rPr>
          <w:rStyle w:val="FontStyle21"/>
          <w:sz w:val="28"/>
          <w:szCs w:val="28"/>
        </w:rPr>
      </w:pPr>
      <w:r w:rsidRPr="007E06CD">
        <w:rPr>
          <w:rStyle w:val="FontStyle21"/>
          <w:i/>
          <w:sz w:val="28"/>
          <w:szCs w:val="28"/>
        </w:rPr>
        <w:t>Срок</w:t>
      </w:r>
      <w:r w:rsidR="008075C8">
        <w:rPr>
          <w:rStyle w:val="FontStyle21"/>
          <w:i/>
          <w:sz w:val="28"/>
          <w:szCs w:val="28"/>
        </w:rPr>
        <w:t>и подписания Соглашения Победителем отбора:</w:t>
      </w:r>
    </w:p>
    <w:p w:rsidR="00655CB0" w:rsidRPr="00A31DE3" w:rsidRDefault="00655CB0" w:rsidP="007E06CD">
      <w:pPr>
        <w:pStyle w:val="Style3"/>
        <w:widowControl/>
        <w:tabs>
          <w:tab w:val="left" w:pos="953"/>
        </w:tabs>
        <w:spacing w:line="276" w:lineRule="auto"/>
        <w:ind w:right="34" w:firstLine="70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Победитель отбора в течение 3 рабочих дней со дня получения Соглашения подписывает и представляет в администрацию два экземпляра Соглашения.</w:t>
      </w:r>
    </w:p>
    <w:p w:rsidR="008075C8" w:rsidRPr="008075C8" w:rsidRDefault="00655CB0" w:rsidP="00053C0E">
      <w:pPr>
        <w:pStyle w:val="Style6"/>
        <w:widowControl/>
        <w:spacing w:before="68" w:line="276" w:lineRule="auto"/>
        <w:ind w:firstLine="703"/>
        <w:rPr>
          <w:rStyle w:val="FontStyle21"/>
          <w:i/>
          <w:sz w:val="28"/>
          <w:szCs w:val="28"/>
        </w:rPr>
      </w:pPr>
      <w:r w:rsidRPr="008075C8">
        <w:rPr>
          <w:rStyle w:val="FontStyle21"/>
          <w:i/>
          <w:sz w:val="28"/>
          <w:szCs w:val="28"/>
        </w:rPr>
        <w:t>10.</w:t>
      </w:r>
      <w:r w:rsidRPr="00A31DE3">
        <w:rPr>
          <w:rStyle w:val="FontStyle21"/>
          <w:sz w:val="28"/>
          <w:szCs w:val="28"/>
        </w:rPr>
        <w:t xml:space="preserve"> </w:t>
      </w:r>
      <w:r w:rsidR="008075C8" w:rsidRPr="008075C8">
        <w:rPr>
          <w:rStyle w:val="FontStyle21"/>
          <w:i/>
          <w:sz w:val="28"/>
          <w:szCs w:val="28"/>
        </w:rPr>
        <w:t>Условия признания Победителя отбора уклонившимся от заключения Соглашения</w:t>
      </w:r>
      <w:r w:rsidR="008075C8">
        <w:rPr>
          <w:rStyle w:val="FontStyle21"/>
          <w:i/>
          <w:sz w:val="28"/>
          <w:szCs w:val="28"/>
        </w:rPr>
        <w:t>:</w:t>
      </w:r>
    </w:p>
    <w:p w:rsidR="00655CB0" w:rsidRPr="00A31DE3" w:rsidRDefault="00655CB0" w:rsidP="00053C0E">
      <w:pPr>
        <w:pStyle w:val="Style6"/>
        <w:widowControl/>
        <w:spacing w:before="68" w:line="276" w:lineRule="auto"/>
        <w:ind w:firstLine="70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случае непредставления Победителем отбора подписанных двух экземпляров Соглашения в установленный срок (пункт 9 объявления) администрация признает его уклонившимся от подписания Соглашения и в течение 3-х рабочих дней направляет в его адрес уведомление об отказе в предоставлении Субсидии с указанием на несоблюдение условий для предоставления Субсидии.</w:t>
      </w:r>
    </w:p>
    <w:p w:rsidR="00527F4D" w:rsidRDefault="00527F4D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>
      <w:pPr>
        <w:sectPr w:rsidR="00655C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7769"/>
      </w:tblGrid>
      <w:tr w:rsidR="00562F60" w:rsidTr="004A37B4">
        <w:tc>
          <w:tcPr>
            <w:tcW w:w="7905" w:type="dxa"/>
          </w:tcPr>
          <w:p w:rsidR="00562F60" w:rsidRDefault="00562F60" w:rsidP="004A37B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62F60" w:rsidRDefault="00562F60" w:rsidP="004A37B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769" w:type="dxa"/>
            <w:hideMark/>
          </w:tcPr>
          <w:p w:rsidR="00562F60" w:rsidRDefault="00562F60" w:rsidP="004A37B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562F60" w:rsidRDefault="00562F60" w:rsidP="004A37B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 в целях частичного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tbl>
      <w:tblPr>
        <w:tblW w:w="15519" w:type="dxa"/>
        <w:tblInd w:w="-102" w:type="dxa"/>
        <w:tblLayout w:type="fixed"/>
        <w:tblLook w:val="04A0"/>
      </w:tblPr>
      <w:tblGrid>
        <w:gridCol w:w="465"/>
        <w:gridCol w:w="1348"/>
        <w:gridCol w:w="1048"/>
        <w:gridCol w:w="1171"/>
        <w:gridCol w:w="1148"/>
        <w:gridCol w:w="1077"/>
        <w:gridCol w:w="1078"/>
        <w:gridCol w:w="854"/>
        <w:gridCol w:w="980"/>
        <w:gridCol w:w="1064"/>
        <w:gridCol w:w="952"/>
        <w:gridCol w:w="1147"/>
        <w:gridCol w:w="1162"/>
        <w:gridCol w:w="750"/>
        <w:gridCol w:w="1275"/>
      </w:tblGrid>
      <w:tr w:rsidR="00562F60" w:rsidRPr="00562F60" w:rsidTr="004A37B4">
        <w:tc>
          <w:tcPr>
            <w:tcW w:w="15519" w:type="dxa"/>
            <w:gridSpan w:val="15"/>
            <w:noWrap/>
            <w:vAlign w:val="center"/>
            <w:hideMark/>
          </w:tcPr>
          <w:p w:rsidR="00562F60" w:rsidRPr="00562F60" w:rsidRDefault="00562F60" w:rsidP="00562F6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Cs w:val="28"/>
              </w:rPr>
              <w:t>Расчет</w:t>
            </w:r>
          </w:p>
        </w:tc>
      </w:tr>
      <w:tr w:rsidR="00562F60" w:rsidRPr="00562F60" w:rsidTr="004A37B4">
        <w:tc>
          <w:tcPr>
            <w:tcW w:w="15519" w:type="dxa"/>
            <w:gridSpan w:val="15"/>
            <w:noWrap/>
            <w:vAlign w:val="center"/>
            <w:hideMark/>
          </w:tcPr>
          <w:p w:rsidR="00562F60" w:rsidRPr="00562F60" w:rsidRDefault="00562F60" w:rsidP="009757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размера субсидии на частичное возмещение затрат по вывозу бытовых сточных вод от канализованных многоквартирных домов, не подсоединенных к централизованной системе водоотведения за период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с 1</w:t>
            </w:r>
            <w:r w:rsidR="004E0979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января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по 31 декабря 202</w:t>
            </w:r>
            <w:r w:rsidR="00975795">
              <w:rPr>
                <w:rFonts w:ascii="Times New Roman" w:hAnsi="Times New Roman" w:cs="Times New Roman"/>
                <w:bCs/>
                <w:color w:val="000000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года</w:t>
            </w:r>
          </w:p>
        </w:tc>
      </w:tr>
      <w:tr w:rsidR="00562F60" w:rsidRPr="00562F60" w:rsidTr="004A37B4">
        <w:tc>
          <w:tcPr>
            <w:tcW w:w="15519" w:type="dxa"/>
            <w:gridSpan w:val="15"/>
            <w:noWrap/>
            <w:vAlign w:val="center"/>
            <w:hideMark/>
          </w:tcPr>
          <w:p w:rsidR="00562F60" w:rsidRPr="00562F60" w:rsidRDefault="00562F60" w:rsidP="00562F6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</w:tr>
      <w:tr w:rsidR="00562F60" w:rsidTr="00562F60">
        <w:trPr>
          <w:trHeight w:val="80"/>
        </w:trPr>
        <w:tc>
          <w:tcPr>
            <w:tcW w:w="15519" w:type="dxa"/>
            <w:gridSpan w:val="15"/>
            <w:noWrap/>
            <w:vAlign w:val="center"/>
            <w:hideMark/>
          </w:tcPr>
          <w:p w:rsidR="00562F60" w:rsidRDefault="00562F60" w:rsidP="004A37B4"/>
        </w:tc>
      </w:tr>
      <w:tr w:rsidR="00562F60" w:rsidTr="004A37B4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 много-квартирного дома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Площадь общего иму-щества,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Кол-во потреби-телей (норматив/ ПУ), чел.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Показания обще-домового ПУ на день снятия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Предыду-щие показания обще-домового ПУ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бытовых сточных вод, м</w:t>
            </w: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Тариф по вывозу жидких отходов, руб./м</w:t>
            </w: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Стоимость услуг по вывозу бытовых сточных вод,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(гр.10*11)руб.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Тариф по водо-отведению для насе-ления, руб./м</w:t>
            </w: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Начислено населению,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(гр.4*13)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Размер субсидии, руб.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(гр.12-гр.14</w:t>
            </w:r>
          </w:p>
        </w:tc>
      </w:tr>
      <w:tr w:rsidR="00562F60" w:rsidTr="004A37B4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обще-домовому ПУ за период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 воды на полив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 воды на обще-домовые нужды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для расчета субсидии (гр7- гр.8- гр.9)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62F60" w:rsidTr="004A37B4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562F60" w:rsidTr="004A37B4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</w:tr>
      <w:tr w:rsidR="00562F60" w:rsidTr="004A37B4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2F60" w:rsidTr="004A37B4">
        <w:tc>
          <w:tcPr>
            <w:tcW w:w="465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noWrap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noWrap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</w:tr>
      <w:tr w:rsidR="00562F60" w:rsidTr="004A37B4">
        <w:tc>
          <w:tcPr>
            <w:tcW w:w="465" w:type="dxa"/>
            <w:vAlign w:val="center"/>
            <w:hideMark/>
          </w:tcPr>
          <w:p w:rsidR="00562F60" w:rsidRDefault="00562F60" w:rsidP="004A37B4"/>
        </w:tc>
        <w:tc>
          <w:tcPr>
            <w:tcW w:w="3567" w:type="dxa"/>
            <w:gridSpan w:val="3"/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F60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1148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  <w:hideMark/>
          </w:tcPr>
          <w:p w:rsidR="00562F60" w:rsidRDefault="00562F60" w:rsidP="004A37B4"/>
        </w:tc>
      </w:tr>
      <w:tr w:rsidR="00562F60" w:rsidTr="004A37B4">
        <w:trPr>
          <w:trHeight w:val="141"/>
        </w:trPr>
        <w:tc>
          <w:tcPr>
            <w:tcW w:w="465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348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048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171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148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077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078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854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980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064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750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275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</w:tr>
    </w:tbl>
    <w:p w:rsidR="00655CB0" w:rsidRDefault="00655CB0" w:rsidP="00562F60">
      <w:pPr>
        <w:pStyle w:val="Style11"/>
        <w:widowControl/>
        <w:spacing w:before="68" w:line="338" w:lineRule="exact"/>
        <w:ind w:left="7525"/>
      </w:pPr>
    </w:p>
    <w:sectPr w:rsidR="00655CB0" w:rsidSect="00562F60">
      <w:pgSz w:w="16838" w:h="11906" w:orient="landscape"/>
      <w:pgMar w:top="1701" w:right="1134" w:bottom="850" w:left="1134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04B" w:rsidRDefault="00D9204B" w:rsidP="00562F60">
      <w:pPr>
        <w:spacing w:after="0" w:line="240" w:lineRule="auto"/>
      </w:pPr>
      <w:r>
        <w:separator/>
      </w:r>
    </w:p>
  </w:endnote>
  <w:endnote w:type="continuationSeparator" w:id="1">
    <w:p w:rsidR="00D9204B" w:rsidRDefault="00D9204B" w:rsidP="0056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04B" w:rsidRDefault="00D9204B" w:rsidP="00562F60">
      <w:pPr>
        <w:spacing w:after="0" w:line="240" w:lineRule="auto"/>
      </w:pPr>
      <w:r>
        <w:separator/>
      </w:r>
    </w:p>
  </w:footnote>
  <w:footnote w:type="continuationSeparator" w:id="1">
    <w:p w:rsidR="00D9204B" w:rsidRDefault="00D9204B" w:rsidP="00562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7E53D6"/>
    <w:lvl w:ilvl="0">
      <w:numFmt w:val="bullet"/>
      <w:lvlText w:val="*"/>
      <w:lvlJc w:val="left"/>
    </w:lvl>
  </w:abstractNum>
  <w:abstractNum w:abstractNumId="1">
    <w:nsid w:val="0639762D"/>
    <w:multiLevelType w:val="singleLevel"/>
    <w:tmpl w:val="ECDC55FA"/>
    <w:lvl w:ilvl="0">
      <w:start w:val="3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2">
    <w:nsid w:val="1A770D66"/>
    <w:multiLevelType w:val="singleLevel"/>
    <w:tmpl w:val="86AAC0C4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">
    <w:nsid w:val="5CFA36E5"/>
    <w:multiLevelType w:val="singleLevel"/>
    <w:tmpl w:val="7A627A22"/>
    <w:lvl w:ilvl="0">
      <w:start w:val="8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4">
    <w:nsid w:val="6B840037"/>
    <w:multiLevelType w:val="singleLevel"/>
    <w:tmpl w:val="257A09B2"/>
    <w:lvl w:ilvl="0">
      <w:start w:val="9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  <w:i/>
      </w:rPr>
    </w:lvl>
  </w:abstractNum>
  <w:abstractNum w:abstractNumId="5">
    <w:nsid w:val="705B1E36"/>
    <w:multiLevelType w:val="singleLevel"/>
    <w:tmpl w:val="86AAC0C4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5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CB0"/>
    <w:rsid w:val="00003FAC"/>
    <w:rsid w:val="00006A4D"/>
    <w:rsid w:val="00053C0E"/>
    <w:rsid w:val="00071861"/>
    <w:rsid w:val="00183EA4"/>
    <w:rsid w:val="00274D08"/>
    <w:rsid w:val="003429B2"/>
    <w:rsid w:val="003B67D0"/>
    <w:rsid w:val="003F076E"/>
    <w:rsid w:val="0046682F"/>
    <w:rsid w:val="0048646A"/>
    <w:rsid w:val="004E0979"/>
    <w:rsid w:val="00527F4D"/>
    <w:rsid w:val="00562F60"/>
    <w:rsid w:val="005B137C"/>
    <w:rsid w:val="00655CB0"/>
    <w:rsid w:val="007470B0"/>
    <w:rsid w:val="007E06CD"/>
    <w:rsid w:val="008075C8"/>
    <w:rsid w:val="00975795"/>
    <w:rsid w:val="009E6665"/>
    <w:rsid w:val="00BA7AC5"/>
    <w:rsid w:val="00C31704"/>
    <w:rsid w:val="00C65275"/>
    <w:rsid w:val="00CE3043"/>
    <w:rsid w:val="00D175A2"/>
    <w:rsid w:val="00D9204B"/>
    <w:rsid w:val="00DE7F42"/>
    <w:rsid w:val="00E43469"/>
    <w:rsid w:val="00E75C7F"/>
    <w:rsid w:val="00F76933"/>
    <w:rsid w:val="00FC6EEB"/>
    <w:rsid w:val="00FD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655CB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8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8" w:lineRule="exact"/>
      <w:ind w:firstLine="1149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0" w:lineRule="exact"/>
      <w:ind w:firstLine="6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5" w:lineRule="exact"/>
      <w:ind w:firstLine="6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9" w:lineRule="exact"/>
      <w:ind w:firstLine="6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6" w:lineRule="exact"/>
      <w:ind w:firstLine="106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655CB0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655CB0"/>
    <w:rPr>
      <w:color w:val="0066CC"/>
      <w:u w:val="single"/>
    </w:rPr>
  </w:style>
  <w:style w:type="paragraph" w:customStyle="1" w:styleId="Style11">
    <w:name w:val="Style11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655CB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55CB0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655C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655C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655CB0"/>
    <w:rPr>
      <w:rFonts w:ascii="Times New Roman" w:hAnsi="Times New Roman" w:cs="Times New Roman"/>
      <w:b/>
      <w:bCs/>
      <w:spacing w:val="-10"/>
      <w:sz w:val="12"/>
      <w:szCs w:val="12"/>
    </w:rPr>
  </w:style>
  <w:style w:type="table" w:styleId="a4">
    <w:name w:val="Table Grid"/>
    <w:basedOn w:val="a1"/>
    <w:uiPriority w:val="59"/>
    <w:rsid w:val="00562F6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2F60"/>
  </w:style>
  <w:style w:type="paragraph" w:styleId="a7">
    <w:name w:val="footer"/>
    <w:basedOn w:val="a"/>
    <w:link w:val="a8"/>
    <w:uiPriority w:val="99"/>
    <w:semiHidden/>
    <w:unhideWhenUsed/>
    <w:rsid w:val="0056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2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ladmi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2;&#1080;&#1085;&#1077;&#1083;&#1100;&#1075;&#1086;&#1088;&#1086;&#107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BA5C-47CF-4E46-9F00-777B5D31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PetropavlovaNA</cp:lastModifiedBy>
  <cp:revision>14</cp:revision>
  <cp:lastPrinted>2023-01-18T10:41:00Z</cp:lastPrinted>
  <dcterms:created xsi:type="dcterms:W3CDTF">2021-07-08T10:02:00Z</dcterms:created>
  <dcterms:modified xsi:type="dcterms:W3CDTF">2023-01-18T10:49:00Z</dcterms:modified>
</cp:coreProperties>
</file>