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EC" w:rsidRP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муниципального нормативного </w:t>
      </w:r>
    </w:p>
    <w:p w:rsid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>правового акта</w:t>
      </w:r>
    </w:p>
    <w:p w:rsidR="00DC48D4" w:rsidRDefault="00DC48D4" w:rsidP="00DC48D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8D4" w:rsidRDefault="00DC48D4" w:rsidP="009C088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отдел административного, экологического и муниципального контроля администрации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</w:t>
      </w:r>
      <w:r w:rsidRPr="00DC48D4">
        <w:rPr>
          <w:rFonts w:ascii="Times New Roman" w:hAnsi="Times New Roman" w:cs="Times New Roman"/>
          <w:sz w:val="28"/>
          <w:szCs w:val="28"/>
        </w:rPr>
        <w:t>«Об утверждении формы проверочного листа (списка контрольных вопросов), используемого при осуществлении муниципального земельного контроля в отношении юридических лиц, индивидуальных предпринимателей и граждан на территории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>» и сборе предложений заинтересованных лиц.</w:t>
      </w:r>
    </w:p>
    <w:p w:rsidR="00DC48D4" w:rsidRPr="00DC48D4" w:rsidRDefault="00DC48D4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 w:rsidRPr="00DC48D4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r w:rsidR="007764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7648E">
        <w:rPr>
          <w:rFonts w:ascii="Times New Roman" w:hAnsi="Times New Roman" w:cs="Times New Roman"/>
          <w:sz w:val="28"/>
          <w:szCs w:val="28"/>
        </w:rPr>
        <w:t>г</w:t>
      </w:r>
      <w:r w:rsidR="0077648E">
        <w:rPr>
          <w:rFonts w:ascii="Times New Roman" w:hAnsi="Times New Roman" w:cs="Times New Roman"/>
          <w:sz w:val="28"/>
          <w:szCs w:val="28"/>
        </w:rPr>
        <w:t>. Кинель, ул. Мира, 42</w:t>
      </w:r>
      <w:r w:rsidRPr="00DC48D4">
        <w:rPr>
          <w:rFonts w:ascii="Times New Roman" w:hAnsi="Times New Roman" w:cs="Times New Roman"/>
          <w:sz w:val="28"/>
          <w:szCs w:val="28"/>
        </w:rPr>
        <w:t xml:space="preserve"> А, а также по адресу электронной почты: </w:t>
      </w:r>
      <w:proofErr w:type="spellStart"/>
      <w:r w:rsidRPr="00DC48D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C48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C48D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C48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48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48D4" w:rsidRDefault="00DC48D4" w:rsidP="009C088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информацию можно по телефону: 8 (846 63) 6 22 97.</w:t>
      </w:r>
    </w:p>
    <w:p w:rsidR="00DC48D4" w:rsidRDefault="00C44ED5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 с 04.04.2022г. по 15.04.2022г. (включительно).</w:t>
      </w:r>
    </w:p>
    <w:p w:rsidR="00C44ED5" w:rsidRPr="0077648E" w:rsidRDefault="00C44ED5" w:rsidP="009C0880">
      <w:pPr>
        <w:pStyle w:val="a3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вносятся относительно содержания проекта муниципального нормативного акта, возможных последствий его </w:t>
      </w:r>
      <w:r w:rsidRPr="0077648E">
        <w:rPr>
          <w:rFonts w:ascii="Times New Roman" w:hAnsi="Times New Roman" w:cs="Times New Roman"/>
          <w:sz w:val="28"/>
          <w:szCs w:val="28"/>
        </w:rPr>
        <w:t>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муниципального нормативного правового акта.</w:t>
      </w:r>
    </w:p>
    <w:p w:rsidR="00C44ED5" w:rsidRPr="0077648E" w:rsidRDefault="00C44ED5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8E">
        <w:rPr>
          <w:rFonts w:ascii="Times New Roman" w:hAnsi="Times New Roman" w:cs="Times New Roman"/>
          <w:sz w:val="28"/>
          <w:szCs w:val="28"/>
        </w:rPr>
        <w:t xml:space="preserve">Предполагаемый срок (дата) вступления в силу проекта нормативного акта в случае его принятия: </w:t>
      </w:r>
      <w:r w:rsidR="0077648E" w:rsidRPr="0077648E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  <w:r w:rsidRPr="00776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ED5" w:rsidRPr="0077648E" w:rsidRDefault="00C44ED5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8E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регулирования:</w:t>
      </w:r>
    </w:p>
    <w:p w:rsidR="007A11D8" w:rsidRDefault="007A11D8" w:rsidP="009C0880">
      <w:pPr>
        <w:pStyle w:val="a3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48E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требований действующего законодательства: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ст. </w:t>
      </w:r>
      <w:r w:rsidRPr="00C90422">
        <w:rPr>
          <w:rFonts w:ascii="Times New Roman" w:hAnsi="Times New Roman" w:cs="Times New Roman"/>
          <w:color w:val="000000"/>
          <w:sz w:val="28"/>
          <w:szCs w:val="28"/>
        </w:rPr>
        <w:t>53 Федерального за</w:t>
      </w:r>
      <w:r>
        <w:rPr>
          <w:rFonts w:ascii="Times New Roman" w:hAnsi="Times New Roman" w:cs="Times New Roman"/>
          <w:color w:val="000000"/>
          <w:sz w:val="28"/>
          <w:szCs w:val="28"/>
        </w:rPr>
        <w:t>кона от 31 июля 2020</w:t>
      </w:r>
      <w:r w:rsidRPr="00C90422">
        <w:rPr>
          <w:rFonts w:ascii="Times New Roman" w:hAnsi="Times New Roman" w:cs="Times New Roman"/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 Ф</w:t>
      </w:r>
      <w:r>
        <w:rPr>
          <w:rFonts w:ascii="Times New Roman" w:hAnsi="Times New Roman" w:cs="Times New Roman"/>
          <w:color w:val="000000"/>
          <w:sz w:val="28"/>
          <w:szCs w:val="28"/>
        </w:rPr>
        <w:t>едерации», постановление</w:t>
      </w:r>
      <w:r w:rsidRPr="00C90422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27 октября 2021 № 1844 «Об утверждении требований к разработке, содержанию, общественному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11D8" w:rsidRDefault="007A11D8" w:rsidP="009C0880">
      <w:pPr>
        <w:pStyle w:val="a3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Описание проблемы, на решение которой направлен предлагаемый к отражению в проекте муниципального нормативного акта способ правового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регулирования, и описание способа правового регулирования, основных условий его применения:</w:t>
      </w:r>
    </w:p>
    <w:p w:rsidR="007A11D8" w:rsidRDefault="007A11D8" w:rsidP="009C088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Проверки с использованием проверочных листов являются разновидностью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риск-ориентированного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подхода и способствуют оптимизации проведения контрольных (надзорных) мероприятий. Ответы на вопросы в проверочных листах свидетельствуют о соблюдении или несоблюдении обязательных требований земельного законодательства. </w:t>
      </w:r>
    </w:p>
    <w:p w:rsidR="007A11D8" w:rsidRDefault="007A11D8" w:rsidP="009C088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Применение проверочных листов не приведет к предъявлению дополнительных требований к юридическим лицам при проведении проверок, поскольку, как и до их применения должностные лица, осуществляющие муниципальный земельный контроль, будут проверять соответствие объектов существующим обязательным требованиям. Предполагается, что такой подход сделает проверки прозрачнее, поскольку предмет проверки будет четко обозначен до ее начала и известен проверяемому лицу.</w:t>
      </w:r>
    </w:p>
    <w:p w:rsidR="007A11D8" w:rsidRDefault="007A11D8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действие проекта нормативного акта в случае его принятия</w:t>
      </w:r>
    </w:p>
    <w:p w:rsidR="007A11D8" w:rsidRDefault="007A11D8" w:rsidP="009C0880">
      <w:pPr>
        <w:pStyle w:val="a3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предприниматели, являющиеся субъектами малого</w:t>
      </w:r>
      <w:r w:rsidR="00F22CFE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владеющие земельными участками на праве собственности или аренды и осуществляющие на них предпринимательскую деятельность.</w:t>
      </w:r>
    </w:p>
    <w:p w:rsidR="00F22CFE" w:rsidRDefault="00F22CFE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разработчике:</w:t>
      </w:r>
    </w:p>
    <w:p w:rsidR="00F22CFE" w:rsidRDefault="00F22CFE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Наименование: Отдел административного, экологического и муниципального контроля администрации городского округа Кинель Самарской области.</w:t>
      </w:r>
    </w:p>
    <w:p w:rsidR="00F22CFE" w:rsidRDefault="00F22CFE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Местонахождение: Самарская область, г. Кинель, </w:t>
      </w:r>
      <w:r w:rsidR="002B036F">
        <w:rPr>
          <w:rFonts w:ascii="Times New Roman" w:hAnsi="Times New Roman" w:cs="Times New Roman"/>
          <w:sz w:val="28"/>
          <w:szCs w:val="28"/>
        </w:rPr>
        <w:t>ул. Мира, 41 А.</w:t>
      </w:r>
    </w:p>
    <w:p w:rsidR="002B036F" w:rsidRDefault="002B036F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(телефоны): 8 (846 63) 6 22 97.</w:t>
      </w:r>
    </w:p>
    <w:p w:rsidR="002B036F" w:rsidRDefault="002B036F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036F" w:rsidRPr="002B036F" w:rsidRDefault="002B036F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kineladmin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2B036F" w:rsidRPr="002B036F" w:rsidRDefault="002B036F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 сведениям о разработке проекта муниципального нормативного акта.</w:t>
      </w:r>
    </w:p>
    <w:sectPr w:rsidR="002B036F" w:rsidRPr="002B036F" w:rsidSect="0038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84E5A"/>
    <w:multiLevelType w:val="hybridMultilevel"/>
    <w:tmpl w:val="246825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1DE5620"/>
    <w:multiLevelType w:val="hybridMultilevel"/>
    <w:tmpl w:val="8B247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DC48D4"/>
    <w:rsid w:val="002B036F"/>
    <w:rsid w:val="003816EC"/>
    <w:rsid w:val="0077648E"/>
    <w:rsid w:val="007A11D8"/>
    <w:rsid w:val="009C0880"/>
    <w:rsid w:val="00A805C0"/>
    <w:rsid w:val="00C44ED5"/>
    <w:rsid w:val="00DC48D4"/>
    <w:rsid w:val="00F2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8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C48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cp:lastPrinted>2022-04-01T09:38:00Z</cp:lastPrinted>
  <dcterms:created xsi:type="dcterms:W3CDTF">2022-04-01T07:20:00Z</dcterms:created>
  <dcterms:modified xsi:type="dcterms:W3CDTF">2022-04-04T09:34:00Z</dcterms:modified>
</cp:coreProperties>
</file>