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6E505" w14:textId="229027CF" w:rsidR="00D008FB" w:rsidRPr="00A32717" w:rsidRDefault="001E71F2" w:rsidP="00D008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D008FB" w:rsidRPr="00A32717">
        <w:rPr>
          <w:noProof/>
        </w:rPr>
        <w:drawing>
          <wp:inline distT="0" distB="0" distL="0" distR="0" wp14:anchorId="71642DE6" wp14:editId="2B41C2AC">
            <wp:extent cx="6000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CC557" w14:textId="77777777" w:rsidR="00D008FB" w:rsidRPr="00A32717" w:rsidRDefault="00D008FB" w:rsidP="00D008FB">
      <w:pPr>
        <w:jc w:val="center"/>
        <w:rPr>
          <w:b/>
          <w:bCs/>
          <w:sz w:val="28"/>
          <w:szCs w:val="28"/>
        </w:rPr>
      </w:pPr>
    </w:p>
    <w:p w14:paraId="402B49E3" w14:textId="77777777" w:rsidR="00D008FB" w:rsidRPr="00A32717" w:rsidRDefault="00D008FB" w:rsidP="00D008FB">
      <w:pPr>
        <w:jc w:val="center"/>
        <w:rPr>
          <w:b/>
          <w:bCs/>
          <w:sz w:val="28"/>
          <w:szCs w:val="28"/>
        </w:rPr>
      </w:pPr>
      <w:r w:rsidRPr="00A32717">
        <w:rPr>
          <w:b/>
          <w:bCs/>
          <w:sz w:val="40"/>
          <w:szCs w:val="40"/>
        </w:rPr>
        <w:t>ДУМА ГОРОДСКОГО ОКРУГА КИНЕЛЬ САМАРСКОЙ ОБЛАСТИ</w:t>
      </w:r>
    </w:p>
    <w:p w14:paraId="57BE548B" w14:textId="77777777" w:rsidR="00D008FB" w:rsidRPr="00A32717" w:rsidRDefault="00D008FB" w:rsidP="00D008FB">
      <w:pPr>
        <w:rPr>
          <w:b/>
          <w:bCs/>
          <w:sz w:val="28"/>
          <w:szCs w:val="28"/>
        </w:rPr>
      </w:pPr>
    </w:p>
    <w:p w14:paraId="3BBE327C" w14:textId="77777777" w:rsidR="00D008FB" w:rsidRPr="00A32717" w:rsidRDefault="00D008FB" w:rsidP="00D008FB">
      <w:pPr>
        <w:ind w:left="-284"/>
      </w:pPr>
      <w:r w:rsidRPr="00A32717">
        <w:rPr>
          <w:b/>
          <w:bCs/>
          <w:sz w:val="28"/>
          <w:szCs w:val="28"/>
        </w:rPr>
        <w:t>446430, г. Кинель ул. Мира, 42а                                     тел. 2-19-60, 2-18-80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D008FB" w14:paraId="420A642E" w14:textId="77777777" w:rsidTr="007D1EF5">
        <w:trPr>
          <w:trHeight w:val="100"/>
        </w:trPr>
        <w:tc>
          <w:tcPr>
            <w:tcW w:w="10080" w:type="dxa"/>
            <w:shd w:val="clear" w:color="auto" w:fill="auto"/>
          </w:tcPr>
          <w:p w14:paraId="0AA39EA9" w14:textId="77777777" w:rsidR="00D008FB" w:rsidRPr="00A32717" w:rsidRDefault="00D008FB" w:rsidP="007D1EF5">
            <w:pPr>
              <w:snapToGrid w:val="0"/>
            </w:pPr>
          </w:p>
        </w:tc>
      </w:tr>
    </w:tbl>
    <w:p w14:paraId="23B207B0" w14:textId="685026DF" w:rsidR="00D008FB" w:rsidRPr="00A32717" w:rsidRDefault="00D008FB" w:rsidP="00D008FB">
      <w:pPr>
        <w:rPr>
          <w:b/>
          <w:bCs/>
          <w:sz w:val="28"/>
          <w:szCs w:val="28"/>
        </w:rPr>
      </w:pPr>
      <w:r w:rsidRPr="00A32717">
        <w:rPr>
          <w:b/>
          <w:bCs/>
          <w:sz w:val="27"/>
          <w:szCs w:val="27"/>
        </w:rPr>
        <w:t>«</w:t>
      </w:r>
      <w:r w:rsidR="001E71F2" w:rsidRPr="001E71F2">
        <w:rPr>
          <w:b/>
          <w:bCs/>
          <w:sz w:val="27"/>
          <w:szCs w:val="27"/>
          <w:u w:val="single"/>
        </w:rPr>
        <w:t>24</w:t>
      </w:r>
      <w:r w:rsidRPr="00A32717">
        <w:rPr>
          <w:b/>
          <w:bCs/>
          <w:sz w:val="27"/>
          <w:szCs w:val="27"/>
        </w:rPr>
        <w:t>»</w:t>
      </w:r>
      <w:r w:rsidR="001E71F2">
        <w:rPr>
          <w:b/>
          <w:bCs/>
          <w:sz w:val="27"/>
          <w:szCs w:val="27"/>
        </w:rPr>
        <w:t xml:space="preserve"> </w:t>
      </w:r>
      <w:r w:rsidR="001E71F2" w:rsidRPr="001E71F2">
        <w:rPr>
          <w:b/>
          <w:bCs/>
          <w:sz w:val="27"/>
          <w:szCs w:val="27"/>
          <w:u w:val="single"/>
        </w:rPr>
        <w:t>февраля</w:t>
      </w:r>
      <w:r w:rsidR="001E71F2">
        <w:rPr>
          <w:b/>
          <w:bCs/>
          <w:sz w:val="27"/>
          <w:szCs w:val="27"/>
        </w:rPr>
        <w:t xml:space="preserve"> </w:t>
      </w:r>
      <w:r w:rsidRPr="00A32717">
        <w:rPr>
          <w:b/>
          <w:bCs/>
          <w:sz w:val="27"/>
          <w:szCs w:val="27"/>
        </w:rPr>
        <w:t>20</w:t>
      </w:r>
      <w:r>
        <w:rPr>
          <w:b/>
          <w:bCs/>
          <w:sz w:val="27"/>
          <w:szCs w:val="27"/>
        </w:rPr>
        <w:t>2</w:t>
      </w:r>
      <w:r w:rsidRPr="006D0516">
        <w:rPr>
          <w:b/>
          <w:bCs/>
          <w:sz w:val="27"/>
          <w:szCs w:val="27"/>
          <w:u w:val="single"/>
        </w:rPr>
        <w:t>2</w:t>
      </w:r>
      <w:r w:rsidRPr="00A32717">
        <w:rPr>
          <w:b/>
          <w:bCs/>
          <w:sz w:val="27"/>
          <w:szCs w:val="27"/>
        </w:rPr>
        <w:t xml:space="preserve"> года                                                  </w:t>
      </w:r>
      <w:r>
        <w:rPr>
          <w:b/>
          <w:bCs/>
          <w:sz w:val="27"/>
          <w:szCs w:val="27"/>
        </w:rPr>
        <w:t xml:space="preserve">                                 </w:t>
      </w:r>
      <w:r w:rsidRPr="00A32717">
        <w:rPr>
          <w:b/>
          <w:bCs/>
          <w:sz w:val="27"/>
          <w:szCs w:val="27"/>
        </w:rPr>
        <w:t>№</w:t>
      </w:r>
      <w:r w:rsidR="001E71F2">
        <w:rPr>
          <w:b/>
          <w:bCs/>
          <w:sz w:val="27"/>
          <w:szCs w:val="27"/>
        </w:rPr>
        <w:t xml:space="preserve"> </w:t>
      </w:r>
      <w:r w:rsidR="001E71F2" w:rsidRPr="001E71F2">
        <w:rPr>
          <w:b/>
          <w:bCs/>
          <w:sz w:val="27"/>
          <w:szCs w:val="27"/>
          <w:u w:val="single"/>
        </w:rPr>
        <w:t>152</w:t>
      </w:r>
    </w:p>
    <w:p w14:paraId="7FDDAFA5" w14:textId="77777777" w:rsidR="00D008FB" w:rsidRPr="00A32717" w:rsidRDefault="00D008FB" w:rsidP="00D008FB">
      <w:pPr>
        <w:spacing w:line="480" w:lineRule="auto"/>
        <w:contextualSpacing/>
        <w:jc w:val="right"/>
        <w:rPr>
          <w:b/>
          <w:bCs/>
          <w:sz w:val="40"/>
          <w:szCs w:val="40"/>
        </w:rPr>
      </w:pPr>
    </w:p>
    <w:p w14:paraId="76A83C6F" w14:textId="77777777" w:rsidR="00D008FB" w:rsidRPr="00A32717" w:rsidRDefault="00D008FB" w:rsidP="00D008FB">
      <w:pPr>
        <w:jc w:val="center"/>
        <w:rPr>
          <w:sz w:val="27"/>
          <w:szCs w:val="27"/>
        </w:rPr>
      </w:pPr>
      <w:r w:rsidRPr="00A32717">
        <w:rPr>
          <w:b/>
          <w:bCs/>
          <w:sz w:val="40"/>
          <w:szCs w:val="40"/>
        </w:rPr>
        <w:t>РЕШЕНИЕ</w:t>
      </w:r>
    </w:p>
    <w:p w14:paraId="2F2352F4" w14:textId="77777777" w:rsidR="00D008FB" w:rsidRPr="00A32717" w:rsidRDefault="00D008FB" w:rsidP="00D008FB">
      <w:pPr>
        <w:tabs>
          <w:tab w:val="left" w:pos="5529"/>
        </w:tabs>
        <w:autoSpaceDE w:val="0"/>
        <w:spacing w:line="480" w:lineRule="auto"/>
        <w:ind w:right="3969"/>
        <w:contextualSpacing/>
        <w:jc w:val="both"/>
        <w:rPr>
          <w:sz w:val="27"/>
          <w:szCs w:val="27"/>
        </w:rPr>
      </w:pPr>
    </w:p>
    <w:p w14:paraId="79323261" w14:textId="293E33D2" w:rsidR="00D008FB" w:rsidRPr="00A32717" w:rsidRDefault="00D008FB" w:rsidP="00D008FB">
      <w:pPr>
        <w:tabs>
          <w:tab w:val="left" w:pos="5040"/>
        </w:tabs>
        <w:autoSpaceDE w:val="0"/>
        <w:ind w:right="45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DA5EF2">
        <w:rPr>
          <w:sz w:val="28"/>
          <w:szCs w:val="28"/>
        </w:rPr>
        <w:t>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sz w:val="28"/>
          <w:szCs w:val="28"/>
        </w:rPr>
        <w:t xml:space="preserve"> </w:t>
      </w:r>
      <w:r w:rsidRPr="00DA5EF2">
        <w:rPr>
          <w:sz w:val="28"/>
          <w:szCs w:val="28"/>
        </w:rPr>
        <w:t>в городском округе Кинель Самарской области</w:t>
      </w:r>
      <w:r>
        <w:rPr>
          <w:sz w:val="28"/>
          <w:szCs w:val="28"/>
        </w:rPr>
        <w:t>, утверждённое решением Думы городского округа Кинель Самарской области от 30 сентября 2021 г. № 99 «Об утверждении</w:t>
      </w:r>
      <w:r w:rsidRPr="00CF5DCE">
        <w:rPr>
          <w:sz w:val="28"/>
          <w:szCs w:val="28"/>
        </w:rPr>
        <w:t xml:space="preserve"> </w:t>
      </w:r>
      <w:r w:rsidRPr="00DA5EF2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DA5EF2">
        <w:rPr>
          <w:sz w:val="28"/>
          <w:szCs w:val="28"/>
        </w:rPr>
        <w:t xml:space="preserve"> о муниципальном контроле за исполнением единой</w:t>
      </w:r>
      <w:r>
        <w:rPr>
          <w:sz w:val="28"/>
          <w:szCs w:val="28"/>
        </w:rPr>
        <w:t xml:space="preserve"> </w:t>
      </w:r>
      <w:r w:rsidRPr="00DA5EF2">
        <w:rPr>
          <w:sz w:val="28"/>
          <w:szCs w:val="28"/>
        </w:rPr>
        <w:t>теплоснабжающей организацией обязательств по строительству, реконструкции и (или)</w:t>
      </w:r>
      <w:r>
        <w:rPr>
          <w:sz w:val="28"/>
          <w:szCs w:val="28"/>
        </w:rPr>
        <w:t xml:space="preserve"> </w:t>
      </w:r>
      <w:r w:rsidRPr="00DA5EF2">
        <w:rPr>
          <w:sz w:val="28"/>
          <w:szCs w:val="28"/>
        </w:rPr>
        <w:t>модернизации объектов</w:t>
      </w:r>
      <w:r>
        <w:rPr>
          <w:sz w:val="28"/>
          <w:szCs w:val="28"/>
        </w:rPr>
        <w:t xml:space="preserve"> </w:t>
      </w:r>
      <w:r w:rsidRPr="00DA5EF2">
        <w:rPr>
          <w:sz w:val="28"/>
          <w:szCs w:val="28"/>
        </w:rPr>
        <w:t>теплоснабжения</w:t>
      </w:r>
      <w:r>
        <w:rPr>
          <w:sz w:val="28"/>
          <w:szCs w:val="28"/>
        </w:rPr>
        <w:t xml:space="preserve"> </w:t>
      </w:r>
      <w:r w:rsidRPr="00DA5EF2">
        <w:rPr>
          <w:sz w:val="28"/>
          <w:szCs w:val="28"/>
        </w:rPr>
        <w:t>в городском округе Кинель Самарской области</w:t>
      </w:r>
      <w:r>
        <w:rPr>
          <w:sz w:val="28"/>
          <w:szCs w:val="28"/>
        </w:rPr>
        <w:t>»</w:t>
      </w:r>
    </w:p>
    <w:p w14:paraId="15C3A7FB" w14:textId="77777777" w:rsidR="00D008FB" w:rsidRPr="00A32717" w:rsidRDefault="00D008FB" w:rsidP="00D008FB">
      <w:pPr>
        <w:spacing w:line="480" w:lineRule="auto"/>
        <w:contextualSpacing/>
        <w:jc w:val="both"/>
        <w:rPr>
          <w:sz w:val="28"/>
          <w:szCs w:val="28"/>
        </w:rPr>
      </w:pPr>
    </w:p>
    <w:p w14:paraId="0E0FFBAA" w14:textId="53C34678" w:rsidR="00D008FB" w:rsidRPr="00D008FB" w:rsidRDefault="00D008FB" w:rsidP="00D008F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008FB">
        <w:rPr>
          <w:sz w:val="28"/>
          <w:szCs w:val="28"/>
        </w:rPr>
        <w:t>Рассмотрев предложение Главы городского округа Кинель Самарской области, в соответствии с Федеральным законом от 31 июля 2020 г. № 248-ФЗ «О государственном контроле (надзоре) и муниципальном контроле в Российской Федерации», руководствуясь Уставом городского округа Кинель Самарской области, Дума городского округа Кинель Самарской области</w:t>
      </w:r>
    </w:p>
    <w:p w14:paraId="16365412" w14:textId="77777777" w:rsidR="00D008FB" w:rsidRPr="00410534" w:rsidRDefault="00D008FB" w:rsidP="00D008FB">
      <w:pPr>
        <w:autoSpaceDE w:val="0"/>
        <w:spacing w:line="360" w:lineRule="auto"/>
        <w:ind w:firstLine="570"/>
        <w:jc w:val="center"/>
        <w:rPr>
          <w:b/>
          <w:sz w:val="28"/>
          <w:szCs w:val="28"/>
        </w:rPr>
      </w:pPr>
      <w:r w:rsidRPr="00410534">
        <w:rPr>
          <w:b/>
          <w:sz w:val="28"/>
          <w:szCs w:val="28"/>
        </w:rPr>
        <w:lastRenderedPageBreak/>
        <w:t>РЕШИЛА:</w:t>
      </w:r>
    </w:p>
    <w:p w14:paraId="5FE0FA78" w14:textId="7237A25A" w:rsidR="00D008FB" w:rsidRDefault="00D008FB" w:rsidP="00D008FB">
      <w:pPr>
        <w:suppressAutoHyphens/>
        <w:spacing w:before="120" w:line="360" w:lineRule="auto"/>
        <w:ind w:right="-6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B919BB">
        <w:rPr>
          <w:sz w:val="28"/>
          <w:szCs w:val="28"/>
        </w:rPr>
        <w:t>. Внести в</w:t>
      </w:r>
      <w:r w:rsidRPr="00D008FB">
        <w:rPr>
          <w:sz w:val="28"/>
          <w:szCs w:val="28"/>
        </w:rPr>
        <w:t xml:space="preserve"> </w:t>
      </w:r>
      <w:r w:rsidRPr="00DA5EF2">
        <w:rPr>
          <w:sz w:val="28"/>
          <w:szCs w:val="28"/>
        </w:rPr>
        <w:t>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sz w:val="28"/>
          <w:szCs w:val="28"/>
        </w:rPr>
        <w:t xml:space="preserve"> </w:t>
      </w:r>
      <w:r w:rsidRPr="00DA5EF2">
        <w:rPr>
          <w:sz w:val="28"/>
          <w:szCs w:val="28"/>
        </w:rPr>
        <w:t>в городском округе Кинель Самарской области</w:t>
      </w:r>
      <w:r>
        <w:rPr>
          <w:sz w:val="28"/>
          <w:szCs w:val="28"/>
        </w:rPr>
        <w:t>, утверждённое решением Думы городского округа Кинель Самарской области от 30 сентября 2021 г. № 99 «Об утверждении</w:t>
      </w:r>
      <w:r w:rsidRPr="00CF5DCE">
        <w:rPr>
          <w:sz w:val="28"/>
          <w:szCs w:val="28"/>
        </w:rPr>
        <w:t xml:space="preserve"> </w:t>
      </w:r>
      <w:r w:rsidRPr="00DA5EF2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DA5EF2">
        <w:rPr>
          <w:sz w:val="28"/>
          <w:szCs w:val="28"/>
        </w:rPr>
        <w:t xml:space="preserve"> о муниципальном контроле за исполнением единой</w:t>
      </w:r>
      <w:r>
        <w:rPr>
          <w:sz w:val="28"/>
          <w:szCs w:val="28"/>
        </w:rPr>
        <w:t xml:space="preserve"> </w:t>
      </w:r>
      <w:r w:rsidRPr="00DA5EF2">
        <w:rPr>
          <w:sz w:val="28"/>
          <w:szCs w:val="28"/>
        </w:rPr>
        <w:t>теплоснабжающей организацией обязательств по строительству, реконструкции и (или)</w:t>
      </w:r>
      <w:r>
        <w:rPr>
          <w:sz w:val="28"/>
          <w:szCs w:val="28"/>
        </w:rPr>
        <w:t xml:space="preserve"> </w:t>
      </w:r>
      <w:r w:rsidRPr="00DA5EF2">
        <w:rPr>
          <w:sz w:val="28"/>
          <w:szCs w:val="28"/>
        </w:rPr>
        <w:t>модернизации объектов</w:t>
      </w:r>
      <w:r>
        <w:rPr>
          <w:sz w:val="28"/>
          <w:szCs w:val="28"/>
        </w:rPr>
        <w:t xml:space="preserve"> </w:t>
      </w:r>
      <w:r w:rsidRPr="00DA5EF2">
        <w:rPr>
          <w:sz w:val="28"/>
          <w:szCs w:val="28"/>
        </w:rPr>
        <w:t>теплоснабжения</w:t>
      </w:r>
      <w:r>
        <w:rPr>
          <w:sz w:val="28"/>
          <w:szCs w:val="28"/>
        </w:rPr>
        <w:t xml:space="preserve"> </w:t>
      </w:r>
      <w:r w:rsidRPr="00DA5EF2">
        <w:rPr>
          <w:sz w:val="28"/>
          <w:szCs w:val="28"/>
        </w:rPr>
        <w:t>в городском округе Кинель Самарской области</w:t>
      </w:r>
      <w:r>
        <w:rPr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 w:rsidRPr="00B919BB">
        <w:rPr>
          <w:bCs/>
          <w:sz w:val="28"/>
          <w:szCs w:val="28"/>
        </w:rPr>
        <w:t xml:space="preserve">следующие </w:t>
      </w:r>
      <w:r>
        <w:rPr>
          <w:bCs/>
          <w:sz w:val="28"/>
          <w:szCs w:val="28"/>
        </w:rPr>
        <w:t>изменен</w:t>
      </w:r>
      <w:r w:rsidRPr="00134D91">
        <w:rPr>
          <w:bCs/>
          <w:sz w:val="28"/>
          <w:szCs w:val="28"/>
        </w:rPr>
        <w:t>ия</w:t>
      </w:r>
      <w:r w:rsidRPr="00B919BB">
        <w:rPr>
          <w:bCs/>
          <w:sz w:val="28"/>
          <w:szCs w:val="28"/>
        </w:rPr>
        <w:t xml:space="preserve">: </w:t>
      </w:r>
    </w:p>
    <w:p w14:paraId="3ADC693A" w14:textId="05B7DC16" w:rsidR="00D008FB" w:rsidRDefault="00D008FB" w:rsidP="00D008FB">
      <w:pPr>
        <w:suppressAutoHyphens/>
        <w:spacing w:before="120" w:line="360" w:lineRule="auto"/>
        <w:ind w:right="-6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1.2. дополнить абзацем следующего содержания:</w:t>
      </w:r>
    </w:p>
    <w:p w14:paraId="437B0CD2" w14:textId="5A4D0C1A" w:rsidR="00090886" w:rsidRDefault="00D008FB" w:rsidP="00D008FB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«</w:t>
      </w:r>
      <w:bookmarkStart w:id="0" w:name="_Hlk95209214"/>
      <w:r w:rsidRPr="00015C28">
        <w:rPr>
          <w:color w:val="000000" w:themeColor="text1"/>
          <w:sz w:val="28"/>
          <w:szCs w:val="28"/>
        </w:rPr>
        <w:t xml:space="preserve">Предметом </w:t>
      </w:r>
      <w:r w:rsidRPr="00D66A4F">
        <w:rPr>
          <w:color w:val="000000" w:themeColor="text1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</w:t>
      </w:r>
      <w:r w:rsidRPr="00015C28"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z w:val="28"/>
          <w:szCs w:val="28"/>
        </w:rPr>
        <w:t xml:space="preserve"> также </w:t>
      </w:r>
      <w:r w:rsidRPr="00015C28">
        <w:rPr>
          <w:color w:val="000000" w:themeColor="text1"/>
          <w:sz w:val="28"/>
          <w:szCs w:val="28"/>
        </w:rPr>
        <w:t>контроль за соблюдением исполнения предписаний об устранении нарушений обязательных требований, выданных должностными лицами</w:t>
      </w:r>
      <w:r w:rsidRPr="00015C28">
        <w:t xml:space="preserve"> </w:t>
      </w:r>
      <w:r>
        <w:rPr>
          <w:color w:val="000000" w:themeColor="text1"/>
          <w:sz w:val="28"/>
          <w:szCs w:val="28"/>
        </w:rPr>
        <w:t>контрольного органа</w:t>
      </w:r>
      <w:r w:rsidRPr="00015C28">
        <w:rPr>
          <w:color w:val="000000" w:themeColor="text1"/>
          <w:sz w:val="28"/>
          <w:szCs w:val="28"/>
        </w:rPr>
        <w:t xml:space="preserve">, уполномоченными осуществлять </w:t>
      </w:r>
      <w:r w:rsidRPr="00D66A4F">
        <w:rPr>
          <w:color w:val="000000" w:themeColor="text1"/>
          <w:sz w:val="28"/>
          <w:szCs w:val="28"/>
        </w:rPr>
        <w:t>муниципальн</w:t>
      </w:r>
      <w:r>
        <w:rPr>
          <w:color w:val="000000" w:themeColor="text1"/>
          <w:sz w:val="28"/>
          <w:szCs w:val="28"/>
        </w:rPr>
        <w:t>ый</w:t>
      </w:r>
      <w:r w:rsidRPr="00D66A4F">
        <w:rPr>
          <w:color w:val="000000" w:themeColor="text1"/>
          <w:sz w:val="28"/>
          <w:szCs w:val="28"/>
        </w:rPr>
        <w:t xml:space="preserve"> контрол</w:t>
      </w:r>
      <w:r>
        <w:rPr>
          <w:color w:val="000000" w:themeColor="text1"/>
          <w:sz w:val="28"/>
          <w:szCs w:val="28"/>
        </w:rPr>
        <w:t>ь</w:t>
      </w:r>
      <w:r w:rsidRPr="00D66A4F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</w:t>
      </w:r>
      <w:r w:rsidRPr="00015C28">
        <w:rPr>
          <w:color w:val="000000" w:themeColor="text1"/>
          <w:sz w:val="28"/>
          <w:szCs w:val="28"/>
        </w:rPr>
        <w:t>, в пределах их компетенции.</w:t>
      </w:r>
      <w:bookmarkEnd w:id="0"/>
      <w:r>
        <w:rPr>
          <w:color w:val="000000" w:themeColor="text1"/>
          <w:sz w:val="28"/>
          <w:szCs w:val="28"/>
        </w:rPr>
        <w:t>».</w:t>
      </w:r>
    </w:p>
    <w:p w14:paraId="2DAC1AA9" w14:textId="073C6276" w:rsidR="00742F0B" w:rsidRDefault="00131BCA" w:rsidP="00131BCA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В</w:t>
      </w:r>
      <w:r w:rsidR="00742F0B">
        <w:rPr>
          <w:color w:val="000000" w:themeColor="text1"/>
          <w:sz w:val="28"/>
          <w:szCs w:val="28"/>
        </w:rPr>
        <w:t xml:space="preserve"> </w:t>
      </w:r>
      <w:r w:rsidR="00742F0B" w:rsidRPr="00555D09">
        <w:rPr>
          <w:color w:val="000000" w:themeColor="text1"/>
          <w:sz w:val="28"/>
          <w:szCs w:val="28"/>
        </w:rPr>
        <w:t>пункт</w:t>
      </w:r>
      <w:r w:rsidR="00742F0B">
        <w:rPr>
          <w:color w:val="000000" w:themeColor="text1"/>
          <w:sz w:val="28"/>
          <w:szCs w:val="28"/>
        </w:rPr>
        <w:t>е</w:t>
      </w:r>
      <w:r w:rsidR="00742F0B" w:rsidRPr="00555D09">
        <w:rPr>
          <w:color w:val="000000" w:themeColor="text1"/>
          <w:sz w:val="28"/>
          <w:szCs w:val="28"/>
        </w:rPr>
        <w:t xml:space="preserve"> </w:t>
      </w:r>
      <w:r w:rsidR="00742F0B">
        <w:rPr>
          <w:color w:val="000000" w:themeColor="text1"/>
          <w:sz w:val="28"/>
          <w:szCs w:val="28"/>
        </w:rPr>
        <w:t>2</w:t>
      </w:r>
      <w:r w:rsidR="00742F0B" w:rsidRPr="00555D09">
        <w:rPr>
          <w:color w:val="000000" w:themeColor="text1"/>
          <w:sz w:val="28"/>
          <w:szCs w:val="28"/>
        </w:rPr>
        <w:t>.2</w:t>
      </w:r>
      <w:bookmarkStart w:id="1" w:name="_Hlk93570241"/>
      <w:r>
        <w:rPr>
          <w:color w:val="000000" w:themeColor="text1"/>
          <w:sz w:val="28"/>
          <w:szCs w:val="28"/>
        </w:rPr>
        <w:t>.</w:t>
      </w:r>
      <w:r w:rsidR="00742F0B" w:rsidRPr="00555D09">
        <w:rPr>
          <w:color w:val="000000" w:themeColor="text1"/>
          <w:sz w:val="28"/>
          <w:szCs w:val="28"/>
        </w:rPr>
        <w:t xml:space="preserve"> </w:t>
      </w:r>
      <w:bookmarkEnd w:id="1"/>
      <w:r w:rsidR="00742F0B" w:rsidRPr="0022385E">
        <w:rPr>
          <w:color w:val="000000" w:themeColor="text1"/>
          <w:sz w:val="28"/>
          <w:szCs w:val="28"/>
        </w:rPr>
        <w:t>слова «способов их соблюдения» заменить словами</w:t>
      </w:r>
      <w:r w:rsidR="00742F0B">
        <w:rPr>
          <w:color w:val="000000" w:themeColor="text1"/>
          <w:sz w:val="28"/>
          <w:szCs w:val="28"/>
        </w:rPr>
        <w:t xml:space="preserve"> </w:t>
      </w:r>
      <w:r w:rsidR="00742F0B" w:rsidRPr="00555D09">
        <w:rPr>
          <w:color w:val="000000" w:themeColor="text1"/>
          <w:sz w:val="28"/>
          <w:szCs w:val="28"/>
        </w:rPr>
        <w:t>«</w:t>
      </w:r>
      <w:r w:rsidR="00742F0B" w:rsidRPr="0022385E">
        <w:rPr>
          <w:color w:val="000000" w:themeColor="text1"/>
          <w:sz w:val="28"/>
          <w:szCs w:val="28"/>
        </w:rPr>
        <w:t>повышени</w:t>
      </w:r>
      <w:r w:rsidR="00742F0B">
        <w:rPr>
          <w:color w:val="000000" w:themeColor="text1"/>
          <w:sz w:val="28"/>
          <w:szCs w:val="28"/>
        </w:rPr>
        <w:t>я</w:t>
      </w:r>
      <w:r w:rsidR="00742F0B" w:rsidRPr="0022385E">
        <w:rPr>
          <w:color w:val="000000" w:themeColor="text1"/>
          <w:sz w:val="28"/>
          <w:szCs w:val="28"/>
        </w:rPr>
        <w:t xml:space="preserve"> информированности о способах их соблюдения</w:t>
      </w:r>
      <w:r w:rsidR="00742F0B" w:rsidRPr="00555D0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14:paraId="3E878229" w14:textId="149B721F" w:rsidR="00742F0B" w:rsidRDefault="00131BCA" w:rsidP="00131BCA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В </w:t>
      </w:r>
      <w:r w:rsidR="00742F0B" w:rsidRPr="00706E61">
        <w:rPr>
          <w:color w:val="000000" w:themeColor="text1"/>
          <w:sz w:val="28"/>
          <w:szCs w:val="28"/>
        </w:rPr>
        <w:t xml:space="preserve">пункт </w:t>
      </w:r>
      <w:r w:rsidR="00742F0B">
        <w:rPr>
          <w:color w:val="000000" w:themeColor="text1"/>
          <w:sz w:val="28"/>
          <w:szCs w:val="28"/>
        </w:rPr>
        <w:t>3.6</w:t>
      </w:r>
      <w:r w:rsidR="00742F0B" w:rsidRPr="00706E61">
        <w:rPr>
          <w:color w:val="000000" w:themeColor="text1"/>
          <w:sz w:val="28"/>
          <w:szCs w:val="28"/>
        </w:rPr>
        <w:t xml:space="preserve"> после слов «на основании» дополнить словами «</w:t>
      </w:r>
      <w:bookmarkStart w:id="2" w:name="_Hlk95209831"/>
      <w:r w:rsidR="00742F0B" w:rsidRPr="00706E61">
        <w:rPr>
          <w:color w:val="000000" w:themeColor="text1"/>
          <w:sz w:val="28"/>
          <w:szCs w:val="28"/>
        </w:rPr>
        <w:t>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Российской Федерации» в виде</w:t>
      </w:r>
      <w:bookmarkEnd w:id="2"/>
      <w:r w:rsidR="00742F0B" w:rsidRPr="00706E6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14:paraId="1204A92D" w14:textId="3F662627" w:rsidR="00742F0B" w:rsidRDefault="00131BCA" w:rsidP="00131BCA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 </w:t>
      </w:r>
      <w:r w:rsidR="00A319B3">
        <w:rPr>
          <w:color w:val="000000" w:themeColor="text1"/>
          <w:sz w:val="28"/>
          <w:szCs w:val="28"/>
        </w:rPr>
        <w:t xml:space="preserve">В </w:t>
      </w:r>
      <w:r w:rsidR="00A319B3" w:rsidRPr="00150961">
        <w:rPr>
          <w:color w:val="000000" w:themeColor="text1"/>
          <w:sz w:val="28"/>
          <w:szCs w:val="28"/>
        </w:rPr>
        <w:t>пункт</w:t>
      </w:r>
      <w:r w:rsidR="00A319B3">
        <w:rPr>
          <w:color w:val="000000" w:themeColor="text1"/>
          <w:sz w:val="28"/>
          <w:szCs w:val="28"/>
        </w:rPr>
        <w:t>е</w:t>
      </w:r>
      <w:r w:rsidR="00A319B3" w:rsidRPr="00150961">
        <w:rPr>
          <w:color w:val="000000" w:themeColor="text1"/>
          <w:sz w:val="28"/>
          <w:szCs w:val="28"/>
        </w:rPr>
        <w:t xml:space="preserve"> </w:t>
      </w:r>
      <w:r w:rsidR="00A319B3">
        <w:rPr>
          <w:color w:val="000000" w:themeColor="text1"/>
          <w:sz w:val="28"/>
          <w:szCs w:val="28"/>
        </w:rPr>
        <w:t xml:space="preserve">3.11. </w:t>
      </w:r>
      <w:r w:rsidR="00742F0B" w:rsidRPr="00150961">
        <w:rPr>
          <w:color w:val="000000" w:themeColor="text1"/>
          <w:sz w:val="28"/>
          <w:szCs w:val="28"/>
        </w:rPr>
        <w:t xml:space="preserve">абзац </w:t>
      </w:r>
      <w:r w:rsidR="00A319B3">
        <w:rPr>
          <w:color w:val="000000" w:themeColor="text1"/>
          <w:sz w:val="28"/>
          <w:szCs w:val="28"/>
        </w:rPr>
        <w:t>т</w:t>
      </w:r>
      <w:r w:rsidR="00A319B3" w:rsidRPr="00150961">
        <w:rPr>
          <w:color w:val="000000" w:themeColor="text1"/>
          <w:sz w:val="28"/>
          <w:szCs w:val="28"/>
        </w:rPr>
        <w:t xml:space="preserve">ретий </w:t>
      </w:r>
      <w:r w:rsidR="00742F0B" w:rsidRPr="00150961">
        <w:rPr>
          <w:color w:val="000000" w:themeColor="text1"/>
          <w:sz w:val="28"/>
          <w:szCs w:val="28"/>
        </w:rPr>
        <w:t>исключить</w:t>
      </w:r>
      <w:r>
        <w:rPr>
          <w:color w:val="000000" w:themeColor="text1"/>
          <w:sz w:val="28"/>
          <w:szCs w:val="28"/>
        </w:rPr>
        <w:t>.</w:t>
      </w:r>
    </w:p>
    <w:p w14:paraId="5DEA9D6C" w14:textId="77777777" w:rsidR="00AB496B" w:rsidRDefault="00AB496B" w:rsidP="00AB496B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 П</w:t>
      </w:r>
      <w:r w:rsidR="00742F0B" w:rsidRPr="00150961">
        <w:rPr>
          <w:color w:val="000000" w:themeColor="text1"/>
          <w:sz w:val="28"/>
          <w:szCs w:val="28"/>
        </w:rPr>
        <w:t xml:space="preserve">ункт </w:t>
      </w:r>
      <w:r w:rsidR="00742F0B">
        <w:rPr>
          <w:color w:val="000000" w:themeColor="text1"/>
          <w:sz w:val="28"/>
          <w:szCs w:val="28"/>
        </w:rPr>
        <w:t>3.1</w:t>
      </w:r>
      <w:r w:rsidR="00733C5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="00742F0B" w:rsidRPr="00150961">
        <w:rPr>
          <w:color w:val="000000" w:themeColor="text1"/>
          <w:sz w:val="28"/>
          <w:szCs w:val="28"/>
        </w:rPr>
        <w:t>изложить в следующей редакции:</w:t>
      </w:r>
      <w:r>
        <w:rPr>
          <w:color w:val="000000" w:themeColor="text1"/>
          <w:sz w:val="28"/>
          <w:szCs w:val="28"/>
        </w:rPr>
        <w:t xml:space="preserve"> </w:t>
      </w:r>
    </w:p>
    <w:p w14:paraId="1DFBE376" w14:textId="77777777" w:rsidR="00AB496B" w:rsidRDefault="00742F0B" w:rsidP="00AB496B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«3.1</w:t>
      </w:r>
      <w:r w:rsidR="00733C5E">
        <w:rPr>
          <w:color w:val="000000" w:themeColor="text1"/>
          <w:sz w:val="28"/>
          <w:szCs w:val="28"/>
        </w:rPr>
        <w:t>2</w:t>
      </w:r>
      <w:r w:rsidRPr="00150961">
        <w:rPr>
          <w:color w:val="000000" w:themeColor="text1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</w:t>
      </w:r>
      <w:r w:rsidR="00D66A4F" w:rsidRPr="00D66A4F">
        <w:rPr>
          <w:color w:val="000000" w:themeColor="text1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150961">
        <w:rPr>
          <w:color w:val="000000" w:themeColor="text1"/>
          <w:sz w:val="28"/>
          <w:szCs w:val="28"/>
        </w:rPr>
        <w:t xml:space="preserve">, и лицами, привлекаемыми к совершению </w:t>
      </w:r>
      <w:r w:rsidRPr="00150961">
        <w:rPr>
          <w:color w:val="000000" w:themeColor="text1"/>
          <w:sz w:val="28"/>
          <w:szCs w:val="28"/>
        </w:rPr>
        <w:lastRenderedPageBreak/>
        <w:t>контрольных действий, доказательств соблюдения (нарушения) обязательных требований могут использоваться фотосъемка, аудио- и видеозапись.</w:t>
      </w:r>
      <w:r w:rsidR="00AB496B">
        <w:rPr>
          <w:color w:val="000000" w:themeColor="text1"/>
          <w:sz w:val="28"/>
          <w:szCs w:val="28"/>
        </w:rPr>
        <w:t xml:space="preserve"> </w:t>
      </w:r>
    </w:p>
    <w:p w14:paraId="368234BC" w14:textId="77777777" w:rsidR="00AB496B" w:rsidRDefault="00742F0B" w:rsidP="00AB496B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</w:t>
      </w:r>
      <w:r>
        <w:rPr>
          <w:color w:val="000000" w:themeColor="text1"/>
          <w:sz w:val="28"/>
          <w:szCs w:val="28"/>
        </w:rPr>
        <w:t xml:space="preserve">муниципального </w:t>
      </w:r>
      <w:r w:rsidR="00D66A4F" w:rsidRPr="00D66A4F">
        <w:rPr>
          <w:color w:val="000000" w:themeColor="text1"/>
          <w:sz w:val="28"/>
          <w:szCs w:val="28"/>
        </w:rPr>
        <w:t>контрол</w:t>
      </w:r>
      <w:r w:rsidR="00D66A4F">
        <w:rPr>
          <w:color w:val="000000" w:themeColor="text1"/>
          <w:sz w:val="28"/>
          <w:szCs w:val="28"/>
        </w:rPr>
        <w:t>я</w:t>
      </w:r>
      <w:r w:rsidR="00D66A4F" w:rsidRPr="00D66A4F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</w:t>
      </w:r>
      <w:r w:rsidRPr="00150961">
        <w:rPr>
          <w:color w:val="000000" w:themeColor="text1"/>
          <w:sz w:val="28"/>
          <w:szCs w:val="28"/>
        </w:rPr>
        <w:t xml:space="preserve">, в отношении которого проводится контрольное мероприятие. </w:t>
      </w:r>
      <w:r w:rsidR="00AB496B">
        <w:rPr>
          <w:color w:val="000000" w:themeColor="text1"/>
          <w:sz w:val="28"/>
          <w:szCs w:val="28"/>
        </w:rPr>
        <w:t xml:space="preserve"> </w:t>
      </w:r>
    </w:p>
    <w:p w14:paraId="21321068" w14:textId="77777777" w:rsidR="00AB496B" w:rsidRDefault="00742F0B" w:rsidP="00AB496B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  <w:r w:rsidR="00AB496B">
        <w:rPr>
          <w:color w:val="000000" w:themeColor="text1"/>
          <w:sz w:val="28"/>
          <w:szCs w:val="28"/>
        </w:rPr>
        <w:t xml:space="preserve"> </w:t>
      </w:r>
    </w:p>
    <w:p w14:paraId="20AE9882" w14:textId="77777777" w:rsidR="00AB496B" w:rsidRDefault="00742F0B" w:rsidP="00AB496B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  <w:r w:rsidR="00AB496B">
        <w:rPr>
          <w:color w:val="000000" w:themeColor="text1"/>
          <w:sz w:val="28"/>
          <w:szCs w:val="28"/>
        </w:rPr>
        <w:t xml:space="preserve"> </w:t>
      </w:r>
    </w:p>
    <w:p w14:paraId="7864ED68" w14:textId="77777777" w:rsidR="00AB496B" w:rsidRDefault="00742F0B" w:rsidP="00AB496B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 xml:space="preserve">В случаях проведения инструментального обследования для фиксации должностными лицами, уполномоченными осуществлять </w:t>
      </w:r>
      <w:r w:rsidR="00D66A4F" w:rsidRPr="00D66A4F">
        <w:rPr>
          <w:color w:val="000000" w:themeColor="text1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150961">
        <w:rPr>
          <w:color w:val="000000" w:themeColor="text1"/>
          <w:sz w:val="28"/>
          <w:szCs w:val="28"/>
        </w:rPr>
        <w:t>, и лицами, привлекаемыми к совершению контрольных действий, доказательств соблюдения (нарушения) обязательных требований могут использоваться геодезические и картометрические измерения.</w:t>
      </w:r>
      <w:r w:rsidR="00AB496B">
        <w:rPr>
          <w:color w:val="000000" w:themeColor="text1"/>
          <w:sz w:val="28"/>
          <w:szCs w:val="28"/>
        </w:rPr>
        <w:t xml:space="preserve"> </w:t>
      </w:r>
    </w:p>
    <w:p w14:paraId="7D8CBEE0" w14:textId="1EC46CDD" w:rsidR="00742F0B" w:rsidRDefault="00742F0B" w:rsidP="00AB496B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 w:rsidRPr="00150961">
        <w:rPr>
          <w:color w:val="000000" w:themeColor="text1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мероприятия.»</w:t>
      </w:r>
      <w:r w:rsidR="00AB496B">
        <w:rPr>
          <w:color w:val="000000" w:themeColor="text1"/>
          <w:sz w:val="28"/>
          <w:szCs w:val="28"/>
        </w:rPr>
        <w:t>.</w:t>
      </w:r>
    </w:p>
    <w:p w14:paraId="25F1D146" w14:textId="77777777" w:rsidR="00AB625E" w:rsidRDefault="00AB496B" w:rsidP="00AB625E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1.6.</w:t>
      </w:r>
      <w:r w:rsidR="00AB625E">
        <w:rPr>
          <w:color w:val="000000" w:themeColor="text1"/>
          <w:sz w:val="28"/>
          <w:szCs w:val="28"/>
        </w:rPr>
        <w:t xml:space="preserve"> Д</w:t>
      </w:r>
      <w:r w:rsidR="00742F0B" w:rsidRPr="003A60E4">
        <w:rPr>
          <w:color w:val="000000" w:themeColor="text1"/>
          <w:sz w:val="28"/>
          <w:szCs w:val="28"/>
        </w:rPr>
        <w:t xml:space="preserve">ополнить пунктом </w:t>
      </w:r>
      <w:r w:rsidR="00742F0B">
        <w:rPr>
          <w:color w:val="000000" w:themeColor="text1"/>
          <w:sz w:val="28"/>
          <w:szCs w:val="28"/>
        </w:rPr>
        <w:t>3</w:t>
      </w:r>
      <w:r w:rsidR="00742F0B" w:rsidRPr="003A60E4">
        <w:rPr>
          <w:color w:val="000000" w:themeColor="text1"/>
          <w:sz w:val="28"/>
          <w:szCs w:val="28"/>
        </w:rPr>
        <w:t>.1</w:t>
      </w:r>
      <w:r w:rsidR="00733C5E">
        <w:rPr>
          <w:color w:val="000000" w:themeColor="text1"/>
          <w:sz w:val="28"/>
          <w:szCs w:val="28"/>
        </w:rPr>
        <w:t>2</w:t>
      </w:r>
      <w:r w:rsidR="00742F0B" w:rsidRPr="003A60E4">
        <w:rPr>
          <w:color w:val="000000" w:themeColor="text1"/>
          <w:sz w:val="28"/>
          <w:szCs w:val="28"/>
        </w:rPr>
        <w:t>.1</w:t>
      </w:r>
      <w:r w:rsidR="00AB625E">
        <w:rPr>
          <w:color w:val="000000" w:themeColor="text1"/>
          <w:sz w:val="28"/>
          <w:szCs w:val="28"/>
        </w:rPr>
        <w:t>.</w:t>
      </w:r>
      <w:r w:rsidR="00742F0B" w:rsidRPr="003A60E4">
        <w:rPr>
          <w:color w:val="000000" w:themeColor="text1"/>
          <w:sz w:val="28"/>
          <w:szCs w:val="28"/>
        </w:rPr>
        <w:t xml:space="preserve"> следующего содержания:</w:t>
      </w:r>
      <w:r w:rsidR="00AB625E">
        <w:rPr>
          <w:color w:val="000000" w:themeColor="text1"/>
          <w:sz w:val="28"/>
          <w:szCs w:val="28"/>
        </w:rPr>
        <w:t xml:space="preserve"> </w:t>
      </w:r>
    </w:p>
    <w:p w14:paraId="4B6B10DA" w14:textId="77777777" w:rsidR="00AB625E" w:rsidRDefault="00742F0B" w:rsidP="00AB625E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3</w:t>
      </w:r>
      <w:r w:rsidRPr="003A60E4">
        <w:rPr>
          <w:color w:val="000000" w:themeColor="text1"/>
          <w:sz w:val="28"/>
          <w:szCs w:val="28"/>
        </w:rPr>
        <w:t>.1</w:t>
      </w:r>
      <w:r w:rsidR="00733C5E">
        <w:rPr>
          <w:color w:val="000000" w:themeColor="text1"/>
          <w:sz w:val="28"/>
          <w:szCs w:val="28"/>
        </w:rPr>
        <w:t>2</w:t>
      </w:r>
      <w:r w:rsidRPr="003A60E4">
        <w:rPr>
          <w:color w:val="000000" w:themeColor="text1"/>
          <w:sz w:val="28"/>
          <w:szCs w:val="28"/>
        </w:rPr>
        <w:t>.1. 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относятся:</w:t>
      </w:r>
      <w:r w:rsidR="00AB625E">
        <w:rPr>
          <w:color w:val="000000" w:themeColor="text1"/>
          <w:sz w:val="28"/>
          <w:szCs w:val="28"/>
        </w:rPr>
        <w:t xml:space="preserve"> </w:t>
      </w:r>
    </w:p>
    <w:p w14:paraId="455D673B" w14:textId="77777777" w:rsidR="00AB625E" w:rsidRDefault="00742F0B" w:rsidP="00AB625E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lastRenderedPageBreak/>
        <w:t xml:space="preserve">1) невозможность отбора образцов лицом, уполномоченным осуществлять </w:t>
      </w:r>
      <w:r w:rsidR="00D66A4F" w:rsidRPr="00D66A4F">
        <w:rPr>
          <w:color w:val="000000" w:themeColor="text1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3A60E4">
        <w:rPr>
          <w:color w:val="000000" w:themeColor="text1"/>
          <w:sz w:val="28"/>
          <w:szCs w:val="28"/>
        </w:rPr>
        <w:t>, без специальных знаний, обязательных к применению при таком отборе;</w:t>
      </w:r>
      <w:r w:rsidR="00AB625E">
        <w:rPr>
          <w:color w:val="000000" w:themeColor="text1"/>
          <w:sz w:val="28"/>
          <w:szCs w:val="28"/>
        </w:rPr>
        <w:t xml:space="preserve"> </w:t>
      </w:r>
    </w:p>
    <w:p w14:paraId="459300FC" w14:textId="795583C0" w:rsidR="00742F0B" w:rsidRDefault="00742F0B" w:rsidP="00AB625E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 w:rsidRPr="003A60E4">
        <w:rPr>
          <w:color w:val="000000" w:themeColor="text1"/>
          <w:sz w:val="28"/>
          <w:szCs w:val="28"/>
        </w:rPr>
        <w:t xml:space="preserve">2) невозможность сохранения лицом, уполномоченным осуществлять </w:t>
      </w:r>
      <w:r w:rsidR="00D66A4F" w:rsidRPr="00D66A4F">
        <w:rPr>
          <w:color w:val="000000" w:themeColor="text1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3A60E4">
        <w:rPr>
          <w:color w:val="000000" w:themeColor="text1"/>
          <w:sz w:val="28"/>
          <w:szCs w:val="28"/>
        </w:rPr>
        <w:t>, подлежащих исследованию качеств отбираемых образцов при доставке их к месту проведения экспертизы.»</w:t>
      </w:r>
      <w:r w:rsidR="00AB625E">
        <w:rPr>
          <w:color w:val="000000" w:themeColor="text1"/>
          <w:sz w:val="28"/>
          <w:szCs w:val="28"/>
        </w:rPr>
        <w:t>.</w:t>
      </w:r>
    </w:p>
    <w:p w14:paraId="6F81B02E" w14:textId="21B4B8EA" w:rsidR="00BE0F51" w:rsidRDefault="00D70D3C" w:rsidP="00BE0F51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1.7. </w:t>
      </w:r>
      <w:r w:rsidR="00A319B3">
        <w:rPr>
          <w:color w:val="000000" w:themeColor="text1"/>
          <w:sz w:val="28"/>
          <w:szCs w:val="28"/>
        </w:rPr>
        <w:t xml:space="preserve">В пункте 3.14. в </w:t>
      </w:r>
      <w:r w:rsidR="00A319B3" w:rsidRPr="003D580D">
        <w:rPr>
          <w:color w:val="000000" w:themeColor="text1"/>
          <w:sz w:val="28"/>
          <w:szCs w:val="28"/>
        </w:rPr>
        <w:t>перво</w:t>
      </w:r>
      <w:r w:rsidR="00A319B3">
        <w:rPr>
          <w:color w:val="000000" w:themeColor="text1"/>
          <w:sz w:val="28"/>
          <w:szCs w:val="28"/>
        </w:rPr>
        <w:t>м</w:t>
      </w:r>
      <w:r w:rsidR="00A319B3" w:rsidRPr="003D580D">
        <w:rPr>
          <w:color w:val="000000" w:themeColor="text1"/>
          <w:sz w:val="28"/>
          <w:szCs w:val="28"/>
        </w:rPr>
        <w:t xml:space="preserve"> абзац</w:t>
      </w:r>
      <w:r w:rsidR="00A319B3">
        <w:rPr>
          <w:color w:val="000000" w:themeColor="text1"/>
          <w:sz w:val="28"/>
          <w:szCs w:val="28"/>
        </w:rPr>
        <w:t>е</w:t>
      </w:r>
      <w:r w:rsidR="00A319B3" w:rsidRPr="003D580D">
        <w:rPr>
          <w:color w:val="000000" w:themeColor="text1"/>
          <w:sz w:val="28"/>
          <w:szCs w:val="28"/>
        </w:rPr>
        <w:t xml:space="preserve"> </w:t>
      </w:r>
      <w:r w:rsidR="00A319B3">
        <w:rPr>
          <w:color w:val="000000" w:themeColor="text1"/>
          <w:sz w:val="28"/>
          <w:szCs w:val="28"/>
        </w:rPr>
        <w:t>в т</w:t>
      </w:r>
      <w:r w:rsidR="003D580D" w:rsidRPr="003D580D">
        <w:rPr>
          <w:color w:val="000000" w:themeColor="text1"/>
          <w:sz w:val="28"/>
          <w:szCs w:val="28"/>
        </w:rPr>
        <w:t>ретье</w:t>
      </w:r>
      <w:r w:rsidR="00A319B3">
        <w:rPr>
          <w:color w:val="000000" w:themeColor="text1"/>
          <w:sz w:val="28"/>
          <w:szCs w:val="28"/>
        </w:rPr>
        <w:t>м</w:t>
      </w:r>
      <w:r w:rsidR="003D580D" w:rsidRPr="003D580D">
        <w:rPr>
          <w:color w:val="000000" w:themeColor="text1"/>
          <w:sz w:val="28"/>
          <w:szCs w:val="28"/>
        </w:rPr>
        <w:t xml:space="preserve"> предложени</w:t>
      </w:r>
      <w:r w:rsidR="00A319B3">
        <w:rPr>
          <w:color w:val="000000" w:themeColor="text1"/>
          <w:sz w:val="28"/>
          <w:szCs w:val="28"/>
        </w:rPr>
        <w:t>и</w:t>
      </w:r>
      <w:r w:rsidR="003D580D" w:rsidRPr="003D580D">
        <w:rPr>
          <w:color w:val="000000" w:themeColor="text1"/>
          <w:sz w:val="28"/>
          <w:szCs w:val="28"/>
        </w:rPr>
        <w:t xml:space="preserve"> </w:t>
      </w:r>
      <w:r w:rsidR="00742F0B" w:rsidRPr="00E62998">
        <w:rPr>
          <w:color w:val="000000" w:themeColor="text1"/>
          <w:sz w:val="28"/>
          <w:szCs w:val="28"/>
        </w:rPr>
        <w:t xml:space="preserve">после слов </w:t>
      </w:r>
      <w:r w:rsidR="00742F0B">
        <w:rPr>
          <w:color w:val="000000" w:themeColor="text1"/>
          <w:sz w:val="28"/>
          <w:szCs w:val="28"/>
        </w:rPr>
        <w:t>«</w:t>
      </w:r>
      <w:r w:rsidR="00742F0B" w:rsidRPr="00E62998">
        <w:rPr>
          <w:color w:val="000000" w:themeColor="text1"/>
          <w:sz w:val="28"/>
          <w:szCs w:val="28"/>
        </w:rPr>
        <w:t>проведения контрольного мероприятия</w:t>
      </w:r>
      <w:r w:rsidR="00742F0B">
        <w:rPr>
          <w:color w:val="000000" w:themeColor="text1"/>
          <w:sz w:val="28"/>
          <w:szCs w:val="28"/>
        </w:rPr>
        <w:t>»</w:t>
      </w:r>
      <w:r w:rsidR="00742F0B" w:rsidRPr="00E62998">
        <w:rPr>
          <w:color w:val="000000" w:themeColor="text1"/>
          <w:sz w:val="28"/>
          <w:szCs w:val="28"/>
        </w:rPr>
        <w:t xml:space="preserve"> дополнить словами </w:t>
      </w:r>
      <w:r w:rsidR="00742F0B">
        <w:rPr>
          <w:color w:val="000000" w:themeColor="text1"/>
          <w:sz w:val="28"/>
          <w:szCs w:val="28"/>
        </w:rPr>
        <w:t>«</w:t>
      </w:r>
      <w:r w:rsidR="00742F0B" w:rsidRPr="00E62998">
        <w:rPr>
          <w:color w:val="000000" w:themeColor="text1"/>
          <w:sz w:val="28"/>
          <w:szCs w:val="28"/>
        </w:rPr>
        <w:t>, предусматривающего взаимодействие с контролируемым лицом,</w:t>
      </w:r>
      <w:r w:rsidR="00742F0B">
        <w:rPr>
          <w:color w:val="000000" w:themeColor="text1"/>
          <w:sz w:val="28"/>
          <w:szCs w:val="28"/>
        </w:rPr>
        <w:t>».</w:t>
      </w:r>
      <w:r w:rsidR="00BE0F51">
        <w:rPr>
          <w:color w:val="000000" w:themeColor="text1"/>
          <w:sz w:val="28"/>
          <w:szCs w:val="28"/>
        </w:rPr>
        <w:t xml:space="preserve"> </w:t>
      </w:r>
    </w:p>
    <w:p w14:paraId="63F343BD" w14:textId="77777777" w:rsidR="00BE0F51" w:rsidRDefault="00BE0F51" w:rsidP="00BE0F51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1.8. П</w:t>
      </w:r>
      <w:r w:rsidRPr="00555D09">
        <w:rPr>
          <w:color w:val="000000" w:themeColor="text1"/>
          <w:sz w:val="28"/>
          <w:szCs w:val="28"/>
        </w:rPr>
        <w:t xml:space="preserve">ункт </w:t>
      </w:r>
      <w:r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>.2</w:t>
      </w:r>
      <w:r>
        <w:rPr>
          <w:color w:val="000000" w:themeColor="text1"/>
          <w:sz w:val="28"/>
          <w:szCs w:val="28"/>
        </w:rPr>
        <w:t>.</w:t>
      </w:r>
      <w:r w:rsidRPr="00555D09">
        <w:rPr>
          <w:color w:val="000000" w:themeColor="text1"/>
          <w:sz w:val="28"/>
          <w:szCs w:val="28"/>
        </w:rPr>
        <w:t xml:space="preserve"> изложить в следующей редакции:</w:t>
      </w:r>
      <w:r>
        <w:rPr>
          <w:color w:val="000000" w:themeColor="text1"/>
          <w:sz w:val="28"/>
          <w:szCs w:val="28"/>
        </w:rPr>
        <w:t xml:space="preserve"> </w:t>
      </w:r>
    </w:p>
    <w:p w14:paraId="6E5DE116" w14:textId="27E8CDE1" w:rsidR="00BE0F51" w:rsidRDefault="00BE0F51" w:rsidP="00BE0F51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 xml:space="preserve">.2. </w:t>
      </w:r>
      <w:bookmarkStart w:id="3" w:name="_Hlk88215259"/>
      <w:r w:rsidRPr="00555D09">
        <w:rPr>
          <w:color w:val="000000" w:themeColor="text1"/>
          <w:sz w:val="28"/>
          <w:szCs w:val="28"/>
        </w:rPr>
        <w:t xml:space="preserve">Ключевые </w:t>
      </w:r>
      <w:r>
        <w:rPr>
          <w:color w:val="000000" w:themeColor="text1"/>
          <w:sz w:val="28"/>
          <w:szCs w:val="28"/>
        </w:rPr>
        <w:t xml:space="preserve">и индикативные </w:t>
      </w:r>
      <w:r w:rsidRPr="00555D09">
        <w:rPr>
          <w:color w:val="000000" w:themeColor="text1"/>
          <w:sz w:val="28"/>
          <w:szCs w:val="28"/>
        </w:rPr>
        <w:t xml:space="preserve">показатели </w:t>
      </w:r>
      <w:r>
        <w:rPr>
          <w:color w:val="000000" w:themeColor="text1"/>
          <w:sz w:val="28"/>
          <w:szCs w:val="28"/>
        </w:rPr>
        <w:t xml:space="preserve">муниципального </w:t>
      </w:r>
      <w:r w:rsidRPr="00D16ADB">
        <w:rPr>
          <w:color w:val="000000"/>
          <w:sz w:val="28"/>
          <w:szCs w:val="28"/>
        </w:rPr>
        <w:t>контроля</w:t>
      </w:r>
      <w:r w:rsidRPr="000D7BAE">
        <w:rPr>
          <w:color w:val="000000"/>
          <w:sz w:val="28"/>
          <w:szCs w:val="28"/>
        </w:rPr>
        <w:t xml:space="preserve"> </w:t>
      </w:r>
      <w:r w:rsidRPr="00803D7D"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</w:t>
      </w:r>
      <w:r w:rsidRPr="00555D09">
        <w:rPr>
          <w:color w:val="000000" w:themeColor="text1"/>
          <w:sz w:val="28"/>
          <w:szCs w:val="28"/>
        </w:rPr>
        <w:t xml:space="preserve">указаны в </w:t>
      </w:r>
      <w:r w:rsidR="00A319B3">
        <w:rPr>
          <w:color w:val="000000" w:themeColor="text1"/>
          <w:sz w:val="28"/>
          <w:szCs w:val="28"/>
        </w:rPr>
        <w:t>П</w:t>
      </w:r>
      <w:r w:rsidRPr="00555D09">
        <w:rPr>
          <w:color w:val="000000" w:themeColor="text1"/>
          <w:sz w:val="28"/>
          <w:szCs w:val="28"/>
        </w:rPr>
        <w:t xml:space="preserve">риложении № </w:t>
      </w:r>
      <w:r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к настоящему Положению</w:t>
      </w:r>
      <w:bookmarkEnd w:id="3"/>
      <w:r>
        <w:rPr>
          <w:color w:val="000000" w:themeColor="text1"/>
          <w:sz w:val="28"/>
          <w:szCs w:val="28"/>
        </w:rPr>
        <w:t>.</w:t>
      </w:r>
      <w:r w:rsidRPr="00555D0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14:paraId="3ED9CBCA" w14:textId="7D82E5BF" w:rsidR="00BE0F51" w:rsidRPr="00555D09" w:rsidRDefault="00BE0F51" w:rsidP="00BE0F51">
      <w:pPr>
        <w:suppressAutoHyphens/>
        <w:spacing w:before="120" w:line="360" w:lineRule="auto"/>
        <w:ind w:right="-6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1.9. </w:t>
      </w:r>
      <w:r w:rsidR="00A319B3">
        <w:rPr>
          <w:color w:val="000000" w:themeColor="text1"/>
          <w:sz w:val="28"/>
          <w:szCs w:val="28"/>
        </w:rPr>
        <w:t>Д</w:t>
      </w:r>
      <w:r w:rsidRPr="00555D09">
        <w:rPr>
          <w:color w:val="000000" w:themeColor="text1"/>
          <w:sz w:val="28"/>
          <w:szCs w:val="28"/>
        </w:rPr>
        <w:t xml:space="preserve">ополнить </w:t>
      </w:r>
      <w:r w:rsidR="00A319B3">
        <w:rPr>
          <w:color w:val="000000" w:themeColor="text1"/>
          <w:sz w:val="28"/>
          <w:szCs w:val="28"/>
        </w:rPr>
        <w:t>П</w:t>
      </w:r>
      <w:r w:rsidRPr="00555D09">
        <w:rPr>
          <w:color w:val="000000" w:themeColor="text1"/>
          <w:sz w:val="28"/>
          <w:szCs w:val="28"/>
        </w:rPr>
        <w:t>риложени</w:t>
      </w:r>
      <w:r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A319B3">
        <w:rPr>
          <w:color w:val="000000" w:themeColor="text1"/>
          <w:sz w:val="28"/>
          <w:szCs w:val="28"/>
        </w:rPr>
        <w:t>согласно П</w:t>
      </w:r>
      <w:r w:rsidRPr="00555D09">
        <w:rPr>
          <w:color w:val="000000" w:themeColor="text1"/>
          <w:sz w:val="28"/>
          <w:szCs w:val="28"/>
        </w:rPr>
        <w:t>риложени</w:t>
      </w:r>
      <w:r w:rsidR="00A319B3">
        <w:rPr>
          <w:color w:val="000000" w:themeColor="text1"/>
          <w:sz w:val="28"/>
          <w:szCs w:val="28"/>
        </w:rPr>
        <w:t>ю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14:paraId="048D5BAF" w14:textId="77777777" w:rsidR="00D70D3C" w:rsidRPr="00FB5DE3" w:rsidRDefault="00D70D3C" w:rsidP="00D70D3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6752F">
        <w:rPr>
          <w:sz w:val="28"/>
          <w:szCs w:val="28"/>
        </w:rPr>
        <w:t>2.  Официально опубликовать настоящее решение</w:t>
      </w:r>
      <w:r w:rsidRPr="00FB5DE3">
        <w:rPr>
          <w:sz w:val="28"/>
          <w:szCs w:val="28"/>
        </w:rPr>
        <w:t xml:space="preserve">. </w:t>
      </w:r>
    </w:p>
    <w:p w14:paraId="17A7FD28" w14:textId="04680376" w:rsidR="00BE0F51" w:rsidRPr="00555D09" w:rsidRDefault="00D70D3C" w:rsidP="00BE0F51">
      <w:pPr>
        <w:autoSpaceDE w:val="0"/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6752F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на следующий день после дня его официального опубликования</w:t>
      </w:r>
      <w:r w:rsidR="00A319B3">
        <w:rPr>
          <w:sz w:val="28"/>
          <w:szCs w:val="28"/>
        </w:rPr>
        <w:t>, за исключением п</w:t>
      </w:r>
      <w:r w:rsidR="00BE0F51">
        <w:rPr>
          <w:color w:val="000000" w:themeColor="text1"/>
          <w:sz w:val="28"/>
          <w:szCs w:val="28"/>
        </w:rPr>
        <w:t>оложени</w:t>
      </w:r>
      <w:r w:rsidR="00A319B3">
        <w:rPr>
          <w:color w:val="000000" w:themeColor="text1"/>
          <w:sz w:val="28"/>
          <w:szCs w:val="28"/>
        </w:rPr>
        <w:t>й</w:t>
      </w:r>
      <w:r w:rsidR="00BE0F51">
        <w:rPr>
          <w:color w:val="000000" w:themeColor="text1"/>
          <w:sz w:val="28"/>
          <w:szCs w:val="28"/>
        </w:rPr>
        <w:t xml:space="preserve"> пунктов 1.8. и 1.9. настоящего решения</w:t>
      </w:r>
      <w:r w:rsidR="00A319B3">
        <w:rPr>
          <w:color w:val="000000" w:themeColor="text1"/>
          <w:sz w:val="28"/>
          <w:szCs w:val="28"/>
        </w:rPr>
        <w:t xml:space="preserve">, которые </w:t>
      </w:r>
      <w:r w:rsidR="00BE0F51" w:rsidRPr="00555D09">
        <w:rPr>
          <w:color w:val="000000" w:themeColor="text1"/>
          <w:sz w:val="28"/>
          <w:szCs w:val="28"/>
        </w:rPr>
        <w:t>вступа</w:t>
      </w:r>
      <w:r w:rsidR="00BE0F51">
        <w:rPr>
          <w:color w:val="000000" w:themeColor="text1"/>
          <w:sz w:val="28"/>
          <w:szCs w:val="28"/>
        </w:rPr>
        <w:t>ю</w:t>
      </w:r>
      <w:r w:rsidR="00BE0F51" w:rsidRPr="00555D09">
        <w:rPr>
          <w:color w:val="000000" w:themeColor="text1"/>
          <w:sz w:val="28"/>
          <w:szCs w:val="28"/>
        </w:rPr>
        <w:t xml:space="preserve">т в силу </w:t>
      </w:r>
      <w:r w:rsidR="00BE0F51" w:rsidRPr="00BE0F51">
        <w:rPr>
          <w:color w:val="000000" w:themeColor="text1"/>
          <w:sz w:val="28"/>
          <w:szCs w:val="28"/>
        </w:rPr>
        <w:t>с 1 марта 2022 года.</w:t>
      </w:r>
    </w:p>
    <w:p w14:paraId="143E8861" w14:textId="77777777" w:rsidR="00D70D3C" w:rsidRPr="00A6752F" w:rsidRDefault="00D70D3C" w:rsidP="00D70D3C">
      <w:pPr>
        <w:autoSpaceDE w:val="0"/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A6752F">
        <w:rPr>
          <w:sz w:val="28"/>
          <w:szCs w:val="28"/>
        </w:rPr>
        <w:t xml:space="preserve">4. 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</w:t>
      </w:r>
      <w:r w:rsidRPr="00517E82">
        <w:rPr>
          <w:sz w:val="28"/>
          <w:szCs w:val="28"/>
        </w:rPr>
        <w:t>(</w:t>
      </w:r>
      <w:r w:rsidRPr="00310FEF">
        <w:rPr>
          <w:bCs/>
          <w:sz w:val="28"/>
          <w:szCs w:val="28"/>
        </w:rPr>
        <w:t>Санин</w:t>
      </w:r>
      <w:r w:rsidRPr="0030600F">
        <w:rPr>
          <w:bCs/>
          <w:sz w:val="28"/>
          <w:szCs w:val="28"/>
        </w:rPr>
        <w:t xml:space="preserve"> </w:t>
      </w:r>
      <w:r w:rsidRPr="00310FEF">
        <w:rPr>
          <w:bCs/>
          <w:sz w:val="28"/>
          <w:szCs w:val="28"/>
        </w:rPr>
        <w:t>А.А.</w:t>
      </w:r>
      <w:r w:rsidRPr="00517E82">
        <w:rPr>
          <w:sz w:val="28"/>
          <w:szCs w:val="28"/>
        </w:rPr>
        <w:t>).</w:t>
      </w:r>
    </w:p>
    <w:p w14:paraId="3E02B14D" w14:textId="77777777" w:rsidR="00D70D3C" w:rsidRDefault="00D70D3C" w:rsidP="00D70D3C">
      <w:pPr>
        <w:autoSpaceDE w:val="0"/>
        <w:contextualSpacing/>
        <w:jc w:val="both"/>
        <w:rPr>
          <w:b/>
          <w:sz w:val="28"/>
          <w:szCs w:val="28"/>
        </w:rPr>
      </w:pPr>
    </w:p>
    <w:p w14:paraId="0858BC6E" w14:textId="77777777" w:rsidR="00D70D3C" w:rsidRDefault="00D70D3C" w:rsidP="00D70D3C">
      <w:pPr>
        <w:autoSpaceDE w:val="0"/>
        <w:contextualSpacing/>
        <w:jc w:val="both"/>
        <w:rPr>
          <w:b/>
          <w:sz w:val="28"/>
          <w:szCs w:val="28"/>
        </w:rPr>
      </w:pPr>
    </w:p>
    <w:p w14:paraId="4F417930" w14:textId="77777777" w:rsidR="00D70D3C" w:rsidRDefault="00D70D3C" w:rsidP="00D70D3C">
      <w:pPr>
        <w:autoSpaceDE w:val="0"/>
        <w:contextualSpacing/>
        <w:jc w:val="both"/>
        <w:rPr>
          <w:b/>
          <w:sz w:val="28"/>
          <w:szCs w:val="28"/>
        </w:rPr>
      </w:pPr>
    </w:p>
    <w:p w14:paraId="1DD30D3E" w14:textId="77777777" w:rsidR="00D70D3C" w:rsidRPr="00A6752F" w:rsidRDefault="00D70D3C" w:rsidP="00D70D3C">
      <w:pPr>
        <w:autoSpaceDE w:val="0"/>
        <w:contextualSpacing/>
        <w:jc w:val="both"/>
        <w:rPr>
          <w:b/>
          <w:sz w:val="28"/>
          <w:szCs w:val="28"/>
        </w:rPr>
      </w:pPr>
      <w:r w:rsidRPr="00A6752F">
        <w:rPr>
          <w:b/>
          <w:sz w:val="28"/>
          <w:szCs w:val="28"/>
        </w:rPr>
        <w:t>Председатель Думы городского</w:t>
      </w:r>
    </w:p>
    <w:p w14:paraId="44AFBF17" w14:textId="77777777" w:rsidR="00D70D3C" w:rsidRPr="00A6752F" w:rsidRDefault="00D70D3C" w:rsidP="00D70D3C">
      <w:pPr>
        <w:autoSpaceDE w:val="0"/>
        <w:contextualSpacing/>
        <w:jc w:val="both"/>
        <w:rPr>
          <w:sz w:val="28"/>
          <w:szCs w:val="28"/>
        </w:rPr>
      </w:pPr>
      <w:r w:rsidRPr="00A6752F">
        <w:rPr>
          <w:b/>
          <w:sz w:val="28"/>
          <w:szCs w:val="28"/>
        </w:rPr>
        <w:t xml:space="preserve">округа Кинель Самарской области                                       </w:t>
      </w:r>
      <w:r>
        <w:rPr>
          <w:b/>
          <w:sz w:val="28"/>
          <w:szCs w:val="28"/>
        </w:rPr>
        <w:t xml:space="preserve">              А.А. Санин</w:t>
      </w:r>
    </w:p>
    <w:p w14:paraId="2542BEB5" w14:textId="77777777" w:rsidR="00D70D3C" w:rsidRDefault="00D70D3C" w:rsidP="00D70D3C">
      <w:pPr>
        <w:autoSpaceDE w:val="0"/>
        <w:contextualSpacing/>
        <w:jc w:val="both"/>
        <w:rPr>
          <w:b/>
          <w:sz w:val="28"/>
          <w:szCs w:val="28"/>
        </w:rPr>
      </w:pPr>
    </w:p>
    <w:p w14:paraId="0C9AE812" w14:textId="77777777" w:rsidR="00D70D3C" w:rsidRDefault="00D70D3C" w:rsidP="00D70D3C">
      <w:pPr>
        <w:autoSpaceDE w:val="0"/>
        <w:contextualSpacing/>
        <w:jc w:val="both"/>
        <w:rPr>
          <w:b/>
          <w:sz w:val="28"/>
          <w:szCs w:val="28"/>
        </w:rPr>
      </w:pPr>
    </w:p>
    <w:p w14:paraId="2DC5A480" w14:textId="77777777" w:rsidR="00D70D3C" w:rsidRDefault="00D70D3C" w:rsidP="00D70D3C">
      <w:pPr>
        <w:autoSpaceDE w:val="0"/>
        <w:contextualSpacing/>
        <w:jc w:val="both"/>
        <w:rPr>
          <w:b/>
          <w:sz w:val="28"/>
          <w:szCs w:val="28"/>
        </w:rPr>
      </w:pPr>
      <w:r w:rsidRPr="00A6752F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A6752F">
        <w:rPr>
          <w:b/>
          <w:sz w:val="28"/>
          <w:szCs w:val="28"/>
        </w:rPr>
        <w:t xml:space="preserve"> городского округа Кинель </w:t>
      </w:r>
    </w:p>
    <w:p w14:paraId="467E7F28" w14:textId="666E29AE" w:rsidR="00D70D3C" w:rsidRDefault="00D70D3C" w:rsidP="00D70D3C">
      <w:pPr>
        <w:autoSpaceDE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A6752F">
        <w:rPr>
          <w:b/>
          <w:sz w:val="28"/>
          <w:szCs w:val="28"/>
        </w:rPr>
        <w:t xml:space="preserve">амарской области                                                               </w:t>
      </w:r>
      <w:r>
        <w:rPr>
          <w:b/>
          <w:sz w:val="28"/>
          <w:szCs w:val="28"/>
        </w:rPr>
        <w:t xml:space="preserve">            А.А. Прокудин</w:t>
      </w:r>
    </w:p>
    <w:p w14:paraId="76F25B38" w14:textId="77777777" w:rsidR="00A319B3" w:rsidRDefault="00A319B3" w:rsidP="00BE0F51">
      <w:pPr>
        <w:ind w:left="4536"/>
        <w:jc w:val="center"/>
        <w:rPr>
          <w:color w:val="000000" w:themeColor="text1"/>
        </w:rPr>
      </w:pPr>
    </w:p>
    <w:p w14:paraId="001D365C" w14:textId="2559893B" w:rsidR="00BE0F51" w:rsidRPr="00A319B3" w:rsidRDefault="00BE0F51" w:rsidP="00BE0F51">
      <w:pPr>
        <w:ind w:left="4536"/>
        <w:jc w:val="center"/>
        <w:rPr>
          <w:color w:val="000000" w:themeColor="text1"/>
          <w:sz w:val="28"/>
          <w:szCs w:val="28"/>
        </w:rPr>
      </w:pPr>
      <w:r w:rsidRPr="00A319B3">
        <w:rPr>
          <w:color w:val="000000" w:themeColor="text1"/>
          <w:sz w:val="28"/>
          <w:szCs w:val="28"/>
        </w:rPr>
        <w:lastRenderedPageBreak/>
        <w:t>Приложение к</w:t>
      </w:r>
    </w:p>
    <w:p w14:paraId="7BBB2AB4" w14:textId="2782AA53" w:rsidR="00BE0F51" w:rsidRPr="00A319B3" w:rsidRDefault="00BE0F51" w:rsidP="00BE0F51">
      <w:pPr>
        <w:ind w:left="4536"/>
        <w:jc w:val="center"/>
        <w:rPr>
          <w:color w:val="000000" w:themeColor="text1"/>
          <w:sz w:val="28"/>
          <w:szCs w:val="28"/>
        </w:rPr>
      </w:pPr>
      <w:r w:rsidRPr="00A319B3">
        <w:rPr>
          <w:color w:val="000000" w:themeColor="text1"/>
          <w:sz w:val="28"/>
          <w:szCs w:val="28"/>
        </w:rPr>
        <w:t xml:space="preserve">решению </w:t>
      </w:r>
      <w:r w:rsidR="00F94974" w:rsidRPr="00A319B3">
        <w:rPr>
          <w:color w:val="000000" w:themeColor="text1"/>
          <w:sz w:val="28"/>
          <w:szCs w:val="28"/>
        </w:rPr>
        <w:t>Д</w:t>
      </w:r>
      <w:r w:rsidRPr="00A319B3">
        <w:rPr>
          <w:color w:val="000000" w:themeColor="text1"/>
          <w:sz w:val="28"/>
          <w:szCs w:val="28"/>
        </w:rPr>
        <w:t xml:space="preserve">умы городского округа Кинель </w:t>
      </w:r>
    </w:p>
    <w:p w14:paraId="56623FF0" w14:textId="749D9754" w:rsidR="00BE0F51" w:rsidRPr="00A319B3" w:rsidRDefault="00BE0F51" w:rsidP="00BE0F51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A319B3">
        <w:rPr>
          <w:color w:val="000000" w:themeColor="text1"/>
          <w:sz w:val="28"/>
          <w:szCs w:val="28"/>
        </w:rPr>
        <w:t>от</w:t>
      </w:r>
      <w:r w:rsidR="00702899">
        <w:rPr>
          <w:color w:val="000000" w:themeColor="text1"/>
          <w:sz w:val="28"/>
          <w:szCs w:val="28"/>
        </w:rPr>
        <w:t xml:space="preserve"> 24.02.</w:t>
      </w:r>
      <w:r w:rsidRPr="00A319B3">
        <w:rPr>
          <w:color w:val="000000" w:themeColor="text1"/>
          <w:sz w:val="28"/>
          <w:szCs w:val="28"/>
        </w:rPr>
        <w:t>202</w:t>
      </w:r>
      <w:r w:rsidR="00F94974" w:rsidRPr="00A319B3">
        <w:rPr>
          <w:color w:val="000000" w:themeColor="text1"/>
          <w:sz w:val="28"/>
          <w:szCs w:val="28"/>
        </w:rPr>
        <w:t>2</w:t>
      </w:r>
      <w:r w:rsidR="00702899">
        <w:rPr>
          <w:color w:val="000000" w:themeColor="text1"/>
          <w:sz w:val="28"/>
          <w:szCs w:val="28"/>
        </w:rPr>
        <w:t xml:space="preserve"> г.</w:t>
      </w:r>
      <w:r w:rsidRPr="00A319B3">
        <w:rPr>
          <w:color w:val="000000" w:themeColor="text1"/>
          <w:sz w:val="28"/>
          <w:szCs w:val="28"/>
        </w:rPr>
        <w:t xml:space="preserve"> №</w:t>
      </w:r>
      <w:r w:rsidR="00702899">
        <w:rPr>
          <w:color w:val="000000" w:themeColor="text1"/>
          <w:sz w:val="28"/>
          <w:szCs w:val="28"/>
        </w:rPr>
        <w:t xml:space="preserve"> 152</w:t>
      </w:r>
      <w:bookmarkStart w:id="4" w:name="_GoBack"/>
      <w:bookmarkEnd w:id="4"/>
      <w:r w:rsidRPr="00A319B3">
        <w:rPr>
          <w:color w:val="000000" w:themeColor="text1"/>
          <w:sz w:val="28"/>
          <w:szCs w:val="28"/>
        </w:rPr>
        <w:t xml:space="preserve"> ___</w:t>
      </w:r>
    </w:p>
    <w:p w14:paraId="123BCEDB" w14:textId="77777777" w:rsidR="00BE0F51" w:rsidRPr="00A319B3" w:rsidRDefault="00BE0F51" w:rsidP="00BE0F51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1B7B53EB" w14:textId="77777777" w:rsidR="00BE0F51" w:rsidRPr="00A319B3" w:rsidRDefault="00BE0F51" w:rsidP="00A319B3">
      <w:pPr>
        <w:tabs>
          <w:tab w:val="num" w:pos="200"/>
        </w:tabs>
        <w:spacing w:line="480" w:lineRule="auto"/>
        <w:ind w:left="4536"/>
        <w:contextualSpacing/>
        <w:jc w:val="center"/>
        <w:outlineLvl w:val="0"/>
        <w:rPr>
          <w:color w:val="000000" w:themeColor="text1"/>
          <w:sz w:val="28"/>
          <w:szCs w:val="28"/>
        </w:rPr>
      </w:pPr>
    </w:p>
    <w:p w14:paraId="36B8AC5B" w14:textId="5259FA28" w:rsidR="00F94974" w:rsidRPr="00A319B3" w:rsidRDefault="00A319B3" w:rsidP="00BE0F51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E0F51" w:rsidRPr="00A319B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 к</w:t>
      </w:r>
    </w:p>
    <w:p w14:paraId="6314D78A" w14:textId="77777777" w:rsidR="00F94974" w:rsidRPr="00A319B3" w:rsidRDefault="00F94974" w:rsidP="00BE0F5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19B3">
        <w:rPr>
          <w:rFonts w:ascii="Times New Roman" w:hAnsi="Times New Roman" w:cs="Times New Roman"/>
          <w:sz w:val="28"/>
          <w:szCs w:val="28"/>
        </w:rPr>
        <w:t xml:space="preserve">Положению </w:t>
      </w:r>
    </w:p>
    <w:p w14:paraId="0C13E77F" w14:textId="77777777" w:rsidR="00F94974" w:rsidRPr="00A319B3" w:rsidRDefault="00F94974" w:rsidP="00BE0F5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19B3">
        <w:rPr>
          <w:rFonts w:ascii="Times New Roman" w:hAnsi="Times New Roman" w:cs="Times New Roman"/>
          <w:sz w:val="28"/>
          <w:szCs w:val="28"/>
        </w:rPr>
        <w:t xml:space="preserve">о муниципальном контроле за </w:t>
      </w:r>
    </w:p>
    <w:p w14:paraId="332274FE" w14:textId="77777777" w:rsidR="00F94974" w:rsidRPr="00A319B3" w:rsidRDefault="00F94974" w:rsidP="00BE0F5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19B3">
        <w:rPr>
          <w:rFonts w:ascii="Times New Roman" w:hAnsi="Times New Roman" w:cs="Times New Roman"/>
          <w:sz w:val="28"/>
          <w:szCs w:val="28"/>
        </w:rPr>
        <w:t xml:space="preserve">исполнением единой теплоснабжающей организацией </w:t>
      </w:r>
    </w:p>
    <w:p w14:paraId="28CFF051" w14:textId="77777777" w:rsidR="00F94974" w:rsidRDefault="00F94974" w:rsidP="00BE0F5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19B3">
        <w:rPr>
          <w:rFonts w:ascii="Times New Roman" w:hAnsi="Times New Roman" w:cs="Times New Roman"/>
          <w:sz w:val="28"/>
          <w:szCs w:val="28"/>
        </w:rPr>
        <w:t>обязательств по строительству, реконструкции</w:t>
      </w:r>
      <w:r w:rsidRPr="00F949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19EBD" w14:textId="77777777" w:rsidR="00F94974" w:rsidRDefault="00F94974" w:rsidP="00BE0F5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94974">
        <w:rPr>
          <w:rFonts w:ascii="Times New Roman" w:hAnsi="Times New Roman" w:cs="Times New Roman"/>
          <w:sz w:val="28"/>
          <w:szCs w:val="28"/>
        </w:rPr>
        <w:t xml:space="preserve">и (или) модернизации объектов теплоснабжения </w:t>
      </w:r>
    </w:p>
    <w:p w14:paraId="287A6054" w14:textId="4C432B51" w:rsidR="00BE0F51" w:rsidRPr="00F94974" w:rsidRDefault="00F94974" w:rsidP="00BE0F51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974">
        <w:rPr>
          <w:rFonts w:ascii="Times New Roman" w:hAnsi="Times New Roman" w:cs="Times New Roman"/>
          <w:sz w:val="28"/>
          <w:szCs w:val="28"/>
        </w:rPr>
        <w:t>в городском округе Кинель Самарской области</w:t>
      </w:r>
      <w:r w:rsidR="00BE0F51" w:rsidRPr="00F94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99A53FD" w14:textId="484A6373" w:rsidR="00BE0F51" w:rsidRPr="00555D09" w:rsidRDefault="00BE0F51" w:rsidP="00BE0F51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3095043A" w14:textId="77777777" w:rsidR="00BE0F51" w:rsidRPr="00555D09" w:rsidRDefault="00BE0F51" w:rsidP="00BE0F51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FCFED86" w14:textId="77777777" w:rsidR="00BE0F51" w:rsidRPr="00555D09" w:rsidRDefault="00BE0F51" w:rsidP="00BE0F51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D82052" w14:textId="576F6B15" w:rsidR="00BE0F51" w:rsidRDefault="00BE0F51" w:rsidP="00BE0F51">
      <w:pPr>
        <w:jc w:val="center"/>
        <w:rPr>
          <w:i/>
          <w:iCs/>
        </w:rPr>
      </w:pPr>
      <w:r w:rsidRPr="00862B42">
        <w:rPr>
          <w:sz w:val="28"/>
          <w:szCs w:val="28"/>
        </w:rPr>
        <w:t xml:space="preserve">Ключевые </w:t>
      </w:r>
      <w:r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>показатели муниципальн</w:t>
      </w:r>
      <w:r>
        <w:rPr>
          <w:sz w:val="28"/>
          <w:szCs w:val="28"/>
        </w:rPr>
        <w:t>ого</w:t>
      </w:r>
      <w:r w:rsidRPr="00862B4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</w:t>
      </w:r>
      <w:r w:rsidRPr="0043030B"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F94974">
        <w:rPr>
          <w:color w:val="000000"/>
          <w:sz w:val="28"/>
          <w:szCs w:val="28"/>
        </w:rPr>
        <w:t xml:space="preserve">городском округе Кинель Самарской области </w:t>
      </w:r>
      <w:r w:rsidRPr="00D16ADB">
        <w:rPr>
          <w:color w:val="000000"/>
          <w:sz w:val="28"/>
          <w:szCs w:val="28"/>
        </w:rPr>
        <w:t xml:space="preserve">(далее – муниципальный </w:t>
      </w:r>
      <w:r w:rsidRPr="00C05A79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ь</w:t>
      </w:r>
      <w:r w:rsidRPr="00E1579C">
        <w:t xml:space="preserve"> </w:t>
      </w:r>
      <w:r w:rsidRPr="00E1579C">
        <w:rPr>
          <w:color w:val="000000"/>
          <w:sz w:val="28"/>
          <w:szCs w:val="28"/>
        </w:rPr>
        <w:t>за исполнением единой теплоснабжающей организацией обязательств</w:t>
      </w:r>
      <w:r w:rsidRPr="00D16ADB">
        <w:rPr>
          <w:color w:val="000000"/>
          <w:sz w:val="28"/>
          <w:szCs w:val="28"/>
        </w:rPr>
        <w:t>)</w:t>
      </w:r>
    </w:p>
    <w:p w14:paraId="6C5CC02E" w14:textId="77777777" w:rsidR="00BE0F51" w:rsidRDefault="00BE0F51" w:rsidP="00BE0F51">
      <w:pPr>
        <w:jc w:val="both"/>
        <w:rPr>
          <w:sz w:val="28"/>
          <w:szCs w:val="28"/>
        </w:rPr>
      </w:pP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984"/>
        <w:gridCol w:w="154"/>
        <w:gridCol w:w="1406"/>
        <w:gridCol w:w="129"/>
        <w:gridCol w:w="2565"/>
        <w:gridCol w:w="1701"/>
        <w:gridCol w:w="1559"/>
      </w:tblGrid>
      <w:tr w:rsidR="00BE0F51" w:rsidRPr="00F94974" w14:paraId="7A99D626" w14:textId="77777777" w:rsidTr="00A319B3">
        <w:tc>
          <w:tcPr>
            <w:tcW w:w="992" w:type="dxa"/>
            <w:shd w:val="clear" w:color="auto" w:fill="FFFFFF"/>
            <w:vAlign w:val="center"/>
            <w:hideMark/>
          </w:tcPr>
          <w:p w14:paraId="3D458F1C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Индекс показателя</w:t>
            </w:r>
          </w:p>
        </w:tc>
        <w:tc>
          <w:tcPr>
            <w:tcW w:w="2138" w:type="dxa"/>
            <w:gridSpan w:val="2"/>
            <w:shd w:val="clear" w:color="auto" w:fill="FFFFFF"/>
            <w:vAlign w:val="center"/>
            <w:hideMark/>
          </w:tcPr>
          <w:p w14:paraId="308FFC51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535" w:type="dxa"/>
            <w:gridSpan w:val="2"/>
            <w:shd w:val="clear" w:color="auto" w:fill="FFFFFF"/>
            <w:vAlign w:val="center"/>
            <w:hideMark/>
          </w:tcPr>
          <w:p w14:paraId="1ECF6C6B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Формула расчета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14:paraId="167F192B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Комментарии (интерпретация значений)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24F5475C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Целевые значения показателей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70BF6BDC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Источник данных для определения значения показателя</w:t>
            </w:r>
          </w:p>
        </w:tc>
      </w:tr>
      <w:tr w:rsidR="00BE0F51" w:rsidRPr="00F94974" w14:paraId="6C4F1050" w14:textId="77777777" w:rsidTr="00A319B3">
        <w:tc>
          <w:tcPr>
            <w:tcW w:w="10490" w:type="dxa"/>
            <w:gridSpan w:val="8"/>
            <w:shd w:val="clear" w:color="auto" w:fill="FFFFFF"/>
            <w:vAlign w:val="center"/>
            <w:hideMark/>
          </w:tcPr>
          <w:p w14:paraId="7AB95A20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Ключевые показатели</w:t>
            </w:r>
          </w:p>
          <w:p w14:paraId="33C3743D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BE0F51" w:rsidRPr="00F94974" w14:paraId="23E96CF5" w14:textId="77777777" w:rsidTr="00A319B3">
        <w:tc>
          <w:tcPr>
            <w:tcW w:w="992" w:type="dxa"/>
            <w:shd w:val="clear" w:color="auto" w:fill="FFFFFF"/>
            <w:vAlign w:val="center"/>
            <w:hideMark/>
          </w:tcPr>
          <w:p w14:paraId="3031CA32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А</w:t>
            </w:r>
          </w:p>
        </w:tc>
        <w:tc>
          <w:tcPr>
            <w:tcW w:w="9498" w:type="dxa"/>
            <w:gridSpan w:val="7"/>
            <w:shd w:val="clear" w:color="auto" w:fill="FFFFFF"/>
            <w:hideMark/>
          </w:tcPr>
          <w:p w14:paraId="0126A0D5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14:paraId="41F4B57D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  <w:p w14:paraId="63E35965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BE0F51" w:rsidRPr="00F94974" w14:paraId="4A41C68B" w14:textId="77777777" w:rsidTr="00A319B3">
        <w:tc>
          <w:tcPr>
            <w:tcW w:w="992" w:type="dxa"/>
            <w:shd w:val="clear" w:color="auto" w:fill="FFFFFF"/>
            <w:vAlign w:val="center"/>
            <w:hideMark/>
          </w:tcPr>
          <w:p w14:paraId="4D05B0BF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А.1</w:t>
            </w:r>
          </w:p>
        </w:tc>
        <w:tc>
          <w:tcPr>
            <w:tcW w:w="2138" w:type="dxa"/>
            <w:gridSpan w:val="2"/>
            <w:shd w:val="clear" w:color="auto" w:fill="FFFFFF"/>
            <w:hideMark/>
          </w:tcPr>
          <w:p w14:paraId="6E5A5CA3" w14:textId="77777777" w:rsidR="00BE0F51" w:rsidRPr="00F94974" w:rsidRDefault="00BE0F51" w:rsidP="005C1C87">
            <w:pPr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Стоимость неисполненных в отчетному году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 w:rsidRPr="00F94974">
              <w:rPr>
                <w:color w:val="000000" w:themeColor="text1"/>
              </w:rPr>
              <w:lastRenderedPageBreak/>
              <w:t xml:space="preserve">определенных для нее в схеме теплоснабжения </w:t>
            </w:r>
          </w:p>
        </w:tc>
        <w:tc>
          <w:tcPr>
            <w:tcW w:w="1535" w:type="dxa"/>
            <w:gridSpan w:val="2"/>
            <w:shd w:val="clear" w:color="auto" w:fill="FFFFFF"/>
            <w:hideMark/>
          </w:tcPr>
          <w:p w14:paraId="1BA0BD79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 xml:space="preserve">А.1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НМСР)</w:t>
            </w:r>
          </w:p>
          <w:p w14:paraId="00917FEF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  <w:p w14:paraId="68E5B768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2565" w:type="dxa"/>
            <w:shd w:val="clear" w:color="auto" w:fill="FFFFFF"/>
            <w:hideMark/>
          </w:tcPr>
          <w:p w14:paraId="4FBA0AD7" w14:textId="77777777" w:rsidR="00BE0F51" w:rsidRPr="00F94974" w:rsidRDefault="00BE0F51" w:rsidP="005C1C87">
            <w:pPr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А.1 – сумма стоимости неисполненных в отчетному году всех мероприятий по строительству, реконструкции и (или) модернизации объектов теплоснабжения (НМСР),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      </w:r>
          </w:p>
          <w:p w14:paraId="2F3EBB4A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  <w:p w14:paraId="14A3CFEA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14:paraId="6B6C092A" w14:textId="77777777" w:rsidR="00BE0F51" w:rsidRPr="00A92E37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92E37">
              <w:rPr>
                <w:color w:val="000000" w:themeColor="text1"/>
              </w:rPr>
              <w:t>0</w:t>
            </w:r>
          </w:p>
          <w:p w14:paraId="2AA88333" w14:textId="77777777" w:rsidR="00BE0F51" w:rsidRPr="00A92E37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92E37">
              <w:rPr>
                <w:color w:val="000000" w:themeColor="text1"/>
              </w:rPr>
              <w:t>либо</w:t>
            </w:r>
          </w:p>
          <w:p w14:paraId="1DBE0795" w14:textId="77777777" w:rsidR="00BE0F51" w:rsidRPr="00A92E37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92E37">
              <w:rPr>
                <w:color w:val="000000" w:themeColor="text1"/>
              </w:rPr>
              <w:t>менее или равно _____</w:t>
            </w:r>
          </w:p>
          <w:p w14:paraId="1E35A09E" w14:textId="77777777" w:rsidR="00BE0F51" w:rsidRPr="00A92E37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</w:rPr>
            </w:pPr>
            <w:r w:rsidRPr="00A92E37">
              <w:rPr>
                <w:i/>
                <w:iCs/>
                <w:color w:val="000000" w:themeColor="text1"/>
              </w:rPr>
              <w:t>(Указывается прогнозное значение показателя)</w:t>
            </w:r>
            <w:r w:rsidRPr="00A92E37">
              <w:rPr>
                <w:color w:val="000000" w:themeColor="text1"/>
              </w:rPr>
              <w:fldChar w:fldCharType="begin"/>
            </w:r>
            <w:r w:rsidRPr="00A92E37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A92E37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hideMark/>
          </w:tcPr>
          <w:p w14:paraId="0A5F9DCD" w14:textId="77777777" w:rsidR="00BE0F51" w:rsidRPr="00A92E37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92E37">
              <w:rPr>
                <w:color w:val="000000" w:themeColor="text1"/>
              </w:rPr>
              <w:t xml:space="preserve">Результаты осуществления </w:t>
            </w:r>
            <w:r w:rsidRPr="00A92E37">
              <w:t xml:space="preserve">муниципального контроля </w:t>
            </w:r>
            <w:r w:rsidRPr="00A92E37">
              <w:rPr>
                <w:color w:val="000000"/>
              </w:rPr>
              <w:t>за исполнением единой теплоснабжающей организацией обязательств</w:t>
            </w:r>
            <w:r w:rsidRPr="00A92E37">
              <w:rPr>
                <w:color w:val="000000" w:themeColor="text1"/>
              </w:rPr>
              <w:t xml:space="preserve"> в течение отчетного года,</w:t>
            </w:r>
          </w:p>
          <w:p w14:paraId="11357121" w14:textId="77777777" w:rsidR="00BE0F51" w:rsidRPr="00A92E37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A92E37">
              <w:rPr>
                <w:color w:val="000000" w:themeColor="text1"/>
              </w:rPr>
              <w:t xml:space="preserve">мероприятия, определенные в схеме </w:t>
            </w:r>
            <w:r w:rsidRPr="00A92E37">
              <w:rPr>
                <w:color w:val="000000" w:themeColor="text1"/>
              </w:rPr>
              <w:lastRenderedPageBreak/>
              <w:t xml:space="preserve">теплоснабжения и обязательные к выполнению в течение отчетного года </w:t>
            </w:r>
          </w:p>
        </w:tc>
      </w:tr>
      <w:tr w:rsidR="00BE0F51" w:rsidRPr="00F94974" w14:paraId="0FAB6202" w14:textId="77777777" w:rsidTr="00A319B3">
        <w:tc>
          <w:tcPr>
            <w:tcW w:w="10490" w:type="dxa"/>
            <w:gridSpan w:val="8"/>
            <w:shd w:val="clear" w:color="auto" w:fill="FFFFFF"/>
            <w:vAlign w:val="center"/>
          </w:tcPr>
          <w:p w14:paraId="586AAE3E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Индикативные показатели</w:t>
            </w:r>
          </w:p>
        </w:tc>
      </w:tr>
      <w:tr w:rsidR="00BE0F51" w:rsidRPr="00F94974" w14:paraId="32CA4F43" w14:textId="77777777" w:rsidTr="00A319B3">
        <w:tc>
          <w:tcPr>
            <w:tcW w:w="992" w:type="dxa"/>
            <w:shd w:val="clear" w:color="auto" w:fill="FFFFFF"/>
            <w:vAlign w:val="center"/>
          </w:tcPr>
          <w:p w14:paraId="3CDBA644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</w:t>
            </w:r>
          </w:p>
        </w:tc>
        <w:tc>
          <w:tcPr>
            <w:tcW w:w="9498" w:type="dxa"/>
            <w:gridSpan w:val="7"/>
            <w:shd w:val="clear" w:color="auto" w:fill="FFFFFF"/>
          </w:tcPr>
          <w:p w14:paraId="518659BE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2A2D9C1A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BE0F51" w:rsidRPr="00F94974" w14:paraId="220F2CE3" w14:textId="77777777" w:rsidTr="00A319B3">
        <w:tc>
          <w:tcPr>
            <w:tcW w:w="992" w:type="dxa"/>
            <w:shd w:val="clear" w:color="auto" w:fill="FFFFFF"/>
            <w:vAlign w:val="center"/>
          </w:tcPr>
          <w:p w14:paraId="164F9190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bookmarkStart w:id="5" w:name="_Hlk90465885"/>
            <w:r w:rsidRPr="00F94974">
              <w:rPr>
                <w:color w:val="000000" w:themeColor="text1"/>
              </w:rPr>
              <w:t>Б.1</w:t>
            </w:r>
          </w:p>
        </w:tc>
        <w:tc>
          <w:tcPr>
            <w:tcW w:w="1984" w:type="dxa"/>
            <w:shd w:val="clear" w:color="auto" w:fill="FFFFFF"/>
          </w:tcPr>
          <w:p w14:paraId="058FFB16" w14:textId="77777777" w:rsidR="00BE0F51" w:rsidRPr="00F94974" w:rsidRDefault="00BE0F51" w:rsidP="005C1C87">
            <w:r w:rsidRPr="00F94974">
              <w:t>Количество внеплановых контрольных мероприятий, проведенных за отчетный период</w:t>
            </w:r>
          </w:p>
          <w:p w14:paraId="7FA03030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3F65A04B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КВМ)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38C324A7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Б.1 определяется как сумма вне</w:t>
            </w:r>
            <w:r w:rsidRPr="00F94974">
              <w:t xml:space="preserve">плановых контрольных мероприятий </w:t>
            </w:r>
            <w:r w:rsidRPr="00F94974">
              <w:rPr>
                <w:color w:val="000000" w:themeColor="text1"/>
              </w:rPr>
              <w:t>(КВМ),</w:t>
            </w:r>
            <w:r w:rsidRPr="00F94974">
              <w:t xml:space="preserve"> проведенных за отчетный период</w:t>
            </w:r>
          </w:p>
          <w:p w14:paraId="3161F87B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16864A0C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Целевое значение не устанавливается, так как муниципальный контроль за исполнением единой теплоснабжающей организацией обязательств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38D36D26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BE0F51" w:rsidRPr="00F94974" w14:paraId="6FD4776D" w14:textId="77777777" w:rsidTr="00A319B3">
        <w:tc>
          <w:tcPr>
            <w:tcW w:w="992" w:type="dxa"/>
            <w:shd w:val="clear" w:color="auto" w:fill="FFFFFF"/>
            <w:vAlign w:val="center"/>
          </w:tcPr>
          <w:p w14:paraId="3B39D163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Б.2</w:t>
            </w:r>
          </w:p>
        </w:tc>
        <w:tc>
          <w:tcPr>
            <w:tcW w:w="1984" w:type="dxa"/>
            <w:shd w:val="clear" w:color="auto" w:fill="FFFFFF"/>
          </w:tcPr>
          <w:p w14:paraId="3422A366" w14:textId="77777777" w:rsidR="00BE0F51" w:rsidRPr="00F94974" w:rsidRDefault="00BE0F51" w:rsidP="005C1C87">
            <w:r w:rsidRPr="00F94974">
              <w:t xml:space="preserve">Количество внеплановых контрольных мероприятий, проведенных на основании выявления </w:t>
            </w:r>
            <w:r w:rsidRPr="00F94974">
              <w:lastRenderedPageBreak/>
              <w:t>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2FE35121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3EAC26FF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 xml:space="preserve">Б.2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КВМИР)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6D60CD77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Б.2 определяется как сумма </w:t>
            </w:r>
            <w:r w:rsidRPr="00F94974">
              <w:t xml:space="preserve">внеплановых контрольных мероприятий, проведенных на основании выявления соответствия объекта </w:t>
            </w:r>
            <w:r w:rsidRPr="00F94974">
              <w:lastRenderedPageBreak/>
              <w:t>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F94974">
              <w:rPr>
                <w:color w:val="000000" w:themeColor="text1"/>
              </w:rPr>
              <w:t xml:space="preserve"> (КВМИР),</w:t>
            </w:r>
            <w:r w:rsidRPr="00F94974">
              <w:t xml:space="preserve"> проведенных за отчетный период</w:t>
            </w:r>
          </w:p>
          <w:p w14:paraId="35B73D5A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51B9678E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50C6A5D3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единой </w:t>
            </w:r>
            <w:r w:rsidRPr="00F94974">
              <w:rPr>
                <w:color w:val="000000" w:themeColor="text1"/>
              </w:rPr>
              <w:lastRenderedPageBreak/>
              <w:t xml:space="preserve">теплоснабжающей организацией обязательств в отчетном году </w:t>
            </w:r>
          </w:p>
        </w:tc>
      </w:tr>
      <w:tr w:rsidR="00BE0F51" w:rsidRPr="00F94974" w14:paraId="2A1537A1" w14:textId="77777777" w:rsidTr="00A319B3">
        <w:tc>
          <w:tcPr>
            <w:tcW w:w="992" w:type="dxa"/>
            <w:shd w:val="clear" w:color="auto" w:fill="FFFFFF"/>
            <w:vAlign w:val="center"/>
          </w:tcPr>
          <w:p w14:paraId="44F68064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Б.3</w:t>
            </w:r>
          </w:p>
        </w:tc>
        <w:tc>
          <w:tcPr>
            <w:tcW w:w="1984" w:type="dxa"/>
            <w:shd w:val="clear" w:color="auto" w:fill="FFFFFF"/>
          </w:tcPr>
          <w:p w14:paraId="3FA85678" w14:textId="77777777" w:rsidR="00BE0F51" w:rsidRPr="00F94974" w:rsidRDefault="00BE0F51" w:rsidP="005C1C87">
            <w:r w:rsidRPr="00F94974">
              <w:t>Общее количество контрольных мероприятий с взаимодействием, проведенных за отчетный период</w:t>
            </w:r>
          </w:p>
          <w:p w14:paraId="380A00C7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72CC9B32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Б.3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КМСВ)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2E6AC341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Б.3 определяется как сумма </w:t>
            </w:r>
            <w:r w:rsidRPr="00F94974">
              <w:t>контрольных мероприятий с взаимодействием</w:t>
            </w:r>
            <w:r w:rsidRPr="00F94974">
              <w:rPr>
                <w:color w:val="000000" w:themeColor="text1"/>
              </w:rPr>
              <w:t xml:space="preserve"> (КМСВ),</w:t>
            </w:r>
            <w:r w:rsidRPr="00F94974">
              <w:t xml:space="preserve"> проведенных за отчетный период</w:t>
            </w:r>
          </w:p>
          <w:p w14:paraId="50D15247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094E5A71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1DF06311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BE0F51" w:rsidRPr="00F94974" w14:paraId="2A838E67" w14:textId="77777777" w:rsidTr="00A319B3">
        <w:tc>
          <w:tcPr>
            <w:tcW w:w="992" w:type="dxa"/>
            <w:shd w:val="clear" w:color="auto" w:fill="FFFFFF"/>
            <w:vAlign w:val="center"/>
          </w:tcPr>
          <w:p w14:paraId="0B03D4AA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Б.4</w:t>
            </w:r>
          </w:p>
        </w:tc>
        <w:tc>
          <w:tcPr>
            <w:tcW w:w="1984" w:type="dxa"/>
            <w:shd w:val="clear" w:color="auto" w:fill="FFFFFF"/>
          </w:tcPr>
          <w:p w14:paraId="2D022193" w14:textId="77777777" w:rsidR="00BE0F51" w:rsidRPr="00F94974" w:rsidRDefault="00BE0F51" w:rsidP="005C1C87">
            <w:r w:rsidRPr="00F94974"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14:paraId="45CED77F" w14:textId="77777777" w:rsidR="00BE0F51" w:rsidRPr="00F94974" w:rsidRDefault="00BE0F51" w:rsidP="005C1C8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2B2E0DD6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Б.4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КМСВвид)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20D59765" w14:textId="77777777" w:rsidR="00BE0F51" w:rsidRPr="00F94974" w:rsidRDefault="00BE0F51" w:rsidP="005C1C87">
            <w:pPr>
              <w:pStyle w:val="s16"/>
              <w:spacing w:before="0" w:beforeAutospacing="0" w:after="0" w:afterAutospacing="0"/>
            </w:pPr>
            <w:r w:rsidRPr="00F94974">
              <w:rPr>
                <w:color w:val="000000" w:themeColor="text1"/>
              </w:rPr>
              <w:t xml:space="preserve">Б.4 определяется как сумма </w:t>
            </w:r>
            <w:r w:rsidRPr="00F94974">
              <w:t>контрольных мероприятий с взаимодействием по каждому виду контрольных мероприятий</w:t>
            </w:r>
            <w:r w:rsidRPr="00F94974">
              <w:rPr>
                <w:color w:val="000000" w:themeColor="text1"/>
              </w:rPr>
              <w:t xml:space="preserve"> (КМСВвид),</w:t>
            </w:r>
            <w:r w:rsidRPr="00F94974">
              <w:t xml:space="preserve"> проведенных за отчетный период.</w:t>
            </w:r>
          </w:p>
          <w:p w14:paraId="3D1DD090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3BD6FA1B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4145B6D3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BE0F51" w:rsidRPr="00F94974" w14:paraId="54E95CDB" w14:textId="77777777" w:rsidTr="00A319B3">
        <w:tc>
          <w:tcPr>
            <w:tcW w:w="992" w:type="dxa"/>
            <w:shd w:val="clear" w:color="auto" w:fill="FFFFFF"/>
            <w:vAlign w:val="center"/>
          </w:tcPr>
          <w:p w14:paraId="13FABF6A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Б.5</w:t>
            </w:r>
          </w:p>
        </w:tc>
        <w:tc>
          <w:tcPr>
            <w:tcW w:w="1984" w:type="dxa"/>
            <w:shd w:val="clear" w:color="auto" w:fill="FFFFFF"/>
          </w:tcPr>
          <w:p w14:paraId="158E0F9D" w14:textId="77777777" w:rsidR="00BE0F51" w:rsidRPr="00F94974" w:rsidRDefault="00BE0F51" w:rsidP="005C1C87">
            <w:r w:rsidRPr="00F94974"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05F9C62B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5A3401B6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Б.5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КМДист)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183295C3" w14:textId="77777777" w:rsidR="00BE0F51" w:rsidRPr="00F94974" w:rsidRDefault="00BE0F51" w:rsidP="005C1C87">
            <w:pPr>
              <w:pStyle w:val="s16"/>
              <w:spacing w:before="0" w:beforeAutospacing="0" w:after="0" w:afterAutospacing="0"/>
            </w:pPr>
            <w:r w:rsidRPr="00F94974">
              <w:rPr>
                <w:color w:val="000000" w:themeColor="text1"/>
              </w:rPr>
              <w:t xml:space="preserve">Б.5 определяется как сумма </w:t>
            </w:r>
            <w:r w:rsidRPr="00F94974">
              <w:t>контрольных мероприятий, проведенных с использованием средств дистанционного взаимодействия</w:t>
            </w:r>
            <w:r w:rsidRPr="00F94974">
              <w:rPr>
                <w:color w:val="000000" w:themeColor="text1"/>
              </w:rPr>
              <w:t xml:space="preserve"> (КМДист),</w:t>
            </w:r>
            <w:r w:rsidRPr="00F94974">
              <w:t xml:space="preserve"> проведенных за отчетный период.</w:t>
            </w:r>
          </w:p>
          <w:p w14:paraId="67A809DE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348F740C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E63C77F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BE0F51" w:rsidRPr="00F94974" w14:paraId="1D48EA22" w14:textId="77777777" w:rsidTr="00A319B3">
        <w:tc>
          <w:tcPr>
            <w:tcW w:w="992" w:type="dxa"/>
            <w:shd w:val="clear" w:color="auto" w:fill="FFFFFF"/>
            <w:vAlign w:val="center"/>
          </w:tcPr>
          <w:p w14:paraId="179C1201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Б.6</w:t>
            </w:r>
          </w:p>
        </w:tc>
        <w:tc>
          <w:tcPr>
            <w:tcW w:w="1984" w:type="dxa"/>
            <w:shd w:val="clear" w:color="auto" w:fill="FFFFFF"/>
          </w:tcPr>
          <w:p w14:paraId="596B7F09" w14:textId="77777777" w:rsidR="00BE0F51" w:rsidRPr="00F94974" w:rsidRDefault="00BE0F51" w:rsidP="005C1C87">
            <w:r w:rsidRPr="00F94974">
              <w:t xml:space="preserve">Количество предостережений о недопустимости </w:t>
            </w:r>
            <w:r w:rsidRPr="00F94974">
              <w:lastRenderedPageBreak/>
              <w:t>нарушения обязательных требований, объявленных за отчетный период</w:t>
            </w:r>
          </w:p>
          <w:p w14:paraId="0BF571D6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621CD1FE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 xml:space="preserve">Б.6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КПНН)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06B0E068" w14:textId="77777777" w:rsidR="00BE0F51" w:rsidRPr="00F94974" w:rsidRDefault="00BE0F51" w:rsidP="005C1C87">
            <w:pPr>
              <w:pStyle w:val="s16"/>
              <w:spacing w:before="0" w:beforeAutospacing="0" w:after="0" w:afterAutospacing="0"/>
            </w:pPr>
            <w:r w:rsidRPr="00F94974">
              <w:rPr>
                <w:color w:val="000000" w:themeColor="text1"/>
              </w:rPr>
              <w:t xml:space="preserve">Б.6 определяется как сумма </w:t>
            </w:r>
            <w:r w:rsidRPr="00F94974">
              <w:t xml:space="preserve">предостережений о недопустимости </w:t>
            </w:r>
            <w:r w:rsidRPr="00F94974">
              <w:lastRenderedPageBreak/>
              <w:t>нарушения обязательных требований</w:t>
            </w:r>
            <w:r w:rsidRPr="00F94974">
              <w:rPr>
                <w:color w:val="000000" w:themeColor="text1"/>
              </w:rPr>
              <w:t xml:space="preserve"> (КПНН),</w:t>
            </w:r>
            <w:r w:rsidRPr="00F94974">
              <w:t xml:space="preserve"> проведенных за отчетный период.</w:t>
            </w:r>
          </w:p>
          <w:p w14:paraId="4A9DB52C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1F3C2617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 xml:space="preserve">Целевое значение не </w:t>
            </w:r>
            <w:r w:rsidRPr="00F94974">
              <w:rPr>
                <w:color w:val="000000" w:themeColor="text1"/>
              </w:rPr>
              <w:lastRenderedPageBreak/>
              <w:t xml:space="preserve">устанавливается </w:t>
            </w: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618DF04F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 xml:space="preserve">Результаты осуществления </w:t>
            </w:r>
            <w:r w:rsidRPr="00F94974">
              <w:rPr>
                <w:color w:val="000000" w:themeColor="text1"/>
              </w:rPr>
              <w:lastRenderedPageBreak/>
              <w:t xml:space="preserve">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BE0F51" w:rsidRPr="00F94974" w14:paraId="2B8890F7" w14:textId="77777777" w:rsidTr="00A319B3">
        <w:tc>
          <w:tcPr>
            <w:tcW w:w="992" w:type="dxa"/>
            <w:shd w:val="clear" w:color="auto" w:fill="FFFFFF"/>
            <w:vAlign w:val="center"/>
          </w:tcPr>
          <w:p w14:paraId="114ACF41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Б.7</w:t>
            </w:r>
          </w:p>
        </w:tc>
        <w:tc>
          <w:tcPr>
            <w:tcW w:w="1984" w:type="dxa"/>
            <w:shd w:val="clear" w:color="auto" w:fill="FFFFFF"/>
          </w:tcPr>
          <w:p w14:paraId="7DFDAD3A" w14:textId="77777777" w:rsidR="00BE0F51" w:rsidRPr="00F94974" w:rsidRDefault="00BE0F51" w:rsidP="005C1C87">
            <w:r w:rsidRPr="00F94974">
              <w:t>Количество контрольных</w:t>
            </w:r>
          </w:p>
          <w:p w14:paraId="07EB8841" w14:textId="77777777" w:rsidR="00BE0F51" w:rsidRPr="00F94974" w:rsidRDefault="00BE0F51" w:rsidP="005C1C87">
            <w:r w:rsidRPr="00F94974">
              <w:t>мероприятий, по результатам которых выявлены нарушения обязательных требований, за отчетный период</w:t>
            </w:r>
          </w:p>
          <w:p w14:paraId="71D6D497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59A6A0C9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Б.7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КМНОТ)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687329A4" w14:textId="77777777" w:rsidR="00BE0F51" w:rsidRPr="00F94974" w:rsidRDefault="00BE0F51" w:rsidP="005C1C87">
            <w:r w:rsidRPr="00F94974">
              <w:rPr>
                <w:color w:val="000000" w:themeColor="text1"/>
              </w:rPr>
              <w:t xml:space="preserve">Б.7 определяется как сумма </w:t>
            </w:r>
            <w:r w:rsidRPr="00F94974">
              <w:t>контрольных мероприятий, по результатам которых выявлены нарушения обязательных требований</w:t>
            </w:r>
            <w:r w:rsidRPr="00F94974">
              <w:rPr>
                <w:color w:val="000000" w:themeColor="text1"/>
              </w:rPr>
              <w:t xml:space="preserve"> (КМНОТ),</w:t>
            </w:r>
            <w:r w:rsidRPr="00F94974">
              <w:t xml:space="preserve"> проведенных за отчетный период.</w:t>
            </w:r>
          </w:p>
          <w:p w14:paraId="251164A0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274E251E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BF2C550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BE0F51" w:rsidRPr="00F94974" w14:paraId="1B75D2CB" w14:textId="77777777" w:rsidTr="00A319B3">
        <w:tc>
          <w:tcPr>
            <w:tcW w:w="992" w:type="dxa"/>
            <w:shd w:val="clear" w:color="auto" w:fill="FFFFFF"/>
            <w:vAlign w:val="center"/>
          </w:tcPr>
          <w:p w14:paraId="312E13CC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Б.8</w:t>
            </w:r>
          </w:p>
        </w:tc>
        <w:tc>
          <w:tcPr>
            <w:tcW w:w="1984" w:type="dxa"/>
            <w:shd w:val="clear" w:color="auto" w:fill="FFFFFF"/>
          </w:tcPr>
          <w:p w14:paraId="4FBA3833" w14:textId="77777777" w:rsidR="00BE0F51" w:rsidRPr="00F94974" w:rsidRDefault="00BE0F51" w:rsidP="005C1C87">
            <w:r w:rsidRPr="00F94974"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360AD41F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587869B3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Б.8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КМАП)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1E7BD9F6" w14:textId="77777777" w:rsidR="00BE0F51" w:rsidRPr="00F94974" w:rsidRDefault="00BE0F51" w:rsidP="005C1C87">
            <w:r w:rsidRPr="00F94974">
              <w:rPr>
                <w:color w:val="000000" w:themeColor="text1"/>
              </w:rPr>
              <w:t xml:space="preserve">Б.8 определяется как сумма </w:t>
            </w:r>
            <w:r w:rsidRPr="00F94974">
              <w:t>контрольных мероприятий, по итогам которых возбуждены дела об административных правонарушениях</w:t>
            </w:r>
            <w:r w:rsidRPr="00F94974">
              <w:rPr>
                <w:color w:val="000000" w:themeColor="text1"/>
              </w:rPr>
              <w:t xml:space="preserve"> (КМАП),</w:t>
            </w:r>
            <w:r w:rsidRPr="00F94974">
              <w:t xml:space="preserve"> проведенных за отчетный период.</w:t>
            </w:r>
          </w:p>
          <w:p w14:paraId="1065755B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1F53E65F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0B99AD5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BE0F51" w:rsidRPr="00F94974" w14:paraId="611CDFC4" w14:textId="77777777" w:rsidTr="00A319B3">
        <w:tc>
          <w:tcPr>
            <w:tcW w:w="992" w:type="dxa"/>
            <w:shd w:val="clear" w:color="auto" w:fill="FFFFFF"/>
            <w:vAlign w:val="center"/>
          </w:tcPr>
          <w:p w14:paraId="12248180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Б.9</w:t>
            </w:r>
          </w:p>
        </w:tc>
        <w:tc>
          <w:tcPr>
            <w:tcW w:w="1984" w:type="dxa"/>
            <w:shd w:val="clear" w:color="auto" w:fill="FFFFFF"/>
          </w:tcPr>
          <w:p w14:paraId="1D88D77B" w14:textId="77777777" w:rsidR="00BE0F51" w:rsidRPr="00F94974" w:rsidRDefault="00BE0F51" w:rsidP="005C1C87">
            <w:r w:rsidRPr="00F94974">
              <w:t>Сумма административных штрафов, наложенных по результатам контрольных мероприятий, за отчетный период</w:t>
            </w:r>
          </w:p>
          <w:p w14:paraId="25BF4434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35A85369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Б.9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АШ)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1594B8CA" w14:textId="77777777" w:rsidR="00BE0F51" w:rsidRPr="00F94974" w:rsidRDefault="00BE0F51" w:rsidP="005C1C87">
            <w:r w:rsidRPr="00F94974">
              <w:rPr>
                <w:color w:val="000000" w:themeColor="text1"/>
              </w:rPr>
              <w:t xml:space="preserve">Б.9 определяется как сумма </w:t>
            </w:r>
            <w:r w:rsidRPr="00F94974">
              <w:t>административных штрафов, наложенных по результатам контрольных мероприятий</w:t>
            </w:r>
            <w:r w:rsidRPr="00F94974">
              <w:rPr>
                <w:color w:val="000000" w:themeColor="text1"/>
              </w:rPr>
              <w:t xml:space="preserve"> (АШ),</w:t>
            </w:r>
            <w:r w:rsidRPr="00F94974">
              <w:t xml:space="preserve"> проведенных за отчетный период.</w:t>
            </w:r>
          </w:p>
          <w:p w14:paraId="0581E877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63BFD0DB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50BC412B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BE0F51" w:rsidRPr="00F94974" w14:paraId="25DC1684" w14:textId="77777777" w:rsidTr="00A319B3">
        <w:tc>
          <w:tcPr>
            <w:tcW w:w="992" w:type="dxa"/>
            <w:shd w:val="clear" w:color="auto" w:fill="FFFFFF"/>
            <w:vAlign w:val="center"/>
          </w:tcPr>
          <w:p w14:paraId="2BC1578B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Б.10</w:t>
            </w:r>
          </w:p>
        </w:tc>
        <w:tc>
          <w:tcPr>
            <w:tcW w:w="1984" w:type="dxa"/>
            <w:shd w:val="clear" w:color="auto" w:fill="FFFFFF"/>
          </w:tcPr>
          <w:p w14:paraId="33483435" w14:textId="77777777" w:rsidR="00BE0F51" w:rsidRPr="00F94974" w:rsidRDefault="00BE0F51" w:rsidP="005C1C87">
            <w:r w:rsidRPr="00F94974">
              <w:t xml:space="preserve">Количество направленных в органы прокуратуры заявлений о согласовании проведения контрольных </w:t>
            </w:r>
            <w:r w:rsidRPr="00F94974">
              <w:lastRenderedPageBreak/>
              <w:t>мероприятий, за отчетный период</w:t>
            </w:r>
          </w:p>
          <w:p w14:paraId="74079E62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6353FA3A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 xml:space="preserve">Б.10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КЗОП)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27B3812D" w14:textId="77777777" w:rsidR="00BE0F51" w:rsidRPr="00F94974" w:rsidRDefault="00BE0F51" w:rsidP="005C1C87">
            <w:r w:rsidRPr="00F94974">
              <w:rPr>
                <w:color w:val="000000" w:themeColor="text1"/>
              </w:rPr>
              <w:t xml:space="preserve">Б.10 определяется как сумма </w:t>
            </w:r>
            <w:r w:rsidRPr="00F94974">
              <w:t>направленных в органы прокуратуры заявлений о согласовании проведения контрольных мероприятий</w:t>
            </w:r>
            <w:r w:rsidRPr="00F94974">
              <w:rPr>
                <w:color w:val="000000" w:themeColor="text1"/>
              </w:rPr>
              <w:t xml:space="preserve"> (КЗОП),</w:t>
            </w:r>
            <w:r w:rsidRPr="00F94974">
              <w:t xml:space="preserve"> проведенных за отчетный период.</w:t>
            </w:r>
          </w:p>
          <w:p w14:paraId="2C6F69B9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4937B7E5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 xml:space="preserve">Целевое значение не устанавливается </w:t>
            </w: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996B649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Результаты осуществления муниципального контроля за исполнением единой теплоснабжаю</w:t>
            </w:r>
            <w:r w:rsidRPr="00F94974">
              <w:rPr>
                <w:color w:val="000000" w:themeColor="text1"/>
              </w:rPr>
              <w:lastRenderedPageBreak/>
              <w:t xml:space="preserve">щей организацией обязательств в отчетном году </w:t>
            </w:r>
          </w:p>
        </w:tc>
      </w:tr>
      <w:tr w:rsidR="00BE0F51" w:rsidRPr="00F94974" w14:paraId="1159E0EB" w14:textId="77777777" w:rsidTr="00A319B3">
        <w:tc>
          <w:tcPr>
            <w:tcW w:w="992" w:type="dxa"/>
            <w:shd w:val="clear" w:color="auto" w:fill="FFFFFF"/>
            <w:vAlign w:val="center"/>
          </w:tcPr>
          <w:p w14:paraId="07589382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Б.11</w:t>
            </w:r>
          </w:p>
        </w:tc>
        <w:tc>
          <w:tcPr>
            <w:tcW w:w="1984" w:type="dxa"/>
            <w:shd w:val="clear" w:color="auto" w:fill="FFFFFF"/>
          </w:tcPr>
          <w:p w14:paraId="6C1F95A0" w14:textId="77777777" w:rsidR="00BE0F51" w:rsidRPr="00F94974" w:rsidRDefault="00BE0F51" w:rsidP="005C1C87">
            <w:r w:rsidRPr="00F94974"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12BC0C32" w14:textId="77777777" w:rsidR="00BE0F51" w:rsidRPr="00F94974" w:rsidRDefault="00BE0F51" w:rsidP="005C1C87"/>
        </w:tc>
        <w:tc>
          <w:tcPr>
            <w:tcW w:w="1560" w:type="dxa"/>
            <w:gridSpan w:val="2"/>
            <w:shd w:val="clear" w:color="auto" w:fill="FFFFFF"/>
          </w:tcPr>
          <w:p w14:paraId="532C9163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Б.11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КЗОПОС)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6FD257C8" w14:textId="77777777" w:rsidR="00BE0F51" w:rsidRPr="00F94974" w:rsidRDefault="00BE0F51" w:rsidP="005C1C87">
            <w:r w:rsidRPr="00F94974">
              <w:rPr>
                <w:color w:val="000000" w:themeColor="text1"/>
              </w:rPr>
              <w:t xml:space="preserve">Б.11 определяется как сумма </w:t>
            </w:r>
            <w:r w:rsidRPr="00F94974"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F94974">
              <w:rPr>
                <w:color w:val="000000" w:themeColor="text1"/>
              </w:rPr>
              <w:t xml:space="preserve"> (КЗОПОС),</w:t>
            </w:r>
            <w:r w:rsidRPr="00F94974">
              <w:t xml:space="preserve"> проведенных за отчетный период.</w:t>
            </w:r>
          </w:p>
          <w:p w14:paraId="737E852B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57C7CA04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69DDDFC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единой теплоснабжающей организацией обязательств в отчетном году </w:t>
            </w:r>
          </w:p>
        </w:tc>
      </w:tr>
      <w:tr w:rsidR="00BE0F51" w:rsidRPr="00F94974" w14:paraId="5B7E49D9" w14:textId="77777777" w:rsidTr="00A319B3">
        <w:tc>
          <w:tcPr>
            <w:tcW w:w="992" w:type="dxa"/>
            <w:shd w:val="clear" w:color="auto" w:fill="FFFFFF"/>
            <w:vAlign w:val="center"/>
          </w:tcPr>
          <w:p w14:paraId="40165F14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Б.12</w:t>
            </w:r>
          </w:p>
        </w:tc>
        <w:tc>
          <w:tcPr>
            <w:tcW w:w="1984" w:type="dxa"/>
            <w:shd w:val="clear" w:color="auto" w:fill="FFFFFF"/>
          </w:tcPr>
          <w:p w14:paraId="354A5596" w14:textId="77777777" w:rsidR="00BE0F51" w:rsidRPr="00F94974" w:rsidRDefault="00BE0F51" w:rsidP="005C1C87">
            <w:r w:rsidRPr="00F94974">
              <w:t>Общее количество учтенных объектов контроля на конец отчетного периода</w:t>
            </w:r>
          </w:p>
          <w:p w14:paraId="7FC234BA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586DD096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Б.12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КУОК)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07E7DEA4" w14:textId="77777777" w:rsidR="00BE0F51" w:rsidRPr="00F94974" w:rsidRDefault="00BE0F51" w:rsidP="005C1C87">
            <w:pPr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Б.12 определяется как сумма </w:t>
            </w:r>
            <w:r w:rsidRPr="00F94974">
              <w:t>учтенных объектов контроля на конец отчетного периода</w:t>
            </w:r>
            <w:r w:rsidRPr="00F94974">
              <w:rPr>
                <w:color w:val="000000" w:themeColor="text1"/>
              </w:rPr>
              <w:t xml:space="preserve"> (КУОК)</w:t>
            </w:r>
            <w:r w:rsidRPr="00F94974"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554EC61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05FD24ED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</w:t>
            </w:r>
            <w:r w:rsidRPr="00F94974">
              <w:t xml:space="preserve">учёта объектов контроля на конец </w:t>
            </w:r>
            <w:r w:rsidRPr="00F94974">
              <w:rPr>
                <w:color w:val="000000" w:themeColor="text1"/>
              </w:rPr>
              <w:t xml:space="preserve">отчетного года </w:t>
            </w:r>
          </w:p>
        </w:tc>
      </w:tr>
      <w:tr w:rsidR="00BE0F51" w:rsidRPr="00F94974" w14:paraId="493360A1" w14:textId="77777777" w:rsidTr="00A319B3">
        <w:tc>
          <w:tcPr>
            <w:tcW w:w="992" w:type="dxa"/>
            <w:shd w:val="clear" w:color="auto" w:fill="FFFFFF"/>
            <w:vAlign w:val="center"/>
          </w:tcPr>
          <w:p w14:paraId="16E3FB0D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Б.13</w:t>
            </w:r>
          </w:p>
        </w:tc>
        <w:tc>
          <w:tcPr>
            <w:tcW w:w="1984" w:type="dxa"/>
            <w:shd w:val="clear" w:color="auto" w:fill="FFFFFF"/>
          </w:tcPr>
          <w:p w14:paraId="4322E6CF" w14:textId="77777777" w:rsidR="00BE0F51" w:rsidRPr="00F94974" w:rsidRDefault="00BE0F51" w:rsidP="005C1C87">
            <w:r w:rsidRPr="00F94974">
              <w:t>Количество учтенных контролируемых лиц на конец отчетного периода</w:t>
            </w:r>
          </w:p>
          <w:p w14:paraId="2CFD58CF" w14:textId="77777777" w:rsidR="00BE0F51" w:rsidRPr="00F94974" w:rsidRDefault="00BE0F51" w:rsidP="005C1C87"/>
          <w:p w14:paraId="0E44CD3A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0081DD40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Б.13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УКЛ)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1111960D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Б.13 определяется как сумма </w:t>
            </w:r>
            <w:r w:rsidRPr="00F94974">
              <w:t>учтенных контролируемых лиц на конец отчетного периода</w:t>
            </w:r>
            <w:r w:rsidRPr="00F94974">
              <w:rPr>
                <w:color w:val="000000" w:themeColor="text1"/>
              </w:rPr>
              <w:t xml:space="preserve"> (УКЛ)</w:t>
            </w:r>
            <w:r w:rsidRPr="00F94974"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AB6343B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6AFEBA06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</w:t>
            </w:r>
            <w:r w:rsidRPr="00F94974">
              <w:t>учёта контролируемых лиц на конец отчетного периода</w:t>
            </w:r>
            <w:r w:rsidRPr="00F94974">
              <w:rPr>
                <w:color w:val="000000" w:themeColor="text1"/>
              </w:rPr>
              <w:t xml:space="preserve"> </w:t>
            </w:r>
          </w:p>
        </w:tc>
      </w:tr>
      <w:tr w:rsidR="00BE0F51" w:rsidRPr="00F94974" w14:paraId="55642853" w14:textId="77777777" w:rsidTr="00A319B3">
        <w:tc>
          <w:tcPr>
            <w:tcW w:w="992" w:type="dxa"/>
            <w:shd w:val="clear" w:color="auto" w:fill="FFFFFF"/>
            <w:vAlign w:val="center"/>
          </w:tcPr>
          <w:p w14:paraId="530EE26B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Б.14</w:t>
            </w:r>
          </w:p>
        </w:tc>
        <w:tc>
          <w:tcPr>
            <w:tcW w:w="1984" w:type="dxa"/>
            <w:shd w:val="clear" w:color="auto" w:fill="FFFFFF"/>
          </w:tcPr>
          <w:p w14:paraId="7D110C38" w14:textId="77777777" w:rsidR="00BE0F51" w:rsidRPr="00F94974" w:rsidRDefault="00BE0F51" w:rsidP="005C1C87">
            <w:r w:rsidRPr="00F94974"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14:paraId="120EA906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5776F537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Б.14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УКЛКМ)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09AA1500" w14:textId="77777777" w:rsidR="00BE0F51" w:rsidRPr="00F94974" w:rsidRDefault="00BE0F51" w:rsidP="005C1C87">
            <w:r w:rsidRPr="00F94974">
              <w:rPr>
                <w:color w:val="000000" w:themeColor="text1"/>
              </w:rPr>
              <w:t xml:space="preserve">Б.14 определяется как сумма </w:t>
            </w:r>
            <w:r w:rsidRPr="00F94974">
              <w:t xml:space="preserve">контролируемых лиц, в отношении которых проведены контрольные мероприятия </w:t>
            </w:r>
            <w:r w:rsidRPr="00F94974">
              <w:rPr>
                <w:color w:val="000000" w:themeColor="text1"/>
              </w:rPr>
              <w:t>(УКЛКМ)</w:t>
            </w:r>
            <w:r w:rsidRPr="00F94974">
              <w:t xml:space="preserve"> за отчетный период.</w:t>
            </w:r>
          </w:p>
          <w:p w14:paraId="5CF4688E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275BFB56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0EC5CD5D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BE0F51" w:rsidRPr="00F94974" w14:paraId="284E023E" w14:textId="77777777" w:rsidTr="00A319B3">
        <w:tc>
          <w:tcPr>
            <w:tcW w:w="992" w:type="dxa"/>
            <w:shd w:val="clear" w:color="auto" w:fill="FFFFFF"/>
            <w:vAlign w:val="center"/>
          </w:tcPr>
          <w:p w14:paraId="7E6BD330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Б.15</w:t>
            </w:r>
          </w:p>
        </w:tc>
        <w:tc>
          <w:tcPr>
            <w:tcW w:w="1984" w:type="dxa"/>
            <w:shd w:val="clear" w:color="auto" w:fill="FFFFFF"/>
          </w:tcPr>
          <w:p w14:paraId="0991CCE1" w14:textId="77777777" w:rsidR="00BE0F51" w:rsidRPr="00F94974" w:rsidRDefault="00BE0F51" w:rsidP="005C1C87">
            <w:r w:rsidRPr="00F94974">
              <w:t>Общее количество жалоб, поданных контролируемыми лицами в досудебном порядке за отчетный период</w:t>
            </w:r>
          </w:p>
          <w:p w14:paraId="396D91B4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3B7B888C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Б.15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КЖДП)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0D323AC1" w14:textId="77777777" w:rsidR="00BE0F51" w:rsidRPr="00F94974" w:rsidRDefault="00BE0F51" w:rsidP="005C1C87">
            <w:r w:rsidRPr="00F94974">
              <w:rPr>
                <w:color w:val="000000" w:themeColor="text1"/>
              </w:rPr>
              <w:t xml:space="preserve">Б.15 определяется как сумма </w:t>
            </w:r>
            <w:r w:rsidRPr="00F94974">
              <w:t xml:space="preserve">жалоб, поданных контролируемыми лицами в досудебном порядке </w:t>
            </w:r>
            <w:r w:rsidRPr="00F94974">
              <w:rPr>
                <w:color w:val="000000" w:themeColor="text1"/>
              </w:rPr>
              <w:t>(КЖДП)</w:t>
            </w:r>
            <w:r w:rsidRPr="00F94974">
              <w:t xml:space="preserve"> за отчетный период.</w:t>
            </w:r>
          </w:p>
          <w:p w14:paraId="5B04B40F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5E7C9B42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6D5D1DD2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Результаты осуществления муниципального контроля за исполнением единой теплоснабжаю</w:t>
            </w:r>
            <w:r w:rsidRPr="00F94974">
              <w:rPr>
                <w:color w:val="000000" w:themeColor="text1"/>
              </w:rPr>
              <w:lastRenderedPageBreak/>
              <w:t>щей организацией обязательств в отчетном году</w:t>
            </w:r>
          </w:p>
        </w:tc>
      </w:tr>
      <w:tr w:rsidR="00BE0F51" w:rsidRPr="00F94974" w14:paraId="37F3A510" w14:textId="77777777" w:rsidTr="00A319B3">
        <w:tc>
          <w:tcPr>
            <w:tcW w:w="992" w:type="dxa"/>
            <w:shd w:val="clear" w:color="auto" w:fill="FFFFFF"/>
            <w:vAlign w:val="center"/>
          </w:tcPr>
          <w:p w14:paraId="53B8CF3A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Б.16</w:t>
            </w:r>
          </w:p>
        </w:tc>
        <w:tc>
          <w:tcPr>
            <w:tcW w:w="1984" w:type="dxa"/>
            <w:shd w:val="clear" w:color="auto" w:fill="FFFFFF"/>
          </w:tcPr>
          <w:p w14:paraId="73F2C194" w14:textId="77777777" w:rsidR="00BE0F51" w:rsidRPr="00F94974" w:rsidRDefault="00BE0F51" w:rsidP="005C1C87">
            <w:r w:rsidRPr="00F94974">
              <w:t>Количество жалоб, в отношении которых контрольным органом был нарушен срок рассмотрения, за отчетный период</w:t>
            </w:r>
          </w:p>
          <w:p w14:paraId="42F93EFB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6EF1F288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Б.16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КЖНС)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52F232F5" w14:textId="77777777" w:rsidR="00BE0F51" w:rsidRPr="00F94974" w:rsidRDefault="00BE0F51" w:rsidP="005C1C87">
            <w:r w:rsidRPr="00F94974">
              <w:rPr>
                <w:color w:val="000000" w:themeColor="text1"/>
              </w:rPr>
              <w:t xml:space="preserve">Б.16 определяется как сумма </w:t>
            </w:r>
            <w:r w:rsidRPr="00F94974">
              <w:t xml:space="preserve">жалоб, в отношении которых контрольным органом был нарушен срок рассмотрения </w:t>
            </w:r>
            <w:r w:rsidRPr="00F94974">
              <w:rPr>
                <w:color w:val="000000" w:themeColor="text1"/>
              </w:rPr>
              <w:t>(КЖНС),</w:t>
            </w:r>
            <w:r w:rsidRPr="00F94974">
              <w:t xml:space="preserve"> за отчетный период.</w:t>
            </w:r>
          </w:p>
          <w:p w14:paraId="3099BC0B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14CFC013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010856B9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BE0F51" w:rsidRPr="00F94974" w14:paraId="582F05B4" w14:textId="77777777" w:rsidTr="00A319B3">
        <w:tc>
          <w:tcPr>
            <w:tcW w:w="992" w:type="dxa"/>
            <w:shd w:val="clear" w:color="auto" w:fill="FFFFFF"/>
            <w:vAlign w:val="center"/>
          </w:tcPr>
          <w:p w14:paraId="191036F3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Б.17</w:t>
            </w:r>
          </w:p>
        </w:tc>
        <w:tc>
          <w:tcPr>
            <w:tcW w:w="1984" w:type="dxa"/>
            <w:shd w:val="clear" w:color="auto" w:fill="FFFFFF"/>
          </w:tcPr>
          <w:p w14:paraId="1E18C8F1" w14:textId="77777777" w:rsidR="00BE0F51" w:rsidRPr="00F94974" w:rsidRDefault="00BE0F51" w:rsidP="005C1C87">
            <w:r w:rsidRPr="00F94974"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14:paraId="37E19606" w14:textId="77777777" w:rsidR="00BE0F51" w:rsidRPr="00F94974" w:rsidRDefault="00BE0F51" w:rsidP="005C1C87"/>
        </w:tc>
        <w:tc>
          <w:tcPr>
            <w:tcW w:w="1560" w:type="dxa"/>
            <w:gridSpan w:val="2"/>
            <w:shd w:val="clear" w:color="auto" w:fill="FFFFFF"/>
          </w:tcPr>
          <w:p w14:paraId="6445412A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Б.17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КЖОР)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4FE1D20E" w14:textId="77777777" w:rsidR="00BE0F51" w:rsidRPr="00F94974" w:rsidRDefault="00BE0F51" w:rsidP="005C1C87">
            <w:r w:rsidRPr="00F94974">
              <w:rPr>
                <w:color w:val="000000" w:themeColor="text1"/>
              </w:rPr>
              <w:t xml:space="preserve">Б.17 определяется как сумма </w:t>
            </w:r>
            <w:r w:rsidRPr="00F94974"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F94974">
              <w:rPr>
                <w:color w:val="000000" w:themeColor="text1"/>
              </w:rPr>
              <w:t xml:space="preserve"> (КЖОР),</w:t>
            </w:r>
            <w:r w:rsidRPr="00F94974">
              <w:t xml:space="preserve"> за отчетный период.</w:t>
            </w:r>
          </w:p>
          <w:p w14:paraId="25444F36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489F8237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A534948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BE0F51" w:rsidRPr="00F94974" w14:paraId="1098DD7A" w14:textId="77777777" w:rsidTr="00A319B3">
        <w:tc>
          <w:tcPr>
            <w:tcW w:w="992" w:type="dxa"/>
            <w:shd w:val="clear" w:color="auto" w:fill="FFFFFF"/>
            <w:vAlign w:val="center"/>
          </w:tcPr>
          <w:p w14:paraId="1EFAAD39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Б.18</w:t>
            </w:r>
          </w:p>
        </w:tc>
        <w:tc>
          <w:tcPr>
            <w:tcW w:w="1984" w:type="dxa"/>
            <w:shd w:val="clear" w:color="auto" w:fill="FFFFFF"/>
          </w:tcPr>
          <w:p w14:paraId="11D42D97" w14:textId="77777777" w:rsidR="00BE0F51" w:rsidRPr="00F94974" w:rsidRDefault="00BE0F51" w:rsidP="005C1C87">
            <w:r w:rsidRPr="00F94974">
              <w:t xml:space="preserve"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</w:t>
            </w:r>
            <w:r w:rsidRPr="00F94974">
              <w:lastRenderedPageBreak/>
              <w:t>судебном порядке, за отчетный период</w:t>
            </w:r>
          </w:p>
          <w:p w14:paraId="13E5B115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6DC72115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 xml:space="preserve">Б.18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КИЗ)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0B4D1426" w14:textId="77777777" w:rsidR="00BE0F51" w:rsidRPr="00F94974" w:rsidRDefault="00BE0F51" w:rsidP="005C1C87">
            <w:r w:rsidRPr="00F94974">
              <w:rPr>
                <w:color w:val="000000" w:themeColor="text1"/>
              </w:rPr>
              <w:t xml:space="preserve">Б.18 определяется как сумма </w:t>
            </w:r>
            <w:r w:rsidRPr="00F94974"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F94974">
              <w:rPr>
                <w:color w:val="000000" w:themeColor="text1"/>
              </w:rPr>
              <w:t xml:space="preserve"> (КИЗ),</w:t>
            </w:r>
            <w:r w:rsidRPr="00F94974">
              <w:t xml:space="preserve"> за отчетный период.</w:t>
            </w:r>
          </w:p>
          <w:p w14:paraId="270AB07A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6020F469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6B4D53E8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BE0F51" w:rsidRPr="00F94974" w14:paraId="3A609352" w14:textId="77777777" w:rsidTr="00A319B3">
        <w:tc>
          <w:tcPr>
            <w:tcW w:w="992" w:type="dxa"/>
            <w:shd w:val="clear" w:color="auto" w:fill="FFFFFF"/>
            <w:vAlign w:val="center"/>
          </w:tcPr>
          <w:p w14:paraId="53753DE7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Б.19</w:t>
            </w:r>
          </w:p>
        </w:tc>
        <w:tc>
          <w:tcPr>
            <w:tcW w:w="1984" w:type="dxa"/>
            <w:shd w:val="clear" w:color="auto" w:fill="FFFFFF"/>
          </w:tcPr>
          <w:p w14:paraId="53D4A3AE" w14:textId="77777777" w:rsidR="00BE0F51" w:rsidRPr="00F94974" w:rsidRDefault="00BE0F51" w:rsidP="005C1C87">
            <w:r w:rsidRPr="00F94974"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1F981F1B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29EE20EF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Б.19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КУИЗ)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2F72274C" w14:textId="77777777" w:rsidR="00BE0F51" w:rsidRPr="00F94974" w:rsidRDefault="00BE0F51" w:rsidP="005C1C87">
            <w:r w:rsidRPr="00F94974">
              <w:rPr>
                <w:color w:val="000000" w:themeColor="text1"/>
              </w:rPr>
              <w:t xml:space="preserve">Б.19 определяется как сумма </w:t>
            </w:r>
            <w:r w:rsidRPr="00F94974"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F94974">
              <w:rPr>
                <w:color w:val="000000" w:themeColor="text1"/>
              </w:rPr>
              <w:t xml:space="preserve"> (КУИЗ),</w:t>
            </w:r>
            <w:r w:rsidRPr="00F94974">
              <w:t xml:space="preserve"> за отчетный период.</w:t>
            </w:r>
          </w:p>
          <w:p w14:paraId="495A6A79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2CB371F5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B27A136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tr w:rsidR="00BE0F51" w:rsidRPr="00F94974" w14:paraId="5FC0DE69" w14:textId="77777777" w:rsidTr="00A319B3">
        <w:tc>
          <w:tcPr>
            <w:tcW w:w="992" w:type="dxa"/>
            <w:shd w:val="clear" w:color="auto" w:fill="FFFFFF"/>
            <w:vAlign w:val="center"/>
          </w:tcPr>
          <w:p w14:paraId="260090A0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Б.20</w:t>
            </w:r>
          </w:p>
        </w:tc>
        <w:tc>
          <w:tcPr>
            <w:tcW w:w="1984" w:type="dxa"/>
            <w:shd w:val="clear" w:color="auto" w:fill="FFFFFF"/>
          </w:tcPr>
          <w:p w14:paraId="7EB909D0" w14:textId="77777777" w:rsidR="00BE0F51" w:rsidRPr="00F94974" w:rsidRDefault="00BE0F51" w:rsidP="005C1C87">
            <w:r w:rsidRPr="00F94974"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14:paraId="1BBA598A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5709C90A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Б.20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КМГНТ)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2D727088" w14:textId="77777777" w:rsidR="00BE0F51" w:rsidRPr="00F94974" w:rsidRDefault="00BE0F51" w:rsidP="005C1C87">
            <w:r w:rsidRPr="00F94974">
              <w:rPr>
                <w:color w:val="000000" w:themeColor="text1"/>
              </w:rPr>
              <w:t xml:space="preserve">Б.20 определяется как сумма </w:t>
            </w:r>
            <w:r w:rsidRPr="00F94974"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F94974">
              <w:rPr>
                <w:color w:val="000000" w:themeColor="text1"/>
              </w:rPr>
              <w:t xml:space="preserve"> (КМГНТ),</w:t>
            </w:r>
            <w:r w:rsidRPr="00F94974">
              <w:t xml:space="preserve"> за отчетный период.</w:t>
            </w:r>
          </w:p>
          <w:p w14:paraId="1A53DA77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1DF0BE88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Целевое значение не устанавливается </w:t>
            </w:r>
            <w:r w:rsidRPr="00F94974">
              <w:rPr>
                <w:color w:val="000000" w:themeColor="text1"/>
              </w:rPr>
              <w:fldChar w:fldCharType="begin"/>
            </w:r>
            <w:r w:rsidRPr="00F94974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F94974">
              <w:rPr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37CA1CD5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Результаты осуществления муниципального контроля за исполнением единой теплоснабжающей организацией обязательств в отчетном году</w:t>
            </w:r>
          </w:p>
        </w:tc>
      </w:tr>
      <w:bookmarkEnd w:id="5"/>
      <w:tr w:rsidR="00BE0F51" w:rsidRPr="00F94974" w14:paraId="1E117CDD" w14:textId="77777777" w:rsidTr="00A319B3">
        <w:tc>
          <w:tcPr>
            <w:tcW w:w="992" w:type="dxa"/>
            <w:shd w:val="clear" w:color="auto" w:fill="FFFFFF"/>
            <w:vAlign w:val="center"/>
          </w:tcPr>
          <w:p w14:paraId="7FD5F6A6" w14:textId="3EE6B0CC" w:rsidR="00BE0F51" w:rsidRPr="00F94974" w:rsidRDefault="00BE0F51" w:rsidP="00522C18">
            <w:pPr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Б.21</w:t>
            </w:r>
            <w:r w:rsidRPr="00F94974">
              <w:rPr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4E644D44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Доля затрат времени на муниципальный контроль за исполнением единой теплоснабжающей организацией обязательств </w:t>
            </w:r>
            <w:r w:rsidRPr="00F94974">
              <w:rPr>
                <w:color w:val="000000" w:themeColor="text1"/>
              </w:rPr>
              <w:lastRenderedPageBreak/>
              <w:t>штатной единицы, в должностные обязанности которой входит выполнение контрольной функции по осуществлению 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78F5196B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Б21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6DDD1767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Б.21 определяется как доля посвященного муниципальному контролю за исполнением единой теплоснабжающей организацией обязательств трудового времени штатной </w:t>
            </w:r>
            <w:r w:rsidRPr="00F94974">
              <w:rPr>
                <w:color w:val="000000" w:themeColor="text1"/>
              </w:rPr>
              <w:lastRenderedPageBreak/>
              <w:t xml:space="preserve">единицы, в должностные обязанности которой входит выполнение контрольной функции по осуществлению муниципального контроля за исполнением единой теплоснабжающей организацией обязательств (определяется в процентах или в виде десятичной дроби) </w:t>
            </w:r>
          </w:p>
          <w:p w14:paraId="55D7BC3C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505D2057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___</w:t>
            </w:r>
          </w:p>
          <w:p w14:paraId="1FAE7B94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i/>
                <w:iCs/>
                <w:color w:val="000000" w:themeColor="text1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59" w:type="dxa"/>
            <w:shd w:val="clear" w:color="auto" w:fill="FFFFFF"/>
          </w:tcPr>
          <w:p w14:paraId="03C7ABAB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Штатное расписание, должностная инструкция, трудовой договор</w:t>
            </w:r>
          </w:p>
        </w:tc>
      </w:tr>
      <w:tr w:rsidR="00BE0F51" w:rsidRPr="00F94974" w14:paraId="362E624C" w14:textId="77777777" w:rsidTr="00A319B3">
        <w:tc>
          <w:tcPr>
            <w:tcW w:w="992" w:type="dxa"/>
            <w:shd w:val="clear" w:color="auto" w:fill="FFFFFF"/>
            <w:vAlign w:val="center"/>
          </w:tcPr>
          <w:p w14:paraId="1FEFF78A" w14:textId="77777777" w:rsidR="00BE0F51" w:rsidRPr="00F94974" w:rsidRDefault="00BE0F51" w:rsidP="005C1C87">
            <w:pPr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Б.22</w:t>
            </w:r>
          </w:p>
        </w:tc>
        <w:tc>
          <w:tcPr>
            <w:tcW w:w="1984" w:type="dxa"/>
            <w:shd w:val="clear" w:color="auto" w:fill="FFFFFF"/>
          </w:tcPr>
          <w:p w14:paraId="53F82706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Объем затрат местного бюджета на осуществление муниципального контроля за исполнением единой теплоснабжающей организацией обязательств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71FDEC5D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Б.22 = ОТ + МТО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3561AE29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контроля за исполнением единой теплоснабжающей организацией обязательств, включая суммы отчислений с фонда оплаты труда (ОТ), а также суммы затрат на материально-техническое обеспечение муниципального контроля за исполнением единой теплоснабжающей организацией обязательств (МТО)</w:t>
            </w:r>
          </w:p>
          <w:p w14:paraId="7F6336D4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1C3B5E5A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___</w:t>
            </w:r>
          </w:p>
          <w:p w14:paraId="2C9F5593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92E37">
              <w:rPr>
                <w:i/>
                <w:iCs/>
                <w:color w:val="000000" w:themeColor="text1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59" w:type="dxa"/>
            <w:shd w:val="clear" w:color="auto" w:fill="FFFFFF"/>
          </w:tcPr>
          <w:p w14:paraId="77A2A8B0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Штатное расписание, должностная инструкция, трудовой договор</w:t>
            </w:r>
          </w:p>
        </w:tc>
      </w:tr>
      <w:tr w:rsidR="00BE0F51" w:rsidRPr="00F94974" w14:paraId="6C724353" w14:textId="77777777" w:rsidTr="00A319B3">
        <w:tc>
          <w:tcPr>
            <w:tcW w:w="992" w:type="dxa"/>
            <w:shd w:val="clear" w:color="auto" w:fill="FFFFFF"/>
            <w:vAlign w:val="center"/>
          </w:tcPr>
          <w:p w14:paraId="2C7DC8EA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Б.23</w:t>
            </w:r>
          </w:p>
        </w:tc>
        <w:tc>
          <w:tcPr>
            <w:tcW w:w="1984" w:type="dxa"/>
            <w:shd w:val="clear" w:color="auto" w:fill="FFFFFF"/>
          </w:tcPr>
          <w:p w14:paraId="70918189" w14:textId="77777777" w:rsidR="00BE0F51" w:rsidRPr="00F94974" w:rsidRDefault="00BE0F51" w:rsidP="005C1C87">
            <w:pPr>
              <w:rPr>
                <w:color w:val="000000" w:themeColor="text1"/>
                <w:shd w:val="clear" w:color="auto" w:fill="FFFFFF"/>
              </w:rPr>
            </w:pPr>
            <w:r w:rsidRPr="00F94974">
              <w:rPr>
                <w:color w:val="000000" w:themeColor="text1"/>
                <w:shd w:val="clear" w:color="auto" w:fill="FFFFFF"/>
              </w:rPr>
              <w:t xml:space="preserve">Количество составленных должностными лицами, осуществляющими муниципальный контроль за исполнением единой </w:t>
            </w:r>
            <w:r w:rsidRPr="00F94974">
              <w:rPr>
                <w:color w:val="000000" w:themeColor="text1"/>
                <w:shd w:val="clear" w:color="auto" w:fill="FFFFFF"/>
              </w:rPr>
              <w:lastRenderedPageBreak/>
              <w:t>теплоснабжающей организацией обязательств, актов о воспрепятствовании их деятельности со стороны контролируемых лиц и (или) их представителей</w:t>
            </w:r>
          </w:p>
          <w:p w14:paraId="19235E61" w14:textId="77777777" w:rsidR="00BE0F51" w:rsidRPr="00F94974" w:rsidRDefault="00BE0F51" w:rsidP="005C1C87">
            <w:pPr>
              <w:rPr>
                <w:color w:val="000000" w:themeColor="text1"/>
                <w:shd w:val="clear" w:color="auto" w:fill="FFFFFF"/>
              </w:rPr>
            </w:pPr>
          </w:p>
          <w:p w14:paraId="7CE88195" w14:textId="77777777" w:rsidR="00BE0F51" w:rsidRPr="00F94974" w:rsidRDefault="00BE0F51" w:rsidP="005C1C87">
            <w:pPr>
              <w:rPr>
                <w:color w:val="000000" w:themeColor="text1"/>
              </w:rPr>
            </w:pPr>
            <w:r w:rsidRPr="00F94974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14:paraId="7EC022DE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2C0694A9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 xml:space="preserve">Б23 = </w:t>
            </w:r>
            <w:r w:rsidRPr="00F94974">
              <w:rPr>
                <w:color w:val="000000" w:themeColor="text1"/>
                <w:lang w:val="en-US"/>
              </w:rPr>
              <w:t>Sum(</w:t>
            </w:r>
            <w:r w:rsidRPr="00F94974">
              <w:rPr>
                <w:color w:val="000000" w:themeColor="text1"/>
              </w:rPr>
              <w:t>АП)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1381F489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Б.23 определяется как сумма </w:t>
            </w:r>
            <w:r w:rsidRPr="00F94974">
              <w:rPr>
                <w:color w:val="000000" w:themeColor="text1"/>
                <w:shd w:val="clear" w:color="auto" w:fill="FFFFFF"/>
              </w:rPr>
              <w:t xml:space="preserve">составленных должностными лицами, осуществляющими муниципальный контроль за исполнением единой теплоснабжающей организацией </w:t>
            </w:r>
            <w:r w:rsidRPr="00F94974">
              <w:rPr>
                <w:color w:val="000000" w:themeColor="text1"/>
                <w:shd w:val="clear" w:color="auto" w:fill="FFFFFF"/>
              </w:rPr>
              <w:lastRenderedPageBreak/>
              <w:t>обязательств,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14:paraId="7B8ED6C6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14:paraId="31D2742C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Целевое значение не устанавливается</w:t>
            </w:r>
          </w:p>
          <w:p w14:paraId="71BF9AC4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/>
          </w:tcPr>
          <w:p w14:paraId="5EA148CA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Результаты осуществления муниципального контроля за исполнением единой теплоснабжающей </w:t>
            </w:r>
            <w:r w:rsidRPr="00F94974">
              <w:rPr>
                <w:color w:val="000000" w:themeColor="text1"/>
              </w:rPr>
              <w:lastRenderedPageBreak/>
              <w:t>организацией обязательств в отчетном году</w:t>
            </w:r>
          </w:p>
        </w:tc>
      </w:tr>
      <w:tr w:rsidR="00BE0F51" w:rsidRPr="00F94974" w14:paraId="701D863A" w14:textId="77777777" w:rsidTr="00A319B3">
        <w:tc>
          <w:tcPr>
            <w:tcW w:w="992" w:type="dxa"/>
            <w:shd w:val="clear" w:color="auto" w:fill="FFFFFF"/>
            <w:vAlign w:val="center"/>
          </w:tcPr>
          <w:p w14:paraId="768DAE1A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Б.24</w:t>
            </w:r>
          </w:p>
        </w:tc>
        <w:tc>
          <w:tcPr>
            <w:tcW w:w="1984" w:type="dxa"/>
            <w:shd w:val="clear" w:color="auto" w:fill="FFFFFF"/>
          </w:tcPr>
          <w:p w14:paraId="345D0B77" w14:textId="77777777" w:rsidR="00BE0F51" w:rsidRPr="00F94974" w:rsidRDefault="00BE0F51" w:rsidP="005C1C87">
            <w:pPr>
              <w:rPr>
                <w:color w:val="000000" w:themeColor="text1"/>
              </w:rPr>
            </w:pPr>
            <w:r w:rsidRPr="00F94974">
              <w:rPr>
                <w:color w:val="000000" w:themeColor="text1"/>
                <w:shd w:val="clear" w:color="auto" w:fill="FFFFFF"/>
              </w:rPr>
              <w:t>Удельный показатель</w:t>
            </w:r>
            <w:r w:rsidRPr="00F94974">
              <w:rPr>
                <w:color w:val="000000" w:themeColor="text1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 за исполнением единой теплоснабжающей организацией обязательств трудовых ресурсов</w:t>
            </w:r>
          </w:p>
          <w:p w14:paraId="708D9CFC" w14:textId="77777777" w:rsidR="00BE0F51" w:rsidRPr="00F94974" w:rsidRDefault="00BE0F51" w:rsidP="005C1C87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03CC57B4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Б.24 = А.1 / Б.21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514D3416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Составляющие формулы определены выше.</w:t>
            </w:r>
          </w:p>
          <w:p w14:paraId="19D40377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01" w:type="dxa"/>
            <w:shd w:val="clear" w:color="auto" w:fill="FFFFFF"/>
          </w:tcPr>
          <w:p w14:paraId="7595AD0A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Целевое значение не устанавливается</w:t>
            </w:r>
          </w:p>
          <w:p w14:paraId="0A1C5D69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/>
          </w:tcPr>
          <w:p w14:paraId="7D383386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  <w:tr w:rsidR="00BE0F51" w:rsidRPr="00F94974" w14:paraId="00CBCAF8" w14:textId="77777777" w:rsidTr="00A319B3">
        <w:tc>
          <w:tcPr>
            <w:tcW w:w="992" w:type="dxa"/>
            <w:shd w:val="clear" w:color="auto" w:fill="FFFFFF"/>
            <w:vAlign w:val="center"/>
          </w:tcPr>
          <w:p w14:paraId="37B3444D" w14:textId="77777777" w:rsidR="00BE0F51" w:rsidRPr="00F94974" w:rsidRDefault="00BE0F51" w:rsidP="005C1C8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Б.25</w:t>
            </w:r>
          </w:p>
        </w:tc>
        <w:tc>
          <w:tcPr>
            <w:tcW w:w="1984" w:type="dxa"/>
            <w:shd w:val="clear" w:color="auto" w:fill="FFFFFF"/>
          </w:tcPr>
          <w:p w14:paraId="735000BB" w14:textId="77777777" w:rsidR="00BE0F51" w:rsidRPr="00F94974" w:rsidRDefault="00BE0F51" w:rsidP="005C1C87">
            <w:pPr>
              <w:rPr>
                <w:color w:val="000000" w:themeColor="text1"/>
                <w:shd w:val="clear" w:color="auto" w:fill="FFFFFF"/>
              </w:rPr>
            </w:pPr>
            <w:r w:rsidRPr="00F94974">
              <w:rPr>
                <w:color w:val="000000" w:themeColor="text1"/>
                <w:shd w:val="clear" w:color="auto" w:fill="FFFFFF"/>
              </w:rPr>
              <w:t>Удельный показатель</w:t>
            </w:r>
            <w:r w:rsidRPr="00F94974">
              <w:rPr>
                <w:color w:val="000000" w:themeColor="text1"/>
              </w:rPr>
              <w:t xml:space="preserve"> результативности, отражающий уровень минимизации </w:t>
            </w:r>
            <w:r w:rsidRPr="00F94974">
              <w:rPr>
                <w:color w:val="000000" w:themeColor="text1"/>
              </w:rPr>
              <w:lastRenderedPageBreak/>
              <w:t>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за исполнением единой теплоснабжающей организацией обязательств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5F390011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lastRenderedPageBreak/>
              <w:t>Б.25 = А.1 / Б.22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28C46904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Составляющие формулы определены выше.</w:t>
            </w:r>
          </w:p>
          <w:p w14:paraId="11FD73F4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01" w:type="dxa"/>
            <w:shd w:val="clear" w:color="auto" w:fill="FFFFFF"/>
          </w:tcPr>
          <w:p w14:paraId="435625A4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Целевое значение не устанавливается</w:t>
            </w:r>
          </w:p>
          <w:p w14:paraId="5AEEE1CA" w14:textId="77777777" w:rsidR="00BE0F51" w:rsidRPr="00F94974" w:rsidRDefault="00BE0F51" w:rsidP="005C1C8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/>
          </w:tcPr>
          <w:p w14:paraId="1958DABA" w14:textId="77777777" w:rsidR="00BE0F51" w:rsidRPr="00F94974" w:rsidRDefault="00BE0F51" w:rsidP="005C1C87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F94974">
              <w:rPr>
                <w:color w:val="000000" w:themeColor="text1"/>
              </w:rPr>
              <w:t>На основании расчетов показателей, предусмотренных выше</w:t>
            </w:r>
          </w:p>
        </w:tc>
      </w:tr>
    </w:tbl>
    <w:p w14:paraId="253644D1" w14:textId="1AF76469" w:rsidR="00BE0F51" w:rsidRPr="00555D09" w:rsidRDefault="00A319B3" w:rsidP="00A92E37">
      <w:pPr>
        <w:rPr>
          <w:color w:val="000000" w:themeColor="text1"/>
        </w:rPr>
      </w:pPr>
      <w:r>
        <w:rPr>
          <w:color w:val="000000" w:themeColor="text1"/>
        </w:rPr>
        <w:t>»</w:t>
      </w:r>
    </w:p>
    <w:sectPr w:rsidR="00BE0F51" w:rsidRPr="00555D09" w:rsidSect="009229CE">
      <w:headerReference w:type="even" r:id="rId7"/>
      <w:headerReference w:type="default" r:id="rId8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0ED4A" w14:textId="77777777" w:rsidR="00101052" w:rsidRDefault="00101052" w:rsidP="00165F1F">
      <w:r>
        <w:separator/>
      </w:r>
    </w:p>
  </w:endnote>
  <w:endnote w:type="continuationSeparator" w:id="0">
    <w:p w14:paraId="69D8569A" w14:textId="77777777" w:rsidR="00101052" w:rsidRDefault="00101052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86040" w14:textId="77777777" w:rsidR="00101052" w:rsidRDefault="00101052" w:rsidP="00165F1F">
      <w:r>
        <w:separator/>
      </w:r>
    </w:p>
  </w:footnote>
  <w:footnote w:type="continuationSeparator" w:id="0">
    <w:p w14:paraId="2B2619C0" w14:textId="77777777" w:rsidR="00101052" w:rsidRDefault="00101052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7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86"/>
    <w:rsid w:val="0000240A"/>
    <w:rsid w:val="000071E7"/>
    <w:rsid w:val="0002005F"/>
    <w:rsid w:val="00024289"/>
    <w:rsid w:val="0003374E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CB4"/>
    <w:rsid w:val="000D44BA"/>
    <w:rsid w:val="000E02D6"/>
    <w:rsid w:val="000E7090"/>
    <w:rsid w:val="000E789D"/>
    <w:rsid w:val="000F0E8F"/>
    <w:rsid w:val="00101052"/>
    <w:rsid w:val="001143F3"/>
    <w:rsid w:val="00124B66"/>
    <w:rsid w:val="00131BCA"/>
    <w:rsid w:val="00146923"/>
    <w:rsid w:val="00150684"/>
    <w:rsid w:val="00161C4E"/>
    <w:rsid w:val="001634F5"/>
    <w:rsid w:val="00165F1F"/>
    <w:rsid w:val="00181535"/>
    <w:rsid w:val="00186D50"/>
    <w:rsid w:val="00191694"/>
    <w:rsid w:val="001B2A73"/>
    <w:rsid w:val="001E52E9"/>
    <w:rsid w:val="001E71F2"/>
    <w:rsid w:val="00255634"/>
    <w:rsid w:val="002702A8"/>
    <w:rsid w:val="00274093"/>
    <w:rsid w:val="002B2AD2"/>
    <w:rsid w:val="002B752E"/>
    <w:rsid w:val="002B79C9"/>
    <w:rsid w:val="002C5D96"/>
    <w:rsid w:val="002D3F6B"/>
    <w:rsid w:val="002F142A"/>
    <w:rsid w:val="00305A64"/>
    <w:rsid w:val="00305F5C"/>
    <w:rsid w:val="00354979"/>
    <w:rsid w:val="003653BF"/>
    <w:rsid w:val="003669CD"/>
    <w:rsid w:val="00375290"/>
    <w:rsid w:val="003C1B77"/>
    <w:rsid w:val="003C26B2"/>
    <w:rsid w:val="003C3135"/>
    <w:rsid w:val="003D580D"/>
    <w:rsid w:val="003E3508"/>
    <w:rsid w:val="0047105B"/>
    <w:rsid w:val="00491D1B"/>
    <w:rsid w:val="004B51E1"/>
    <w:rsid w:val="004C22CA"/>
    <w:rsid w:val="004C5DCB"/>
    <w:rsid w:val="004D10C3"/>
    <w:rsid w:val="00522C18"/>
    <w:rsid w:val="00524F92"/>
    <w:rsid w:val="00555D09"/>
    <w:rsid w:val="00563C1F"/>
    <w:rsid w:val="00575C94"/>
    <w:rsid w:val="0058100A"/>
    <w:rsid w:val="005977BD"/>
    <w:rsid w:val="005A2281"/>
    <w:rsid w:val="005A308B"/>
    <w:rsid w:val="005B3716"/>
    <w:rsid w:val="00611836"/>
    <w:rsid w:val="00641B6C"/>
    <w:rsid w:val="00652F2F"/>
    <w:rsid w:val="006660B7"/>
    <w:rsid w:val="00682DA0"/>
    <w:rsid w:val="006E1A57"/>
    <w:rsid w:val="00701A7F"/>
    <w:rsid w:val="00702899"/>
    <w:rsid w:val="0070327E"/>
    <w:rsid w:val="00733C5E"/>
    <w:rsid w:val="00734E37"/>
    <w:rsid w:val="00742F0B"/>
    <w:rsid w:val="00797B53"/>
    <w:rsid w:val="007B09CC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6B06"/>
    <w:rsid w:val="008A0233"/>
    <w:rsid w:val="008B41E4"/>
    <w:rsid w:val="008D5B90"/>
    <w:rsid w:val="008E6EC4"/>
    <w:rsid w:val="008F26D7"/>
    <w:rsid w:val="008F4FE8"/>
    <w:rsid w:val="00901774"/>
    <w:rsid w:val="009229CE"/>
    <w:rsid w:val="0093021F"/>
    <w:rsid w:val="00945B02"/>
    <w:rsid w:val="00951C54"/>
    <w:rsid w:val="0099719A"/>
    <w:rsid w:val="009A3FE0"/>
    <w:rsid w:val="009A682F"/>
    <w:rsid w:val="009F5BEC"/>
    <w:rsid w:val="00A17B9B"/>
    <w:rsid w:val="00A319B3"/>
    <w:rsid w:val="00A32C16"/>
    <w:rsid w:val="00A4135A"/>
    <w:rsid w:val="00A54A3E"/>
    <w:rsid w:val="00A8065A"/>
    <w:rsid w:val="00A82ECD"/>
    <w:rsid w:val="00A9140F"/>
    <w:rsid w:val="00A92E37"/>
    <w:rsid w:val="00A9335F"/>
    <w:rsid w:val="00AB496B"/>
    <w:rsid w:val="00AB625E"/>
    <w:rsid w:val="00AD2838"/>
    <w:rsid w:val="00AE2A58"/>
    <w:rsid w:val="00B53044"/>
    <w:rsid w:val="00B70654"/>
    <w:rsid w:val="00B718B7"/>
    <w:rsid w:val="00B754CA"/>
    <w:rsid w:val="00BA675E"/>
    <w:rsid w:val="00BD2E0F"/>
    <w:rsid w:val="00BE0F51"/>
    <w:rsid w:val="00BE13DB"/>
    <w:rsid w:val="00C00A30"/>
    <w:rsid w:val="00C0126C"/>
    <w:rsid w:val="00C11217"/>
    <w:rsid w:val="00C14AB6"/>
    <w:rsid w:val="00C4677F"/>
    <w:rsid w:val="00C762F7"/>
    <w:rsid w:val="00C7636B"/>
    <w:rsid w:val="00CC133B"/>
    <w:rsid w:val="00CC2EB2"/>
    <w:rsid w:val="00CE551F"/>
    <w:rsid w:val="00CF7D4E"/>
    <w:rsid w:val="00D008FB"/>
    <w:rsid w:val="00D00B6D"/>
    <w:rsid w:val="00D01293"/>
    <w:rsid w:val="00D44F90"/>
    <w:rsid w:val="00D66A4F"/>
    <w:rsid w:val="00D70D3C"/>
    <w:rsid w:val="00D873FE"/>
    <w:rsid w:val="00D92265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F63D5"/>
    <w:rsid w:val="00F00FC2"/>
    <w:rsid w:val="00F05AB0"/>
    <w:rsid w:val="00F10F98"/>
    <w:rsid w:val="00F206E9"/>
    <w:rsid w:val="00F50EAD"/>
    <w:rsid w:val="00F55FC3"/>
    <w:rsid w:val="00F7313E"/>
    <w:rsid w:val="00F94974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chartTrackingRefBased/>
  <w15:docId w15:val="{09B48617-C40B-8347-89F7-F0802E33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08F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08FB"/>
    <w:rPr>
      <w:rFonts w:ascii="Arial" w:hAnsi="Arial" w:cs="Arial"/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3871</Words>
  <Characters>22069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User</cp:lastModifiedBy>
  <cp:revision>16</cp:revision>
  <cp:lastPrinted>2021-11-10T10:32:00Z</cp:lastPrinted>
  <dcterms:created xsi:type="dcterms:W3CDTF">2022-01-20T06:42:00Z</dcterms:created>
  <dcterms:modified xsi:type="dcterms:W3CDTF">2022-02-25T11:11:00Z</dcterms:modified>
</cp:coreProperties>
</file>