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68D7">
      <w:pPr>
        <w:pStyle w:val="Style10"/>
        <w:widowControl/>
        <w:spacing w:before="62"/>
        <w:ind w:left="3835"/>
        <w:jc w:val="both"/>
        <w:rPr>
          <w:rStyle w:val="FontStyle20"/>
        </w:rPr>
      </w:pPr>
      <w:bookmarkStart w:id="0" w:name="_GoBack"/>
      <w:bookmarkEnd w:id="0"/>
      <w:r>
        <w:rPr>
          <w:rStyle w:val="FontStyle20"/>
        </w:rPr>
        <w:t>Уведомление</w:t>
      </w:r>
    </w:p>
    <w:p w:rsidR="00000000" w:rsidRDefault="006968D7">
      <w:pPr>
        <w:pStyle w:val="Style7"/>
        <w:widowControl/>
        <w:spacing w:line="240" w:lineRule="exact"/>
        <w:ind w:firstLine="696"/>
        <w:rPr>
          <w:sz w:val="20"/>
          <w:szCs w:val="20"/>
        </w:rPr>
      </w:pPr>
    </w:p>
    <w:p w:rsidR="00000000" w:rsidRDefault="006968D7">
      <w:pPr>
        <w:pStyle w:val="Style7"/>
        <w:widowControl/>
        <w:spacing w:line="240" w:lineRule="exact"/>
        <w:ind w:firstLine="696"/>
        <w:rPr>
          <w:sz w:val="20"/>
          <w:szCs w:val="20"/>
        </w:rPr>
      </w:pPr>
    </w:p>
    <w:p w:rsidR="00000000" w:rsidRDefault="006968D7">
      <w:pPr>
        <w:pStyle w:val="Style7"/>
        <w:widowControl/>
        <w:spacing w:before="91" w:line="442" w:lineRule="exact"/>
        <w:ind w:firstLine="696"/>
        <w:rPr>
          <w:rStyle w:val="FontStyle21"/>
        </w:rPr>
      </w:pPr>
      <w:r>
        <w:rPr>
          <w:rStyle w:val="FontStyle21"/>
        </w:rPr>
        <w:t>В соответствии с Законом от</w:t>
      </w:r>
      <w:r>
        <w:rPr>
          <w:rStyle w:val="FontStyle21"/>
        </w:rPr>
        <w:t xml:space="preserve"> 03.07.2016 №237-Ф3 "О государственной кадастровой оценке" с 1 января 2022 года при постановке на государственный кадастровый учет новых </w:t>
      </w:r>
      <w:r>
        <w:rPr>
          <w:rStyle w:val="FontStyle20"/>
        </w:rPr>
        <w:t xml:space="preserve">земельных участков </w:t>
      </w:r>
      <w:r>
        <w:rPr>
          <w:rStyle w:val="FontStyle21"/>
        </w:rPr>
        <w:t xml:space="preserve">и </w:t>
      </w:r>
      <w:r>
        <w:rPr>
          <w:rStyle w:val="FontStyle20"/>
        </w:rPr>
        <w:t xml:space="preserve">объектов капитального строительства, </w:t>
      </w:r>
      <w:r>
        <w:rPr>
          <w:rStyle w:val="FontStyle21"/>
        </w:rPr>
        <w:t>расположенных на территории Самарской области, определение ка</w:t>
      </w:r>
      <w:r>
        <w:rPr>
          <w:rStyle w:val="FontStyle21"/>
        </w:rPr>
        <w:t>дастровой стоимости осуществляется государственным бюджетным учреждением «Центр кадастровой оценки» после проведения государственного кадастрового учета соответствующего объекта недвижимости.</w:t>
      </w:r>
    </w:p>
    <w:p w:rsidR="00000000" w:rsidRDefault="006968D7">
      <w:pPr>
        <w:pStyle w:val="Style7"/>
        <w:widowControl/>
        <w:spacing w:line="442" w:lineRule="exact"/>
        <w:rPr>
          <w:rStyle w:val="FontStyle21"/>
        </w:rPr>
      </w:pPr>
      <w:r>
        <w:rPr>
          <w:rStyle w:val="FontStyle21"/>
        </w:rPr>
        <w:t>В связи с чем. при получении заявителем документов по результата</w:t>
      </w:r>
      <w:r>
        <w:rPr>
          <w:rStyle w:val="FontStyle21"/>
        </w:rPr>
        <w:t xml:space="preserve">м кадастрового учета указанных объектов недвижимого имущества </w:t>
      </w:r>
      <w:r>
        <w:rPr>
          <w:rStyle w:val="FontStyle21"/>
          <w:u w:val="single"/>
        </w:rPr>
        <w:t>сведения о кадастровой стоимости в Едином государственном реестре недвижимости будут отсутствовать</w:t>
      </w:r>
      <w:r>
        <w:rPr>
          <w:rStyle w:val="FontStyle21"/>
        </w:rPr>
        <w:t>.</w:t>
      </w:r>
    </w:p>
    <w:p w:rsidR="00E10EB6" w:rsidRPr="00E10EB6" w:rsidRDefault="006968D7">
      <w:pPr>
        <w:pStyle w:val="Style7"/>
        <w:widowControl/>
        <w:spacing w:line="442" w:lineRule="exact"/>
        <w:rPr>
          <w:rStyle w:val="FontStyle21"/>
        </w:rPr>
      </w:pPr>
      <w:r>
        <w:rPr>
          <w:rStyle w:val="FontStyle21"/>
        </w:rPr>
        <w:t>Кадастровая стоимость объекта недвижимости определяется и вносится в ЕГРН в течении 21 рабочег</w:t>
      </w:r>
      <w:r>
        <w:rPr>
          <w:rStyle w:val="FontStyle21"/>
        </w:rPr>
        <w:t>о дня после учета изменений или постановки объекта на государственный кадастровый учет. С целью получения актуальных сведений о кадастровой стоимости такого объекта недвижимости рекомендуем заявителю обращаться за получением выписки о кадастровой стоимости</w:t>
      </w:r>
      <w:r>
        <w:rPr>
          <w:rStyle w:val="FontStyle21"/>
        </w:rPr>
        <w:t xml:space="preserve"> объекта недвижимого имущества. Выписка о кадастровой стоимости объектов недвижимого имущества в соответствии с п.4 статьи 63 Федерального закона от 13.07.2015 №218-ФЗ "О государственной регистрации недвижимости" предоставляется бесплатно по запросу любого</w:t>
      </w:r>
      <w:r>
        <w:rPr>
          <w:rStyle w:val="FontStyle21"/>
        </w:rPr>
        <w:t xml:space="preserve"> лица. Проверить сведения об актуальной кадастровой стоимости также можно с использованием информации публичной кадастровой карты или сервиса справочной информации в режиме онлайн, размещенных на официальном сайте </w:t>
      </w:r>
      <w:proofErr w:type="spellStart"/>
      <w:r>
        <w:rPr>
          <w:rStyle w:val="FontStyle21"/>
        </w:rPr>
        <w:t>Росреестра</w:t>
      </w:r>
      <w:proofErr w:type="spellEnd"/>
      <w:r>
        <w:rPr>
          <w:rStyle w:val="FontStyle21"/>
        </w:rPr>
        <w:t>:</w:t>
      </w:r>
      <w:r w:rsidRPr="00E10EB6">
        <w:rPr>
          <w:rStyle w:val="FontStyle21"/>
        </w:rPr>
        <w:t xml:space="preserve"> </w:t>
      </w:r>
      <w:hyperlink r:id="rId6" w:history="1">
        <w:r w:rsidR="00E10EB6" w:rsidRPr="009271D3">
          <w:rPr>
            <w:rStyle w:val="a3"/>
            <w:lang w:val="en-US"/>
          </w:rPr>
          <w:t>www</w:t>
        </w:r>
        <w:r w:rsidR="00E10EB6" w:rsidRPr="009271D3">
          <w:rPr>
            <w:rStyle w:val="a3"/>
          </w:rPr>
          <w:t>.</w:t>
        </w:r>
        <w:proofErr w:type="spellStart"/>
        <w:r w:rsidR="00E10EB6" w:rsidRPr="009271D3">
          <w:rPr>
            <w:rStyle w:val="a3"/>
            <w:lang w:val="en-US"/>
          </w:rPr>
          <w:t>rosreestr</w:t>
        </w:r>
        <w:proofErr w:type="spellEnd"/>
        <w:r w:rsidR="00E10EB6" w:rsidRPr="009271D3">
          <w:rPr>
            <w:rStyle w:val="a3"/>
          </w:rPr>
          <w:t>.</w:t>
        </w:r>
        <w:proofErr w:type="spellStart"/>
        <w:r w:rsidR="00E10EB6" w:rsidRPr="009271D3">
          <w:rPr>
            <w:rStyle w:val="a3"/>
            <w:lang w:val="en-US"/>
          </w:rPr>
          <w:t>gov</w:t>
        </w:r>
        <w:proofErr w:type="spellEnd"/>
        <w:r w:rsidR="00E10EB6" w:rsidRPr="009271D3">
          <w:rPr>
            <w:rStyle w:val="a3"/>
          </w:rPr>
          <w:t>.</w:t>
        </w:r>
        <w:proofErr w:type="spellStart"/>
        <w:r w:rsidR="00E10EB6" w:rsidRPr="009271D3">
          <w:rPr>
            <w:rStyle w:val="a3"/>
            <w:lang w:val="en-US"/>
          </w:rPr>
          <w:t>ru</w:t>
        </w:r>
        <w:proofErr w:type="spellEnd"/>
      </w:hyperlink>
      <w:r w:rsidRPr="00E10EB6">
        <w:rPr>
          <w:rStyle w:val="FontStyle21"/>
        </w:rPr>
        <w:t>.</w:t>
      </w:r>
    </w:p>
    <w:sectPr w:rsidR="00E10EB6" w:rsidRPr="00E10EB6">
      <w:headerReference w:type="even" r:id="rId7"/>
      <w:headerReference w:type="default" r:id="rId8"/>
      <w:type w:val="continuous"/>
      <w:pgSz w:w="11905" w:h="16837"/>
      <w:pgMar w:top="1132" w:right="1292" w:bottom="1440" w:left="12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D7" w:rsidRDefault="006968D7">
      <w:r>
        <w:separator/>
      </w:r>
    </w:p>
  </w:endnote>
  <w:endnote w:type="continuationSeparator" w:id="0">
    <w:p w:rsidR="006968D7" w:rsidRDefault="0069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D7" w:rsidRDefault="006968D7">
      <w:r>
        <w:separator/>
      </w:r>
    </w:p>
  </w:footnote>
  <w:footnote w:type="continuationSeparator" w:id="0">
    <w:p w:rsidR="006968D7" w:rsidRDefault="0069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68D7">
    <w:pPr>
      <w:pStyle w:val="Style6"/>
      <w:widowControl/>
      <w:ind w:left="404" w:right="140"/>
      <w:jc w:val="center"/>
      <w:rPr>
        <w:rStyle w:val="FontStyle21"/>
      </w:rPr>
    </w:pPr>
    <w:r>
      <w:rPr>
        <w:rStyle w:val="FontStyle2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68D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EB6"/>
    <w:rsid w:val="006968D7"/>
    <w:rsid w:val="00E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0CBC71C-EA66-453C-9763-C4D0190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5" w:lineRule="exact"/>
      <w:jc w:val="center"/>
    </w:pPr>
  </w:style>
  <w:style w:type="paragraph" w:customStyle="1" w:styleId="Style2">
    <w:name w:val="Style2"/>
    <w:basedOn w:val="a"/>
    <w:uiPriority w:val="99"/>
    <w:pPr>
      <w:spacing w:line="197" w:lineRule="exact"/>
      <w:ind w:firstLine="47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8" w:lineRule="exact"/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00" w:lineRule="exact"/>
      <w:ind w:firstLine="773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Consolas" w:hAnsi="Consolas" w:cs="Consolas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Pr>
      <w:rFonts w:ascii="Palatino Linotype" w:hAnsi="Palatino Linotype" w:cs="Palatino Linotype"/>
      <w:i/>
      <w:iCs/>
      <w:spacing w:val="10"/>
      <w:sz w:val="34"/>
      <w:szCs w:val="34"/>
    </w:rPr>
  </w:style>
  <w:style w:type="character" w:customStyle="1" w:styleId="FontStyle16">
    <w:name w:val="Font Style16"/>
    <w:uiPriority w:val="99"/>
    <w:rPr>
      <w:rFonts w:ascii="Consolas" w:hAnsi="Consolas" w:cs="Consolas"/>
      <w:b/>
      <w:bCs/>
      <w:i/>
      <w:iCs/>
      <w:spacing w:val="-20"/>
      <w:sz w:val="24"/>
      <w:szCs w:val="24"/>
    </w:rPr>
  </w:style>
  <w:style w:type="character" w:customStyle="1" w:styleId="FontStyle17">
    <w:name w:val="Font Style17"/>
    <w:uiPriority w:val="99"/>
    <w:rPr>
      <w:rFonts w:ascii="Consolas" w:hAnsi="Consolas" w:cs="Consolas"/>
      <w:b/>
      <w:bCs/>
      <w:spacing w:val="10"/>
      <w:w w:val="60"/>
      <w:sz w:val="30"/>
      <w:szCs w:val="3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Bogdanov</dc:creator>
  <cp:keywords/>
  <dc:description/>
  <cp:lastModifiedBy>Dima Bogdanov</cp:lastModifiedBy>
  <cp:revision>1</cp:revision>
  <dcterms:created xsi:type="dcterms:W3CDTF">2022-06-24T12:31:00Z</dcterms:created>
  <dcterms:modified xsi:type="dcterms:W3CDTF">2022-06-24T12:36:00Z</dcterms:modified>
</cp:coreProperties>
</file>