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8E" w:rsidRDefault="0062048E" w:rsidP="0026606D">
      <w:pPr>
        <w:spacing w:line="360" w:lineRule="auto"/>
        <w:ind w:right="420"/>
        <w:jc w:val="center"/>
        <w:rPr>
          <w:sz w:val="16"/>
          <w:szCs w:val="16"/>
        </w:rPr>
      </w:pPr>
      <w:r>
        <w:rPr>
          <w:noProof/>
          <w:sz w:val="16"/>
          <w:szCs w:val="16"/>
        </w:rPr>
        <w:drawing>
          <wp:anchor distT="0" distB="0" distL="114300" distR="114300" simplePos="0" relativeHeight="251657728" behindDoc="0" locked="0" layoutInCell="1" allowOverlap="1">
            <wp:simplePos x="0" y="0"/>
            <wp:positionH relativeFrom="column">
              <wp:align>center</wp:align>
            </wp:positionH>
            <wp:positionV relativeFrom="page">
              <wp:posOffset>670560</wp:posOffset>
            </wp:positionV>
            <wp:extent cx="581025" cy="800100"/>
            <wp:effectExtent l="19050" t="0" r="9525" b="0"/>
            <wp:wrapTopAndBottom/>
            <wp:docPr id="2" name="Рисунок 1" descr="герб Кин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неля"/>
                    <pic:cNvPicPr>
                      <a:picLocks noChangeAspect="1" noChangeArrowheads="1"/>
                    </pic:cNvPicPr>
                  </pic:nvPicPr>
                  <pic:blipFill>
                    <a:blip r:embed="rId8" cstate="print"/>
                    <a:srcRect/>
                    <a:stretch>
                      <a:fillRect/>
                    </a:stretch>
                  </pic:blipFill>
                  <pic:spPr bwMode="auto">
                    <a:xfrm>
                      <a:off x="0" y="0"/>
                      <a:ext cx="581025" cy="800100"/>
                    </a:xfrm>
                    <a:prstGeom prst="rect">
                      <a:avLst/>
                    </a:prstGeom>
                    <a:noFill/>
                    <a:ln w="9525">
                      <a:noFill/>
                      <a:miter lim="800000"/>
                      <a:headEnd/>
                      <a:tailEnd/>
                    </a:ln>
                  </pic:spPr>
                </pic:pic>
              </a:graphicData>
            </a:graphic>
          </wp:anchor>
        </w:drawing>
      </w:r>
    </w:p>
    <w:p w:rsidR="0026606D" w:rsidRDefault="0026606D" w:rsidP="0026606D">
      <w:pPr>
        <w:spacing w:line="360" w:lineRule="auto"/>
        <w:ind w:right="420"/>
        <w:jc w:val="center"/>
        <w:rPr>
          <w:sz w:val="16"/>
          <w:szCs w:val="16"/>
        </w:rPr>
      </w:pPr>
    </w:p>
    <w:p w:rsidR="0026606D" w:rsidRPr="00094648" w:rsidRDefault="0026606D" w:rsidP="005F40ED">
      <w:pPr>
        <w:spacing w:line="360" w:lineRule="auto"/>
        <w:jc w:val="center"/>
        <w:rPr>
          <w:b/>
          <w:sz w:val="40"/>
          <w:szCs w:val="40"/>
        </w:rPr>
      </w:pPr>
      <w:r w:rsidRPr="00094648">
        <w:rPr>
          <w:b/>
          <w:sz w:val="40"/>
          <w:szCs w:val="40"/>
        </w:rPr>
        <w:t>ДУМА ГОРОДСКОГО ОКРУГА КИНЕЛЬ САМАРСКОЙ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
        <w:gridCol w:w="418"/>
        <w:gridCol w:w="280"/>
        <w:gridCol w:w="1671"/>
        <w:gridCol w:w="391"/>
        <w:gridCol w:w="397"/>
        <w:gridCol w:w="1301"/>
        <w:gridCol w:w="2873"/>
        <w:gridCol w:w="419"/>
        <w:gridCol w:w="1609"/>
      </w:tblGrid>
      <w:tr w:rsidR="0026606D" w:rsidRPr="006E296F" w:rsidTr="00361722">
        <w:tc>
          <w:tcPr>
            <w:tcW w:w="4738" w:type="dxa"/>
            <w:gridSpan w:val="7"/>
            <w:tcBorders>
              <w:top w:val="nil"/>
              <w:left w:val="nil"/>
              <w:bottom w:val="thinThickSmallGap" w:sz="24" w:space="0" w:color="auto"/>
              <w:right w:val="nil"/>
            </w:tcBorders>
          </w:tcPr>
          <w:p w:rsidR="0026606D" w:rsidRPr="006E296F" w:rsidRDefault="0026606D" w:rsidP="006E296F">
            <w:pPr>
              <w:spacing w:line="360" w:lineRule="auto"/>
              <w:ind w:left="72"/>
              <w:jc w:val="both"/>
              <w:rPr>
                <w:sz w:val="28"/>
                <w:szCs w:val="28"/>
              </w:rPr>
            </w:pPr>
            <w:smartTag w:uri="urn:schemas-microsoft-com:office:smarttags" w:element="metricconverter">
              <w:smartTagPr>
                <w:attr w:name="ProductID" w:val="446430, г"/>
              </w:smartTagPr>
              <w:r w:rsidRPr="006E296F">
                <w:rPr>
                  <w:sz w:val="28"/>
                  <w:szCs w:val="28"/>
                </w:rPr>
                <w:t>446430, г</w:t>
              </w:r>
            </w:smartTag>
            <w:r w:rsidRPr="006E296F">
              <w:rPr>
                <w:sz w:val="28"/>
                <w:szCs w:val="28"/>
              </w:rPr>
              <w:t>.</w:t>
            </w:r>
            <w:r w:rsidR="00FB0AB6">
              <w:rPr>
                <w:sz w:val="28"/>
                <w:szCs w:val="28"/>
              </w:rPr>
              <w:t xml:space="preserve"> </w:t>
            </w:r>
            <w:r w:rsidRPr="006E296F">
              <w:rPr>
                <w:sz w:val="28"/>
                <w:szCs w:val="28"/>
              </w:rPr>
              <w:t>Кинель</w:t>
            </w:r>
            <w:r w:rsidR="00FB0AB6">
              <w:rPr>
                <w:sz w:val="28"/>
                <w:szCs w:val="28"/>
              </w:rPr>
              <w:t>,</w:t>
            </w:r>
            <w:r w:rsidRPr="006E296F">
              <w:rPr>
                <w:sz w:val="28"/>
                <w:szCs w:val="28"/>
              </w:rPr>
              <w:t xml:space="preserve"> ул.</w:t>
            </w:r>
            <w:r w:rsidR="00FB0AB6">
              <w:rPr>
                <w:sz w:val="28"/>
                <w:szCs w:val="28"/>
              </w:rPr>
              <w:t xml:space="preserve"> </w:t>
            </w:r>
            <w:r w:rsidRPr="006E296F">
              <w:rPr>
                <w:sz w:val="28"/>
                <w:szCs w:val="28"/>
              </w:rPr>
              <w:t xml:space="preserve">Мира, </w:t>
            </w:r>
            <w:r w:rsidR="00FB0AB6">
              <w:rPr>
                <w:sz w:val="28"/>
                <w:szCs w:val="28"/>
              </w:rPr>
              <w:t xml:space="preserve">д. </w:t>
            </w:r>
            <w:r w:rsidRPr="006E296F">
              <w:rPr>
                <w:sz w:val="28"/>
                <w:szCs w:val="28"/>
              </w:rPr>
              <w:t>42а</w:t>
            </w:r>
          </w:p>
        </w:tc>
        <w:tc>
          <w:tcPr>
            <w:tcW w:w="4901" w:type="dxa"/>
            <w:gridSpan w:val="3"/>
            <w:tcBorders>
              <w:top w:val="nil"/>
              <w:left w:val="nil"/>
              <w:bottom w:val="thinThickSmallGap" w:sz="24" w:space="0" w:color="auto"/>
              <w:right w:val="nil"/>
            </w:tcBorders>
          </w:tcPr>
          <w:p w:rsidR="0026606D" w:rsidRPr="006E296F" w:rsidRDefault="0026606D" w:rsidP="006E296F">
            <w:pPr>
              <w:spacing w:line="360" w:lineRule="auto"/>
              <w:ind w:left="1416"/>
              <w:rPr>
                <w:sz w:val="28"/>
                <w:szCs w:val="28"/>
              </w:rPr>
            </w:pPr>
            <w:r w:rsidRPr="006E296F">
              <w:rPr>
                <w:sz w:val="28"/>
                <w:szCs w:val="28"/>
              </w:rPr>
              <w:t>Тел. 2-19-60, 2-18-80</w:t>
            </w:r>
          </w:p>
        </w:tc>
      </w:tr>
      <w:tr w:rsidR="00DF0330" w:rsidRPr="00195EAD" w:rsidTr="00361722">
        <w:tblPrEx>
          <w:tblCellMar>
            <w:left w:w="28" w:type="dxa"/>
            <w:right w:w="28" w:type="dxa"/>
          </w:tblCellMar>
        </w:tblPrEx>
        <w:trPr>
          <w:trHeight w:val="567"/>
        </w:trPr>
        <w:tc>
          <w:tcPr>
            <w:tcW w:w="280" w:type="dxa"/>
            <w:tcBorders>
              <w:top w:val="single" w:sz="4" w:space="0" w:color="auto"/>
              <w:left w:val="nil"/>
              <w:bottom w:val="nil"/>
              <w:right w:val="nil"/>
            </w:tcBorders>
            <w:tcMar>
              <w:left w:w="28" w:type="dxa"/>
              <w:right w:w="28" w:type="dxa"/>
            </w:tcMar>
            <w:vAlign w:val="bottom"/>
          </w:tcPr>
          <w:p w:rsidR="00DF0330" w:rsidRPr="00195EAD" w:rsidRDefault="00DF0330" w:rsidP="00DF0330">
            <w:pPr>
              <w:ind w:left="72"/>
              <w:jc w:val="right"/>
              <w:rPr>
                <w:sz w:val="28"/>
                <w:szCs w:val="28"/>
              </w:rPr>
            </w:pPr>
            <w:r w:rsidRPr="00195EAD">
              <w:rPr>
                <w:sz w:val="28"/>
                <w:szCs w:val="28"/>
              </w:rPr>
              <w:t>«</w:t>
            </w:r>
          </w:p>
        </w:tc>
        <w:tc>
          <w:tcPr>
            <w:tcW w:w="418" w:type="dxa"/>
            <w:tcBorders>
              <w:top w:val="single" w:sz="4" w:space="0" w:color="auto"/>
              <w:left w:val="nil"/>
              <w:bottom w:val="single" w:sz="4" w:space="0" w:color="auto"/>
              <w:right w:val="nil"/>
            </w:tcBorders>
            <w:tcMar>
              <w:left w:w="28" w:type="dxa"/>
              <w:right w:w="28" w:type="dxa"/>
            </w:tcMar>
            <w:vAlign w:val="bottom"/>
          </w:tcPr>
          <w:p w:rsidR="00DF0330" w:rsidRPr="006503DF" w:rsidRDefault="009E5812" w:rsidP="0096245A">
            <w:pPr>
              <w:jc w:val="center"/>
              <w:rPr>
                <w:sz w:val="32"/>
                <w:szCs w:val="32"/>
              </w:rPr>
            </w:pPr>
            <w:r>
              <w:rPr>
                <w:sz w:val="32"/>
                <w:szCs w:val="32"/>
              </w:rPr>
              <w:t>25</w:t>
            </w:r>
          </w:p>
        </w:tc>
        <w:tc>
          <w:tcPr>
            <w:tcW w:w="280" w:type="dxa"/>
            <w:tcBorders>
              <w:top w:val="single" w:sz="4" w:space="0" w:color="auto"/>
              <w:left w:val="nil"/>
              <w:bottom w:val="nil"/>
              <w:right w:val="nil"/>
            </w:tcBorders>
            <w:tcMar>
              <w:left w:w="28" w:type="dxa"/>
              <w:right w:w="28" w:type="dxa"/>
            </w:tcMar>
            <w:vAlign w:val="bottom"/>
          </w:tcPr>
          <w:p w:rsidR="00DF0330" w:rsidRPr="00195EAD" w:rsidRDefault="00DF0330" w:rsidP="00DF0330">
            <w:pPr>
              <w:rPr>
                <w:sz w:val="28"/>
                <w:szCs w:val="28"/>
              </w:rPr>
            </w:pPr>
            <w:r w:rsidRPr="00195EAD">
              <w:rPr>
                <w:sz w:val="28"/>
                <w:szCs w:val="28"/>
              </w:rPr>
              <w:t>»</w:t>
            </w:r>
          </w:p>
        </w:tc>
        <w:tc>
          <w:tcPr>
            <w:tcW w:w="1671" w:type="dxa"/>
            <w:tcBorders>
              <w:top w:val="single" w:sz="4" w:space="0" w:color="auto"/>
              <w:left w:val="nil"/>
              <w:bottom w:val="single" w:sz="4" w:space="0" w:color="auto"/>
              <w:right w:val="nil"/>
            </w:tcBorders>
            <w:tcMar>
              <w:left w:w="28" w:type="dxa"/>
              <w:right w:w="28" w:type="dxa"/>
            </w:tcMar>
            <w:vAlign w:val="bottom"/>
          </w:tcPr>
          <w:p w:rsidR="00DF0330" w:rsidRPr="009C789E" w:rsidRDefault="009E5812" w:rsidP="0096245A">
            <w:pPr>
              <w:jc w:val="center"/>
              <w:rPr>
                <w:sz w:val="32"/>
                <w:szCs w:val="32"/>
              </w:rPr>
            </w:pPr>
            <w:r>
              <w:rPr>
                <w:sz w:val="32"/>
                <w:szCs w:val="32"/>
              </w:rPr>
              <w:t>февраля</w:t>
            </w:r>
          </w:p>
        </w:tc>
        <w:tc>
          <w:tcPr>
            <w:tcW w:w="391" w:type="dxa"/>
            <w:tcBorders>
              <w:top w:val="single" w:sz="4" w:space="0" w:color="auto"/>
              <w:left w:val="nil"/>
              <w:bottom w:val="nil"/>
              <w:right w:val="nil"/>
            </w:tcBorders>
            <w:tcMar>
              <w:left w:w="28" w:type="dxa"/>
              <w:right w:w="28" w:type="dxa"/>
            </w:tcMar>
            <w:vAlign w:val="bottom"/>
          </w:tcPr>
          <w:p w:rsidR="00DF0330" w:rsidRPr="00361722" w:rsidRDefault="00DF0330" w:rsidP="00DF0330">
            <w:pPr>
              <w:jc w:val="right"/>
              <w:rPr>
                <w:sz w:val="28"/>
                <w:szCs w:val="28"/>
                <w:lang w:val="en-US"/>
              </w:rPr>
            </w:pPr>
            <w:r w:rsidRPr="00195EAD">
              <w:rPr>
                <w:sz w:val="28"/>
                <w:szCs w:val="28"/>
              </w:rPr>
              <w:t>20</w:t>
            </w:r>
          </w:p>
        </w:tc>
        <w:tc>
          <w:tcPr>
            <w:tcW w:w="397" w:type="dxa"/>
            <w:tcBorders>
              <w:top w:val="single" w:sz="4" w:space="0" w:color="auto"/>
              <w:left w:val="nil"/>
              <w:bottom w:val="single" w:sz="4" w:space="0" w:color="auto"/>
              <w:right w:val="nil"/>
            </w:tcBorders>
            <w:vAlign w:val="bottom"/>
          </w:tcPr>
          <w:p w:rsidR="00DF0330" w:rsidRPr="00DF2E48" w:rsidRDefault="009E5812" w:rsidP="00DF2E48">
            <w:pPr>
              <w:jc w:val="center"/>
              <w:rPr>
                <w:sz w:val="32"/>
                <w:szCs w:val="32"/>
              </w:rPr>
            </w:pPr>
            <w:r>
              <w:rPr>
                <w:sz w:val="32"/>
                <w:szCs w:val="32"/>
              </w:rPr>
              <w:t>21</w:t>
            </w:r>
          </w:p>
        </w:tc>
        <w:tc>
          <w:tcPr>
            <w:tcW w:w="4174" w:type="dxa"/>
            <w:gridSpan w:val="2"/>
            <w:tcBorders>
              <w:top w:val="single" w:sz="4" w:space="0" w:color="auto"/>
              <w:left w:val="nil"/>
              <w:bottom w:val="nil"/>
              <w:right w:val="nil"/>
            </w:tcBorders>
            <w:tcMar>
              <w:left w:w="28" w:type="dxa"/>
              <w:right w:w="28" w:type="dxa"/>
            </w:tcMar>
            <w:vAlign w:val="bottom"/>
          </w:tcPr>
          <w:p w:rsidR="00DF0330" w:rsidRPr="00195EAD" w:rsidRDefault="00DF0330" w:rsidP="00DF0330">
            <w:pPr>
              <w:rPr>
                <w:sz w:val="28"/>
                <w:szCs w:val="28"/>
              </w:rPr>
            </w:pPr>
            <w:r w:rsidRPr="00195EAD">
              <w:rPr>
                <w:sz w:val="28"/>
                <w:szCs w:val="28"/>
              </w:rPr>
              <w:t>г.</w:t>
            </w:r>
          </w:p>
        </w:tc>
        <w:tc>
          <w:tcPr>
            <w:tcW w:w="419" w:type="dxa"/>
            <w:tcBorders>
              <w:top w:val="single" w:sz="4" w:space="0" w:color="auto"/>
              <w:left w:val="nil"/>
              <w:bottom w:val="nil"/>
              <w:right w:val="nil"/>
            </w:tcBorders>
            <w:vAlign w:val="bottom"/>
          </w:tcPr>
          <w:p w:rsidR="00DF0330" w:rsidRPr="00195EAD" w:rsidRDefault="00DF0330" w:rsidP="00DF0330">
            <w:pPr>
              <w:jc w:val="right"/>
              <w:rPr>
                <w:sz w:val="28"/>
                <w:szCs w:val="28"/>
              </w:rPr>
            </w:pPr>
            <w:r w:rsidRPr="00195EAD">
              <w:rPr>
                <w:sz w:val="28"/>
                <w:szCs w:val="28"/>
              </w:rPr>
              <w:t>№</w:t>
            </w:r>
          </w:p>
        </w:tc>
        <w:tc>
          <w:tcPr>
            <w:tcW w:w="1559" w:type="dxa"/>
            <w:tcBorders>
              <w:top w:val="single" w:sz="4" w:space="0" w:color="auto"/>
              <w:left w:val="nil"/>
              <w:bottom w:val="single" w:sz="4" w:space="0" w:color="auto"/>
              <w:right w:val="nil"/>
            </w:tcBorders>
            <w:vAlign w:val="bottom"/>
          </w:tcPr>
          <w:p w:rsidR="00DF0330" w:rsidRPr="006503DF" w:rsidRDefault="009E5812" w:rsidP="00DF0330">
            <w:pPr>
              <w:jc w:val="center"/>
              <w:rPr>
                <w:sz w:val="32"/>
                <w:szCs w:val="32"/>
              </w:rPr>
            </w:pPr>
            <w:r>
              <w:rPr>
                <w:sz w:val="32"/>
                <w:szCs w:val="32"/>
              </w:rPr>
              <w:t>40</w:t>
            </w:r>
          </w:p>
        </w:tc>
      </w:tr>
    </w:tbl>
    <w:p w:rsidR="00C83DF0" w:rsidRDefault="00C83DF0" w:rsidP="00C83DF0">
      <w:pPr>
        <w:spacing w:line="360" w:lineRule="auto"/>
        <w:rPr>
          <w:b/>
          <w:sz w:val="20"/>
          <w:szCs w:val="20"/>
        </w:rPr>
      </w:pPr>
    </w:p>
    <w:p w:rsidR="0026606D" w:rsidRPr="0062048E" w:rsidRDefault="00D61572" w:rsidP="0062048E">
      <w:pPr>
        <w:jc w:val="center"/>
        <w:rPr>
          <w:b/>
          <w:sz w:val="48"/>
          <w:szCs w:val="48"/>
        </w:rPr>
      </w:pPr>
      <w:r w:rsidRPr="0062048E">
        <w:rPr>
          <w:b/>
          <w:sz w:val="48"/>
          <w:szCs w:val="48"/>
        </w:rPr>
        <w:t xml:space="preserve"> </w:t>
      </w:r>
      <w:r w:rsidR="0026606D" w:rsidRPr="0062048E">
        <w:rPr>
          <w:b/>
          <w:sz w:val="48"/>
          <w:szCs w:val="48"/>
        </w:rPr>
        <w:t>РЕШЕНИ</w:t>
      </w:r>
      <w:r w:rsidR="00EB78B4" w:rsidRPr="0062048E">
        <w:rPr>
          <w:b/>
          <w:sz w:val="48"/>
          <w:szCs w:val="48"/>
        </w:rPr>
        <w:t>Е</w:t>
      </w:r>
    </w:p>
    <w:p w:rsidR="00320051" w:rsidRPr="0062048E" w:rsidRDefault="00320051" w:rsidP="0062048E">
      <w:pPr>
        <w:jc w:val="center"/>
        <w:rPr>
          <w:b/>
          <w:sz w:val="48"/>
          <w:szCs w:val="4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26606D" w:rsidRPr="006E296F" w:rsidTr="00F70D37">
        <w:tc>
          <w:tcPr>
            <w:tcW w:w="4860" w:type="dxa"/>
            <w:tcBorders>
              <w:top w:val="nil"/>
              <w:left w:val="nil"/>
              <w:bottom w:val="nil"/>
              <w:right w:val="nil"/>
            </w:tcBorders>
          </w:tcPr>
          <w:p w:rsidR="0026606D" w:rsidRDefault="00726840" w:rsidP="00B71DE0">
            <w:pPr>
              <w:spacing w:line="276" w:lineRule="auto"/>
              <w:ind w:left="-113"/>
              <w:jc w:val="both"/>
              <w:rPr>
                <w:sz w:val="28"/>
                <w:szCs w:val="28"/>
              </w:rPr>
            </w:pPr>
            <w:r w:rsidRPr="001F7202">
              <w:rPr>
                <w:sz w:val="28"/>
                <w:szCs w:val="28"/>
              </w:rPr>
              <w:t>О</w:t>
            </w:r>
            <w:r w:rsidR="003F6326">
              <w:rPr>
                <w:sz w:val="28"/>
                <w:szCs w:val="28"/>
              </w:rPr>
              <w:t>б утверждении Положения об инициировании и реализации инициативных проектов на  территории городского округа Кинель Самарской области</w:t>
            </w:r>
            <w:r w:rsidR="008A1B33">
              <w:rPr>
                <w:sz w:val="28"/>
                <w:szCs w:val="28"/>
              </w:rPr>
              <w:t xml:space="preserve"> </w:t>
            </w:r>
          </w:p>
          <w:p w:rsidR="00320051" w:rsidRPr="00A10EA2" w:rsidRDefault="00320051" w:rsidP="00B71DE0">
            <w:pPr>
              <w:spacing w:line="276" w:lineRule="auto"/>
              <w:ind w:left="-113"/>
              <w:jc w:val="both"/>
              <w:rPr>
                <w:sz w:val="28"/>
                <w:szCs w:val="28"/>
              </w:rPr>
            </w:pPr>
          </w:p>
        </w:tc>
      </w:tr>
    </w:tbl>
    <w:p w:rsidR="00726840" w:rsidRPr="00D20151" w:rsidRDefault="003F6326" w:rsidP="00390802">
      <w:pPr>
        <w:tabs>
          <w:tab w:val="left" w:pos="709"/>
        </w:tabs>
        <w:spacing w:line="276" w:lineRule="auto"/>
        <w:ind w:right="-1" w:firstLine="709"/>
        <w:jc w:val="both"/>
        <w:rPr>
          <w:sz w:val="28"/>
          <w:szCs w:val="28"/>
        </w:rPr>
      </w:pPr>
      <w:r>
        <w:rPr>
          <w:sz w:val="28"/>
          <w:szCs w:val="28"/>
        </w:rPr>
        <w:t xml:space="preserve"> </w:t>
      </w:r>
      <w:r w:rsidR="00E04F79">
        <w:rPr>
          <w:sz w:val="28"/>
          <w:szCs w:val="28"/>
        </w:rPr>
        <w:t xml:space="preserve">В </w:t>
      </w:r>
      <w:r>
        <w:rPr>
          <w:sz w:val="28"/>
          <w:szCs w:val="28"/>
        </w:rPr>
        <w:t>соответствии с Федеральным законом  от  6 октября 2003 года №131-ФЗ «Об общих принципах организации местного самоуправления в Российской Федерации»</w:t>
      </w:r>
      <w:r w:rsidR="00E04F79">
        <w:rPr>
          <w:sz w:val="28"/>
          <w:szCs w:val="28"/>
        </w:rPr>
        <w:t xml:space="preserve"> и </w:t>
      </w:r>
      <w:r>
        <w:rPr>
          <w:sz w:val="28"/>
          <w:szCs w:val="28"/>
        </w:rPr>
        <w:t xml:space="preserve"> Уставом  городского о</w:t>
      </w:r>
      <w:r w:rsidR="00E04F79">
        <w:rPr>
          <w:sz w:val="28"/>
          <w:szCs w:val="28"/>
        </w:rPr>
        <w:t xml:space="preserve">круга Кинель Самарской области </w:t>
      </w:r>
      <w:r>
        <w:rPr>
          <w:sz w:val="28"/>
          <w:szCs w:val="28"/>
        </w:rPr>
        <w:t>Дума городск</w:t>
      </w:r>
      <w:r w:rsidR="00726840" w:rsidRPr="00D20151">
        <w:rPr>
          <w:sz w:val="28"/>
          <w:szCs w:val="28"/>
        </w:rPr>
        <w:t>ого округа Кинель</w:t>
      </w:r>
      <w:r w:rsidR="00726840">
        <w:rPr>
          <w:sz w:val="28"/>
          <w:szCs w:val="28"/>
        </w:rPr>
        <w:t xml:space="preserve"> Самарской области</w:t>
      </w:r>
    </w:p>
    <w:p w:rsidR="0062048E" w:rsidRDefault="0062048E" w:rsidP="00390802">
      <w:pPr>
        <w:spacing w:line="276" w:lineRule="auto"/>
        <w:jc w:val="center"/>
        <w:rPr>
          <w:spacing w:val="60"/>
          <w:sz w:val="28"/>
          <w:szCs w:val="28"/>
        </w:rPr>
      </w:pPr>
    </w:p>
    <w:p w:rsidR="006D32B9" w:rsidRPr="001115FB" w:rsidRDefault="00867726" w:rsidP="00390802">
      <w:pPr>
        <w:spacing w:line="276" w:lineRule="auto"/>
        <w:jc w:val="center"/>
        <w:rPr>
          <w:spacing w:val="60"/>
          <w:sz w:val="28"/>
          <w:szCs w:val="28"/>
        </w:rPr>
      </w:pPr>
      <w:r w:rsidRPr="001115FB">
        <w:rPr>
          <w:spacing w:val="60"/>
          <w:sz w:val="28"/>
          <w:szCs w:val="28"/>
        </w:rPr>
        <w:t>РЕШИЛА:</w:t>
      </w:r>
    </w:p>
    <w:p w:rsidR="003F6326" w:rsidRPr="003F6326" w:rsidRDefault="003F6326" w:rsidP="00390802">
      <w:pPr>
        <w:pStyle w:val="a9"/>
        <w:numPr>
          <w:ilvl w:val="0"/>
          <w:numId w:val="1"/>
        </w:numPr>
        <w:spacing w:line="276" w:lineRule="auto"/>
        <w:ind w:left="0" w:firstLine="709"/>
        <w:jc w:val="both"/>
        <w:rPr>
          <w:sz w:val="28"/>
          <w:szCs w:val="28"/>
        </w:rPr>
      </w:pPr>
      <w:r w:rsidRPr="003F6326">
        <w:rPr>
          <w:sz w:val="28"/>
          <w:szCs w:val="28"/>
        </w:rPr>
        <w:t xml:space="preserve">Утвердить </w:t>
      </w:r>
      <w:r>
        <w:rPr>
          <w:sz w:val="28"/>
          <w:szCs w:val="28"/>
        </w:rPr>
        <w:t>Положение</w:t>
      </w:r>
      <w:r w:rsidRPr="003F6326">
        <w:rPr>
          <w:sz w:val="28"/>
          <w:szCs w:val="28"/>
        </w:rPr>
        <w:t xml:space="preserve"> об инициировании и реализации инициативных проектов на  территории городского округа Кинель Самарской области </w:t>
      </w:r>
      <w:r w:rsidR="00610CC9">
        <w:rPr>
          <w:sz w:val="28"/>
          <w:szCs w:val="28"/>
        </w:rPr>
        <w:t>согласно Приложению к настоящему решению.</w:t>
      </w:r>
    </w:p>
    <w:p w:rsidR="006C2069" w:rsidRDefault="006C2069" w:rsidP="00390802">
      <w:pPr>
        <w:spacing w:line="276" w:lineRule="auto"/>
        <w:ind w:firstLine="709"/>
        <w:jc w:val="both"/>
        <w:rPr>
          <w:sz w:val="28"/>
          <w:szCs w:val="28"/>
        </w:rPr>
      </w:pPr>
      <w:r>
        <w:rPr>
          <w:sz w:val="28"/>
          <w:szCs w:val="28"/>
        </w:rPr>
        <w:t xml:space="preserve">2. Официально опубликовать настоящее решение. </w:t>
      </w:r>
    </w:p>
    <w:p w:rsidR="00240B21" w:rsidRDefault="006C2069" w:rsidP="00390802">
      <w:pPr>
        <w:tabs>
          <w:tab w:val="left" w:pos="1134"/>
        </w:tabs>
        <w:spacing w:line="276" w:lineRule="auto"/>
        <w:ind w:firstLine="709"/>
        <w:jc w:val="both"/>
        <w:rPr>
          <w:sz w:val="28"/>
          <w:szCs w:val="28"/>
        </w:rPr>
      </w:pPr>
      <w:r>
        <w:rPr>
          <w:sz w:val="28"/>
          <w:szCs w:val="28"/>
        </w:rPr>
        <w:t>3. Настоящее решение вступает в силу на следующий день после  дня его официального опубликования.</w:t>
      </w:r>
    </w:p>
    <w:p w:rsidR="001D7994" w:rsidRDefault="001D7994" w:rsidP="00390802">
      <w:pPr>
        <w:spacing w:line="276" w:lineRule="auto"/>
        <w:ind w:firstLine="709"/>
        <w:jc w:val="both"/>
        <w:rPr>
          <w:sz w:val="28"/>
          <w:szCs w:val="28"/>
        </w:rPr>
      </w:pPr>
    </w:p>
    <w:p w:rsidR="00A91AEB" w:rsidRDefault="00A91AEB" w:rsidP="00390802">
      <w:pPr>
        <w:spacing w:line="276" w:lineRule="auto"/>
        <w:jc w:val="both"/>
        <w:rPr>
          <w:sz w:val="28"/>
          <w:szCs w:val="28"/>
        </w:rPr>
      </w:pPr>
    </w:p>
    <w:p w:rsidR="00C36080" w:rsidRPr="0062048E" w:rsidRDefault="0031651B" w:rsidP="00F6247A">
      <w:pPr>
        <w:jc w:val="both"/>
        <w:rPr>
          <w:b/>
          <w:sz w:val="28"/>
          <w:szCs w:val="28"/>
        </w:rPr>
      </w:pPr>
      <w:r w:rsidRPr="0062048E">
        <w:rPr>
          <w:b/>
          <w:sz w:val="28"/>
          <w:szCs w:val="28"/>
        </w:rPr>
        <w:t>Председател</w:t>
      </w:r>
      <w:r w:rsidR="00F6247A" w:rsidRPr="0062048E">
        <w:rPr>
          <w:b/>
          <w:sz w:val="28"/>
          <w:szCs w:val="28"/>
        </w:rPr>
        <w:t>ь</w:t>
      </w:r>
      <w:r w:rsidRPr="0062048E">
        <w:rPr>
          <w:b/>
          <w:sz w:val="28"/>
          <w:szCs w:val="28"/>
        </w:rPr>
        <w:t xml:space="preserve"> Думы городского округа</w:t>
      </w:r>
    </w:p>
    <w:p w:rsidR="00F84D9C" w:rsidRPr="0062048E" w:rsidRDefault="0031651B" w:rsidP="00F6247A">
      <w:pPr>
        <w:jc w:val="both"/>
        <w:rPr>
          <w:b/>
          <w:sz w:val="28"/>
          <w:szCs w:val="28"/>
        </w:rPr>
      </w:pPr>
      <w:r w:rsidRPr="0062048E">
        <w:rPr>
          <w:b/>
          <w:sz w:val="28"/>
          <w:szCs w:val="28"/>
        </w:rPr>
        <w:t xml:space="preserve">Кинель Самарской области                                                 </w:t>
      </w:r>
      <w:r w:rsidR="0062048E">
        <w:rPr>
          <w:b/>
          <w:sz w:val="28"/>
          <w:szCs w:val="28"/>
        </w:rPr>
        <w:t xml:space="preserve">   </w:t>
      </w:r>
      <w:r w:rsidRPr="0062048E">
        <w:rPr>
          <w:b/>
          <w:sz w:val="28"/>
          <w:szCs w:val="28"/>
        </w:rPr>
        <w:t xml:space="preserve">   </w:t>
      </w:r>
      <w:r w:rsidR="005260EF" w:rsidRPr="0062048E">
        <w:rPr>
          <w:b/>
          <w:sz w:val="28"/>
          <w:szCs w:val="28"/>
        </w:rPr>
        <w:t xml:space="preserve"> </w:t>
      </w:r>
      <w:r w:rsidR="00C36080" w:rsidRPr="0062048E">
        <w:rPr>
          <w:b/>
          <w:sz w:val="28"/>
          <w:szCs w:val="28"/>
        </w:rPr>
        <w:t>А</w:t>
      </w:r>
      <w:r w:rsidRPr="0062048E">
        <w:rPr>
          <w:b/>
          <w:sz w:val="28"/>
          <w:szCs w:val="28"/>
        </w:rPr>
        <w:t>.А.</w:t>
      </w:r>
      <w:r w:rsidR="0062048E">
        <w:rPr>
          <w:b/>
          <w:sz w:val="28"/>
          <w:szCs w:val="28"/>
        </w:rPr>
        <w:t xml:space="preserve"> </w:t>
      </w:r>
      <w:r w:rsidR="00C36080" w:rsidRPr="0062048E">
        <w:rPr>
          <w:b/>
          <w:sz w:val="28"/>
          <w:szCs w:val="28"/>
        </w:rPr>
        <w:t>Санин</w:t>
      </w:r>
    </w:p>
    <w:p w:rsidR="00E563D9" w:rsidRPr="0062048E" w:rsidRDefault="00E563D9" w:rsidP="00F412DB">
      <w:pPr>
        <w:jc w:val="both"/>
        <w:rPr>
          <w:b/>
          <w:sz w:val="28"/>
          <w:szCs w:val="28"/>
        </w:rPr>
      </w:pPr>
    </w:p>
    <w:p w:rsidR="00CB0D85" w:rsidRDefault="00E6610C" w:rsidP="00F412DB">
      <w:pPr>
        <w:jc w:val="both"/>
        <w:rPr>
          <w:b/>
          <w:sz w:val="28"/>
          <w:szCs w:val="28"/>
        </w:rPr>
      </w:pPr>
      <w:r>
        <w:rPr>
          <w:b/>
          <w:sz w:val="28"/>
          <w:szCs w:val="28"/>
        </w:rPr>
        <w:t xml:space="preserve">И.о. </w:t>
      </w:r>
      <w:r w:rsidR="0026606D" w:rsidRPr="0062048E">
        <w:rPr>
          <w:b/>
          <w:sz w:val="28"/>
          <w:szCs w:val="28"/>
        </w:rPr>
        <w:t>Глав</w:t>
      </w:r>
      <w:r>
        <w:rPr>
          <w:b/>
          <w:sz w:val="28"/>
          <w:szCs w:val="28"/>
        </w:rPr>
        <w:t>ы</w:t>
      </w:r>
      <w:r w:rsidR="0026606D" w:rsidRPr="0062048E">
        <w:rPr>
          <w:b/>
          <w:sz w:val="28"/>
          <w:szCs w:val="28"/>
        </w:rPr>
        <w:t xml:space="preserve"> городского округа</w:t>
      </w:r>
      <w:r w:rsidR="00CB0D85" w:rsidRPr="0062048E">
        <w:rPr>
          <w:b/>
          <w:sz w:val="28"/>
          <w:szCs w:val="28"/>
        </w:rPr>
        <w:t xml:space="preserve"> Кинель</w:t>
      </w:r>
    </w:p>
    <w:p w:rsidR="00E04F79" w:rsidRDefault="00610CC9" w:rsidP="00390802">
      <w:pPr>
        <w:jc w:val="both"/>
        <w:rPr>
          <w:bCs/>
          <w:color w:val="000000" w:themeColor="text1"/>
          <w:sz w:val="28"/>
          <w:szCs w:val="28"/>
        </w:rPr>
      </w:pPr>
      <w:r w:rsidRPr="0062048E">
        <w:rPr>
          <w:b/>
          <w:sz w:val="28"/>
          <w:szCs w:val="28"/>
        </w:rPr>
        <w:t xml:space="preserve">Самарской области    </w:t>
      </w:r>
      <w:r w:rsidRPr="0062048E">
        <w:rPr>
          <w:b/>
          <w:sz w:val="28"/>
          <w:szCs w:val="28"/>
        </w:rPr>
        <w:tab/>
      </w:r>
      <w:r w:rsidRPr="0062048E">
        <w:rPr>
          <w:b/>
          <w:sz w:val="28"/>
          <w:szCs w:val="28"/>
        </w:rPr>
        <w:tab/>
      </w:r>
      <w:r w:rsidRPr="0062048E">
        <w:rPr>
          <w:b/>
          <w:sz w:val="28"/>
          <w:szCs w:val="28"/>
        </w:rPr>
        <w:tab/>
      </w:r>
      <w:r w:rsidRPr="0062048E">
        <w:rPr>
          <w:b/>
          <w:sz w:val="28"/>
          <w:szCs w:val="28"/>
        </w:rPr>
        <w:tab/>
      </w:r>
      <w:r w:rsidRPr="0062048E">
        <w:rPr>
          <w:b/>
          <w:sz w:val="28"/>
          <w:szCs w:val="28"/>
        </w:rPr>
        <w:tab/>
        <w:t xml:space="preserve">                     </w:t>
      </w:r>
      <w:r>
        <w:rPr>
          <w:b/>
          <w:sz w:val="28"/>
          <w:szCs w:val="28"/>
        </w:rPr>
        <w:t xml:space="preserve"> </w:t>
      </w:r>
      <w:r w:rsidRPr="0062048E">
        <w:rPr>
          <w:b/>
          <w:sz w:val="28"/>
          <w:szCs w:val="28"/>
        </w:rPr>
        <w:t xml:space="preserve"> </w:t>
      </w:r>
      <w:r w:rsidR="00E6610C">
        <w:rPr>
          <w:b/>
          <w:sz w:val="28"/>
          <w:szCs w:val="28"/>
        </w:rPr>
        <w:t>А.А. Прокудин</w:t>
      </w:r>
    </w:p>
    <w:p w:rsidR="00A91AEB" w:rsidRDefault="00A91AEB" w:rsidP="00A91AEB">
      <w:pPr>
        <w:pStyle w:val="ConsPlusNormal"/>
        <w:ind w:left="3969"/>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Приложение</w:t>
      </w:r>
    </w:p>
    <w:p w:rsidR="00610CC9" w:rsidRPr="005B5548" w:rsidRDefault="00A91AEB" w:rsidP="00A91AEB">
      <w:pPr>
        <w:pStyle w:val="ConsPlusNormal"/>
        <w:ind w:left="3969"/>
        <w:jc w:val="center"/>
        <w:rPr>
          <w:rFonts w:ascii="Times New Roman" w:hAnsi="Times New Roman" w:cs="Times New Roman"/>
          <w:bCs/>
          <w:i/>
          <w:iCs/>
          <w:color w:val="000000" w:themeColor="text1"/>
          <w:sz w:val="28"/>
          <w:szCs w:val="28"/>
        </w:rPr>
      </w:pPr>
      <w:r>
        <w:rPr>
          <w:rFonts w:ascii="Times New Roman" w:hAnsi="Times New Roman" w:cs="Times New Roman"/>
          <w:bCs/>
          <w:color w:val="000000" w:themeColor="text1"/>
          <w:sz w:val="28"/>
          <w:szCs w:val="28"/>
        </w:rPr>
        <w:t>к  р</w:t>
      </w:r>
      <w:r w:rsidR="00610CC9" w:rsidRPr="005B5548">
        <w:rPr>
          <w:rFonts w:ascii="Times New Roman" w:hAnsi="Times New Roman" w:cs="Times New Roman"/>
          <w:bCs/>
          <w:color w:val="000000" w:themeColor="text1"/>
          <w:sz w:val="28"/>
          <w:szCs w:val="28"/>
        </w:rPr>
        <w:t>ешени</w:t>
      </w:r>
      <w:r>
        <w:rPr>
          <w:rFonts w:ascii="Times New Roman" w:hAnsi="Times New Roman" w:cs="Times New Roman"/>
          <w:bCs/>
          <w:color w:val="000000" w:themeColor="text1"/>
          <w:sz w:val="28"/>
          <w:szCs w:val="28"/>
        </w:rPr>
        <w:t>ю</w:t>
      </w:r>
      <w:r w:rsidR="00610CC9">
        <w:rPr>
          <w:rFonts w:ascii="Times New Roman" w:hAnsi="Times New Roman" w:cs="Times New Roman"/>
          <w:bCs/>
          <w:color w:val="000000" w:themeColor="text1"/>
          <w:sz w:val="28"/>
          <w:szCs w:val="28"/>
        </w:rPr>
        <w:t xml:space="preserve"> Думы городского округа </w:t>
      </w:r>
      <w:r>
        <w:rPr>
          <w:rFonts w:ascii="Times New Roman" w:hAnsi="Times New Roman" w:cs="Times New Roman"/>
          <w:bCs/>
          <w:color w:val="000000" w:themeColor="text1"/>
          <w:sz w:val="28"/>
          <w:szCs w:val="28"/>
        </w:rPr>
        <w:t xml:space="preserve">  </w:t>
      </w:r>
      <w:r w:rsidR="00610CC9">
        <w:rPr>
          <w:rFonts w:ascii="Times New Roman" w:hAnsi="Times New Roman" w:cs="Times New Roman"/>
          <w:bCs/>
          <w:color w:val="000000" w:themeColor="text1"/>
          <w:sz w:val="28"/>
          <w:szCs w:val="28"/>
        </w:rPr>
        <w:t>Кинель Самарской области</w:t>
      </w:r>
    </w:p>
    <w:p w:rsidR="00610CC9" w:rsidRPr="009E5812" w:rsidRDefault="009E5812" w:rsidP="00A91AEB">
      <w:pPr>
        <w:pStyle w:val="ConsPlusNormal"/>
        <w:ind w:left="3969"/>
        <w:jc w:val="center"/>
        <w:rPr>
          <w:rFonts w:ascii="Times New Roman" w:hAnsi="Times New Roman" w:cs="Times New Roman"/>
          <w:bCs/>
          <w:color w:val="000000" w:themeColor="text1"/>
          <w:sz w:val="28"/>
          <w:szCs w:val="28"/>
          <w:u w:val="single"/>
        </w:rPr>
      </w:pPr>
      <w:r w:rsidRPr="009E5812">
        <w:rPr>
          <w:rFonts w:ascii="Times New Roman" w:hAnsi="Times New Roman" w:cs="Times New Roman"/>
          <w:bCs/>
          <w:color w:val="000000" w:themeColor="text1"/>
          <w:sz w:val="28"/>
          <w:szCs w:val="28"/>
          <w:u w:val="single"/>
        </w:rPr>
        <w:t>от   « 25 » февраля 2021 г.  №  40</w:t>
      </w:r>
    </w:p>
    <w:p w:rsidR="00610CC9" w:rsidRPr="005B5548" w:rsidRDefault="00610CC9" w:rsidP="00A91AEB">
      <w:pPr>
        <w:pStyle w:val="ConsPlusNormal"/>
        <w:jc w:val="center"/>
        <w:rPr>
          <w:rFonts w:ascii="Times New Roman" w:hAnsi="Times New Roman" w:cs="Times New Roman"/>
          <w:b/>
          <w:color w:val="000000" w:themeColor="text1"/>
          <w:sz w:val="28"/>
          <w:szCs w:val="28"/>
        </w:rPr>
      </w:pPr>
    </w:p>
    <w:p w:rsidR="00A91AEB" w:rsidRDefault="00A91AEB" w:rsidP="00610CC9">
      <w:pPr>
        <w:pStyle w:val="ConsPlusNormal"/>
        <w:jc w:val="center"/>
        <w:rPr>
          <w:rFonts w:ascii="Times New Roman" w:hAnsi="Times New Roman" w:cs="Times New Roman"/>
          <w:b/>
          <w:color w:val="000000" w:themeColor="text1"/>
          <w:sz w:val="28"/>
          <w:szCs w:val="28"/>
        </w:rPr>
      </w:pPr>
    </w:p>
    <w:p w:rsidR="00A91AEB" w:rsidRDefault="00A91AEB" w:rsidP="00610CC9">
      <w:pPr>
        <w:pStyle w:val="ConsPlusNormal"/>
        <w:jc w:val="center"/>
        <w:rPr>
          <w:rFonts w:ascii="Times New Roman" w:hAnsi="Times New Roman" w:cs="Times New Roman"/>
          <w:b/>
          <w:color w:val="000000" w:themeColor="text1"/>
          <w:sz w:val="28"/>
          <w:szCs w:val="28"/>
        </w:rPr>
      </w:pPr>
    </w:p>
    <w:p w:rsidR="00A91AEB" w:rsidRDefault="00610CC9" w:rsidP="00610CC9">
      <w:pPr>
        <w:pStyle w:val="ConsPlusNormal"/>
        <w:jc w:val="center"/>
        <w:rPr>
          <w:rFonts w:ascii="Times New Roman" w:hAnsi="Times New Roman" w:cs="Times New Roman"/>
          <w:b/>
          <w:color w:val="000000" w:themeColor="text1"/>
          <w:sz w:val="28"/>
          <w:szCs w:val="28"/>
        </w:rPr>
      </w:pPr>
      <w:r w:rsidRPr="005B5548">
        <w:rPr>
          <w:rFonts w:ascii="Times New Roman" w:hAnsi="Times New Roman" w:cs="Times New Roman"/>
          <w:b/>
          <w:color w:val="000000" w:themeColor="text1"/>
          <w:sz w:val="28"/>
          <w:szCs w:val="28"/>
        </w:rPr>
        <w:t xml:space="preserve">Положение </w:t>
      </w:r>
    </w:p>
    <w:p w:rsidR="00610CC9" w:rsidRPr="005B5548" w:rsidRDefault="00610CC9" w:rsidP="00610CC9">
      <w:pPr>
        <w:pStyle w:val="ConsPlusNormal"/>
        <w:jc w:val="center"/>
        <w:rPr>
          <w:rFonts w:ascii="Times New Roman" w:hAnsi="Times New Roman" w:cs="Times New Roman"/>
          <w:color w:val="000000" w:themeColor="text1"/>
          <w:sz w:val="28"/>
          <w:szCs w:val="28"/>
        </w:rPr>
      </w:pPr>
      <w:r w:rsidRPr="005B5548">
        <w:rPr>
          <w:rFonts w:ascii="Times New Roman" w:hAnsi="Times New Roman" w:cs="Times New Roman"/>
          <w:b/>
          <w:color w:val="000000" w:themeColor="text1"/>
          <w:sz w:val="28"/>
          <w:szCs w:val="28"/>
        </w:rPr>
        <w:t>об инициировании и реализации инициативных проектов</w:t>
      </w:r>
      <w:r w:rsidR="00A91AEB">
        <w:rPr>
          <w:rFonts w:ascii="Times New Roman" w:hAnsi="Times New Roman" w:cs="Times New Roman"/>
          <w:b/>
          <w:color w:val="000000" w:themeColor="text1"/>
          <w:sz w:val="28"/>
          <w:szCs w:val="28"/>
        </w:rPr>
        <w:t xml:space="preserve"> на территории городского округа Кинель Самарской области</w:t>
      </w:r>
    </w:p>
    <w:p w:rsidR="00610CC9" w:rsidRPr="005B5548" w:rsidRDefault="00610CC9" w:rsidP="00610CC9">
      <w:pPr>
        <w:pStyle w:val="ConsPlusNormal"/>
        <w:jc w:val="center"/>
        <w:rPr>
          <w:rFonts w:ascii="Times New Roman" w:hAnsi="Times New Roman" w:cs="Times New Roman"/>
          <w:b/>
          <w:color w:val="000000" w:themeColor="text1"/>
          <w:sz w:val="28"/>
          <w:szCs w:val="28"/>
        </w:rPr>
      </w:pPr>
    </w:p>
    <w:p w:rsidR="00610CC9" w:rsidRPr="005B5548" w:rsidRDefault="00610CC9" w:rsidP="00610CC9">
      <w:pPr>
        <w:pStyle w:val="ConsPlusNormal"/>
        <w:jc w:val="center"/>
        <w:outlineLvl w:val="0"/>
        <w:rPr>
          <w:rFonts w:ascii="Times New Roman" w:hAnsi="Times New Roman" w:cs="Times New Roman"/>
          <w:b/>
          <w:color w:val="000000" w:themeColor="text1"/>
          <w:sz w:val="28"/>
          <w:szCs w:val="28"/>
        </w:rPr>
      </w:pPr>
      <w:r w:rsidRPr="005B5548">
        <w:rPr>
          <w:rFonts w:ascii="Times New Roman" w:hAnsi="Times New Roman" w:cs="Times New Roman"/>
          <w:b/>
          <w:color w:val="000000" w:themeColor="text1"/>
          <w:sz w:val="28"/>
          <w:szCs w:val="28"/>
        </w:rPr>
        <w:t>1. Общие положения</w:t>
      </w:r>
    </w:p>
    <w:p w:rsidR="00610CC9" w:rsidRPr="005B5548" w:rsidRDefault="00610CC9" w:rsidP="00610CC9">
      <w:pPr>
        <w:pStyle w:val="ConsPlusNormal"/>
        <w:ind w:firstLine="540"/>
        <w:jc w:val="both"/>
        <w:rPr>
          <w:rFonts w:ascii="Times New Roman" w:hAnsi="Times New Roman" w:cs="Times New Roman"/>
          <w:color w:val="000000" w:themeColor="text1"/>
          <w:sz w:val="28"/>
          <w:szCs w:val="28"/>
        </w:rPr>
      </w:pPr>
    </w:p>
    <w:p w:rsidR="00610CC9" w:rsidRPr="005B5548" w:rsidRDefault="00610CC9" w:rsidP="00610CC9">
      <w:pPr>
        <w:autoSpaceDE w:val="0"/>
        <w:autoSpaceDN w:val="0"/>
        <w:adjustRightInd w:val="0"/>
        <w:spacing w:line="360" w:lineRule="auto"/>
        <w:ind w:firstLine="709"/>
        <w:jc w:val="both"/>
        <w:rPr>
          <w:color w:val="000000" w:themeColor="text1"/>
          <w:sz w:val="28"/>
          <w:szCs w:val="28"/>
        </w:rPr>
      </w:pPr>
      <w:r w:rsidRPr="005B5548">
        <w:rPr>
          <w:color w:val="000000" w:themeColor="text1"/>
          <w:sz w:val="28"/>
          <w:szCs w:val="28"/>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Pr>
          <w:color w:val="000000" w:themeColor="text1"/>
          <w:sz w:val="28"/>
          <w:szCs w:val="28"/>
        </w:rPr>
        <w:t xml:space="preserve"> городского округа Кинель Самарской области</w:t>
      </w:r>
      <w:r w:rsidRPr="005B5548">
        <w:rPr>
          <w:color w:val="000000" w:themeColor="text1"/>
          <w:sz w:val="28"/>
          <w:szCs w:val="28"/>
        </w:rPr>
        <w:t xml:space="preserve"> и определяет:</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 xml:space="preserve">1) часть территории </w:t>
      </w:r>
      <w:r>
        <w:rPr>
          <w:color w:val="000000" w:themeColor="text1"/>
          <w:sz w:val="28"/>
          <w:szCs w:val="28"/>
          <w:shd w:val="clear" w:color="auto" w:fill="FFFFFF"/>
        </w:rPr>
        <w:t>городского округа Кинель Самарской области</w:t>
      </w:r>
      <w:r w:rsidR="00F57417">
        <w:rPr>
          <w:color w:val="000000" w:themeColor="text1"/>
          <w:sz w:val="28"/>
          <w:szCs w:val="28"/>
          <w:shd w:val="clear" w:color="auto" w:fill="FFFFFF"/>
        </w:rPr>
        <w:t xml:space="preserve"> (далее - городского округа Кинель)</w:t>
      </w:r>
      <w:r w:rsidRPr="005B5548">
        <w:rPr>
          <w:color w:val="000000" w:themeColor="text1"/>
          <w:sz w:val="28"/>
          <w:szCs w:val="28"/>
          <w:shd w:val="clear" w:color="auto" w:fill="FFFFFF"/>
        </w:rPr>
        <w:t xml:space="preserve">, на которой могут реализовываться инициативные проекты; </w:t>
      </w:r>
    </w:p>
    <w:p w:rsidR="004F7119" w:rsidRPr="004F7119" w:rsidRDefault="00610CC9" w:rsidP="004F7119">
      <w:pPr>
        <w:spacing w:line="360" w:lineRule="auto"/>
        <w:ind w:firstLine="709"/>
        <w:jc w:val="both"/>
        <w:rPr>
          <w:bCs/>
          <w:color w:val="000000" w:themeColor="text1"/>
          <w:sz w:val="28"/>
          <w:szCs w:val="28"/>
          <w:shd w:val="clear" w:color="auto" w:fill="FFFFFF"/>
        </w:rPr>
      </w:pPr>
      <w:r w:rsidRPr="004F7119">
        <w:rPr>
          <w:color w:val="000000" w:themeColor="text1"/>
          <w:sz w:val="28"/>
          <w:szCs w:val="28"/>
          <w:shd w:val="clear" w:color="auto" w:fill="FFFFFF"/>
        </w:rPr>
        <w:t xml:space="preserve">2) </w:t>
      </w:r>
      <w:r w:rsidR="00767B26">
        <w:rPr>
          <w:bCs/>
          <w:color w:val="000000" w:themeColor="text1"/>
          <w:sz w:val="28"/>
          <w:szCs w:val="28"/>
          <w:shd w:val="clear" w:color="auto" w:fill="FFFFFF"/>
        </w:rPr>
        <w:t>п</w:t>
      </w:r>
      <w:r w:rsidR="004F7119" w:rsidRPr="004F7119">
        <w:rPr>
          <w:bCs/>
          <w:color w:val="000000" w:themeColor="text1"/>
          <w:sz w:val="28"/>
          <w:szCs w:val="28"/>
          <w:shd w:val="clear" w:color="auto" w:fill="FFFFFF"/>
        </w:rPr>
        <w:t>орядок выдвижения,  внесения, обсуждения и рассмотрения инициативных проектов</w:t>
      </w:r>
      <w:r w:rsidR="004F7119">
        <w:rPr>
          <w:bCs/>
          <w:color w:val="000000" w:themeColor="text1"/>
          <w:sz w:val="28"/>
          <w:szCs w:val="28"/>
          <w:shd w:val="clear" w:color="auto" w:fill="FFFFFF"/>
        </w:rPr>
        <w:t>;</w:t>
      </w:r>
      <w:r w:rsidR="004F7119" w:rsidRPr="004F7119">
        <w:rPr>
          <w:bCs/>
          <w:color w:val="000000" w:themeColor="text1"/>
          <w:sz w:val="28"/>
          <w:szCs w:val="28"/>
          <w:shd w:val="clear" w:color="auto" w:fill="FFFFFF"/>
        </w:rPr>
        <w:t xml:space="preserve"> </w:t>
      </w:r>
    </w:p>
    <w:p w:rsidR="004F7119" w:rsidRPr="004F7119" w:rsidRDefault="00610CC9" w:rsidP="004F7119">
      <w:pPr>
        <w:spacing w:line="360" w:lineRule="auto"/>
        <w:ind w:firstLine="709"/>
        <w:jc w:val="both"/>
        <w:rPr>
          <w:bCs/>
          <w:color w:val="000000" w:themeColor="text1"/>
          <w:sz w:val="28"/>
          <w:szCs w:val="28"/>
          <w:shd w:val="clear" w:color="auto" w:fill="FFFFFF"/>
        </w:rPr>
      </w:pPr>
      <w:r w:rsidRPr="004F7119">
        <w:rPr>
          <w:color w:val="000000" w:themeColor="text1"/>
          <w:sz w:val="28"/>
          <w:szCs w:val="28"/>
          <w:shd w:val="clear" w:color="auto" w:fill="FFFFFF"/>
        </w:rPr>
        <w:t xml:space="preserve">3) </w:t>
      </w:r>
      <w:r w:rsidR="00767B26">
        <w:rPr>
          <w:bCs/>
          <w:color w:val="000000" w:themeColor="text1"/>
          <w:sz w:val="28"/>
          <w:szCs w:val="28"/>
          <w:shd w:val="clear" w:color="auto" w:fill="FFFFFF"/>
        </w:rPr>
        <w:t>п</w:t>
      </w:r>
      <w:r w:rsidR="004F7119" w:rsidRPr="004F7119">
        <w:rPr>
          <w:bCs/>
          <w:color w:val="000000" w:themeColor="text1"/>
          <w:sz w:val="28"/>
          <w:szCs w:val="28"/>
          <w:shd w:val="clear" w:color="auto" w:fill="FFFFFF"/>
        </w:rPr>
        <w:t>орядок формирования и деятельности комиссии уполномоченной проводить конкурсный отбор инициативных проектов</w:t>
      </w:r>
      <w:r w:rsidR="004F7119">
        <w:rPr>
          <w:bCs/>
          <w:color w:val="000000" w:themeColor="text1"/>
          <w:sz w:val="28"/>
          <w:szCs w:val="28"/>
          <w:shd w:val="clear" w:color="auto" w:fill="FFFFFF"/>
        </w:rPr>
        <w:t>;</w:t>
      </w:r>
    </w:p>
    <w:p w:rsidR="00610CC9" w:rsidRDefault="004F7119" w:rsidP="00610CC9">
      <w:pPr>
        <w:pStyle w:val="s1"/>
        <w:shd w:val="clear" w:color="auto" w:fill="FFFFFF"/>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4</w:t>
      </w:r>
      <w:r w:rsidR="00610CC9" w:rsidRPr="005B5548">
        <w:rPr>
          <w:color w:val="000000" w:themeColor="text1"/>
          <w:sz w:val="28"/>
          <w:szCs w:val="28"/>
          <w:shd w:val="clear" w:color="auto" w:fill="FFFFFF"/>
        </w:rPr>
        <w:t>)</w:t>
      </w:r>
      <w:r w:rsidR="00610CC9">
        <w:rPr>
          <w:color w:val="000000" w:themeColor="text1"/>
          <w:sz w:val="28"/>
          <w:szCs w:val="28"/>
          <w:shd w:val="clear" w:color="auto" w:fill="FFFFFF"/>
        </w:rPr>
        <w:t xml:space="preserve"> отдельные вопросы реализации инициативных проектов;</w:t>
      </w:r>
    </w:p>
    <w:p w:rsidR="00610CC9" w:rsidRPr="005B5548" w:rsidRDefault="00242744" w:rsidP="00610CC9">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5</w:t>
      </w:r>
      <w:r w:rsidR="00610CC9" w:rsidRPr="004F7119">
        <w:rPr>
          <w:color w:val="000000" w:themeColor="text1"/>
          <w:sz w:val="28"/>
          <w:szCs w:val="28"/>
          <w:shd w:val="clear" w:color="auto" w:fill="FFFFFF"/>
        </w:rPr>
        <w:t xml:space="preserve">) </w:t>
      </w:r>
      <w:r w:rsidR="00767B26">
        <w:rPr>
          <w:sz w:val="28"/>
          <w:szCs w:val="28"/>
        </w:rPr>
        <w:t>п</w:t>
      </w:r>
      <w:r w:rsidR="004F7119" w:rsidRPr="004F7119">
        <w:rPr>
          <w:sz w:val="28"/>
          <w:szCs w:val="28"/>
        </w:rPr>
        <w:t>орядок расчета и возврата сумм инициативных платежей, подлежащих возврату лицам (в том числе организациям), осуществляющим их перечисление в  бюджет городского округа Кинель Самарской области</w:t>
      </w:r>
      <w:r w:rsidR="00610CC9" w:rsidRPr="005B5548">
        <w:rPr>
          <w:color w:val="000000" w:themeColor="text1"/>
          <w:sz w:val="28"/>
          <w:szCs w:val="28"/>
        </w:rPr>
        <w:t>.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F57417">
        <w:rPr>
          <w:color w:val="000000" w:themeColor="text1"/>
          <w:sz w:val="28"/>
          <w:szCs w:val="28"/>
        </w:rPr>
        <w:t xml:space="preserve"> городского округа Кинель</w:t>
      </w:r>
      <w:r w:rsidR="00610CC9" w:rsidRPr="005B5548">
        <w:rPr>
          <w:color w:val="000000" w:themeColor="text1"/>
          <w:sz w:val="28"/>
          <w:szCs w:val="28"/>
        </w:rPr>
        <w:t xml:space="preserve"> в целях реализации конкретных инициативных проектов.</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lastRenderedPageBreak/>
        <w:t>1.2. Инициативные проекты вносятся в администрацию</w:t>
      </w:r>
      <w:r w:rsidR="00F57417" w:rsidRPr="00F57417">
        <w:rPr>
          <w:color w:val="000000" w:themeColor="text1"/>
          <w:sz w:val="28"/>
          <w:szCs w:val="28"/>
        </w:rPr>
        <w:t xml:space="preserve"> </w:t>
      </w:r>
      <w:r w:rsidR="00F57417">
        <w:rPr>
          <w:color w:val="000000" w:themeColor="text1"/>
          <w:sz w:val="28"/>
          <w:szCs w:val="28"/>
        </w:rPr>
        <w:t xml:space="preserve">городского округа Кинель </w:t>
      </w:r>
      <w:r w:rsidRPr="005B5548">
        <w:rPr>
          <w:color w:val="000000" w:themeColor="text1"/>
          <w:sz w:val="28"/>
          <w:szCs w:val="28"/>
          <w:shd w:val="clear" w:color="auto" w:fill="FFFFFF"/>
        </w:rPr>
        <w:t xml:space="preserve">и осуществляются в целях реализации мероприятий, имеющих приоритетное значение для жителей </w:t>
      </w:r>
      <w:r w:rsidR="00F57417">
        <w:rPr>
          <w:color w:val="000000" w:themeColor="text1"/>
          <w:sz w:val="28"/>
          <w:szCs w:val="28"/>
        </w:rPr>
        <w:t>городского округа Кинель</w:t>
      </w:r>
      <w:r w:rsidR="00F57417" w:rsidRPr="005B5548">
        <w:rPr>
          <w:color w:val="000000" w:themeColor="text1"/>
          <w:sz w:val="28"/>
          <w:szCs w:val="28"/>
          <w:shd w:val="clear" w:color="auto" w:fill="FFFFFF"/>
        </w:rPr>
        <w:t xml:space="preserve"> </w:t>
      </w:r>
      <w:r w:rsidR="00F57417">
        <w:rPr>
          <w:color w:val="000000" w:themeColor="text1"/>
          <w:sz w:val="28"/>
          <w:szCs w:val="28"/>
          <w:shd w:val="clear" w:color="auto" w:fill="FFFFFF"/>
        </w:rPr>
        <w:t>и</w:t>
      </w:r>
      <w:r w:rsidRPr="005B5548">
        <w:rPr>
          <w:color w:val="000000" w:themeColor="text1"/>
          <w:sz w:val="28"/>
          <w:szCs w:val="28"/>
          <w:shd w:val="clear" w:color="auto" w:fill="FFFFFF"/>
        </w:rPr>
        <w:t xml:space="preserve">ли его части, по решению вопросов местного значения или иных вопросов, право решения которых предоставлено органам местного самоуправления </w:t>
      </w:r>
      <w:r w:rsidR="00F57417">
        <w:rPr>
          <w:color w:val="000000" w:themeColor="text1"/>
          <w:sz w:val="28"/>
          <w:szCs w:val="28"/>
        </w:rPr>
        <w:t>городского округа Кинель</w:t>
      </w:r>
      <w:r w:rsidRPr="005B5548">
        <w:rPr>
          <w:color w:val="000000" w:themeColor="text1"/>
          <w:sz w:val="28"/>
          <w:szCs w:val="28"/>
          <w:shd w:val="clear" w:color="auto" w:fill="FFFFFF"/>
        </w:rPr>
        <w:t xml:space="preserve">. </w:t>
      </w:r>
    </w:p>
    <w:p w:rsidR="00610CC9" w:rsidRDefault="00610CC9" w:rsidP="00610CC9">
      <w:pPr>
        <w:spacing w:line="360" w:lineRule="auto"/>
        <w:ind w:firstLine="709"/>
        <w:jc w:val="both"/>
        <w:rPr>
          <w:color w:val="000000" w:themeColor="text1"/>
          <w:sz w:val="28"/>
          <w:szCs w:val="28"/>
        </w:rPr>
      </w:pPr>
      <w:r w:rsidRPr="005B5548">
        <w:rPr>
          <w:color w:val="000000" w:themeColor="text1"/>
          <w:sz w:val="28"/>
          <w:szCs w:val="28"/>
          <w:shd w:val="clear" w:color="auto" w:fill="FFFFFF"/>
        </w:rPr>
        <w:t xml:space="preserve">1.3. Частями территории </w:t>
      </w:r>
      <w:r w:rsidR="00F57417">
        <w:rPr>
          <w:color w:val="000000" w:themeColor="text1"/>
          <w:sz w:val="28"/>
          <w:szCs w:val="28"/>
        </w:rPr>
        <w:t>городского округа Кинель</w:t>
      </w:r>
      <w:r w:rsidRPr="005B5548">
        <w:rPr>
          <w:color w:val="000000" w:themeColor="text1"/>
          <w:sz w:val="28"/>
          <w:szCs w:val="28"/>
          <w:shd w:val="clear" w:color="auto" w:fill="FFFFFF"/>
        </w:rPr>
        <w:t xml:space="preserve">, на которой могут реализовываться инициативные проекты, являются </w:t>
      </w:r>
      <w:r w:rsidRPr="005B5548">
        <w:rPr>
          <w:color w:val="000000" w:themeColor="text1"/>
          <w:sz w:val="28"/>
          <w:szCs w:val="28"/>
        </w:rPr>
        <w:t xml:space="preserve">территории микрорайонов, улиц, </w:t>
      </w:r>
      <w:r w:rsidR="00F57417">
        <w:rPr>
          <w:color w:val="000000" w:themeColor="text1"/>
          <w:sz w:val="28"/>
          <w:szCs w:val="28"/>
        </w:rPr>
        <w:t xml:space="preserve">переулков, </w:t>
      </w:r>
      <w:r w:rsidRPr="005B5548">
        <w:rPr>
          <w:color w:val="000000" w:themeColor="text1"/>
          <w:sz w:val="28"/>
          <w:szCs w:val="28"/>
        </w:rPr>
        <w:t xml:space="preserve">дворов, дворовые территории многоквартирных домов, территории общего пользования. </w:t>
      </w:r>
    </w:p>
    <w:p w:rsidR="00610CC9" w:rsidRPr="00490013" w:rsidRDefault="00610CC9" w:rsidP="00610CC9">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1.4. В отношении инициативных проектов, выдвигаемых для получения финансовой поддержки за счет межбюджетных трансфертов из бюджета Самарской области, настоящее Положение не применяется в части определения требований к:</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1) составу сведений, которые должны содержать инициативные проекты;</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 xml:space="preserve">2) порядку рассмотрения инициативных проектов, в том числе основаниям для отказа в их поддержке и 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w:t>
      </w:r>
      <w:r w:rsidR="00F57417">
        <w:rPr>
          <w:color w:val="000000" w:themeColor="text1"/>
          <w:sz w:val="28"/>
          <w:szCs w:val="28"/>
        </w:rPr>
        <w:t>городского округа Кинель</w:t>
      </w:r>
      <w:r w:rsidRPr="005B5548">
        <w:rPr>
          <w:color w:val="000000" w:themeColor="text1"/>
          <w:sz w:val="28"/>
          <w:szCs w:val="28"/>
          <w:shd w:val="clear" w:color="auto" w:fill="FFFFFF"/>
        </w:rPr>
        <w:t>;</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t>3)</w:t>
      </w:r>
      <w:r>
        <w:rPr>
          <w:color w:val="000000" w:themeColor="text1"/>
          <w:sz w:val="28"/>
          <w:szCs w:val="28"/>
          <w:shd w:val="clear" w:color="auto" w:fill="FFFFFF"/>
        </w:rPr>
        <w:t xml:space="preserve"> </w:t>
      </w:r>
      <w:r w:rsidRPr="005B5548">
        <w:rPr>
          <w:color w:val="000000" w:themeColor="text1"/>
          <w:sz w:val="28"/>
          <w:szCs w:val="28"/>
          <w:shd w:val="clear" w:color="auto" w:fill="FFFFFF"/>
        </w:rPr>
        <w:t>основаниям проведения, порядку и критериям конкурсного отбора инициативных проектов.</w:t>
      </w:r>
    </w:p>
    <w:p w:rsidR="00610CC9" w:rsidRPr="005B5548" w:rsidRDefault="00610CC9" w:rsidP="00610CC9">
      <w:pPr>
        <w:spacing w:line="360" w:lineRule="auto"/>
        <w:ind w:firstLine="709"/>
        <w:jc w:val="both"/>
        <w:rPr>
          <w:color w:val="000000" w:themeColor="text1"/>
          <w:sz w:val="28"/>
          <w:szCs w:val="28"/>
          <w:shd w:val="clear" w:color="auto" w:fill="FFFFFF"/>
        </w:rPr>
      </w:pPr>
      <w:r w:rsidRPr="005B5548">
        <w:rPr>
          <w:color w:val="000000" w:themeColor="text1"/>
          <w:sz w:val="28"/>
          <w:szCs w:val="28"/>
          <w:shd w:val="clear" w:color="auto" w:fill="FFFFFF"/>
        </w:rPr>
        <w:lastRenderedPageBreak/>
        <w:t xml:space="preserve">В указанной части применяется закон и (или) иной нормативный правовой акт Самарской области, регулирующий соответствующие требования. </w:t>
      </w:r>
    </w:p>
    <w:p w:rsidR="00610CC9" w:rsidRPr="005B5548" w:rsidRDefault="00610CC9" w:rsidP="00610CC9">
      <w:pPr>
        <w:jc w:val="center"/>
        <w:rPr>
          <w:b/>
          <w:bCs/>
          <w:color w:val="000000" w:themeColor="text1"/>
          <w:sz w:val="28"/>
          <w:szCs w:val="28"/>
          <w:shd w:val="clear" w:color="auto" w:fill="FFFFFF"/>
        </w:rPr>
      </w:pPr>
      <w:r w:rsidRPr="005B5548">
        <w:rPr>
          <w:b/>
          <w:bCs/>
          <w:color w:val="000000" w:themeColor="text1"/>
          <w:sz w:val="28"/>
          <w:szCs w:val="28"/>
          <w:shd w:val="clear" w:color="auto" w:fill="FFFFFF"/>
        </w:rPr>
        <w:t>2. Порядок выдвижения,  внесения</w:t>
      </w:r>
      <w:r>
        <w:rPr>
          <w:b/>
          <w:bCs/>
          <w:color w:val="000000" w:themeColor="text1"/>
          <w:sz w:val="28"/>
          <w:szCs w:val="28"/>
          <w:shd w:val="clear" w:color="auto" w:fill="FFFFFF"/>
        </w:rPr>
        <w:t>, обсуждения и рассмотрения</w:t>
      </w:r>
      <w:r w:rsidRPr="005B5548">
        <w:rPr>
          <w:b/>
          <w:bCs/>
          <w:color w:val="000000" w:themeColor="text1"/>
          <w:sz w:val="28"/>
          <w:szCs w:val="28"/>
          <w:shd w:val="clear" w:color="auto" w:fill="FFFFFF"/>
        </w:rPr>
        <w:t xml:space="preserve"> инициативных проектов</w:t>
      </w:r>
      <w:r>
        <w:rPr>
          <w:b/>
          <w:bCs/>
          <w:color w:val="000000" w:themeColor="text1"/>
          <w:sz w:val="28"/>
          <w:szCs w:val="28"/>
          <w:shd w:val="clear" w:color="auto" w:fill="FFFFFF"/>
        </w:rPr>
        <w:t xml:space="preserve"> </w:t>
      </w:r>
    </w:p>
    <w:p w:rsidR="00610CC9" w:rsidRPr="005B5548" w:rsidRDefault="00610CC9" w:rsidP="00610CC9">
      <w:pPr>
        <w:spacing w:line="360" w:lineRule="auto"/>
        <w:ind w:firstLine="709"/>
        <w:jc w:val="both"/>
        <w:rPr>
          <w:color w:val="000000" w:themeColor="text1"/>
          <w:sz w:val="28"/>
          <w:szCs w:val="28"/>
          <w:shd w:val="clear" w:color="auto" w:fill="FFFFFF"/>
        </w:rPr>
      </w:pP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2.1. С выдвижением</w:t>
      </w:r>
      <w:r>
        <w:rPr>
          <w:color w:val="000000" w:themeColor="text1"/>
          <w:sz w:val="28"/>
          <w:szCs w:val="28"/>
        </w:rPr>
        <w:t xml:space="preserve"> </w:t>
      </w:r>
      <w:r w:rsidRPr="005B5548">
        <w:rPr>
          <w:color w:val="000000" w:themeColor="text1"/>
          <w:sz w:val="28"/>
          <w:szCs w:val="28"/>
        </w:rPr>
        <w:t>(инициативой о внесении) инициативного проекта вправе выступить инициативная группа численностью не менее</w:t>
      </w:r>
      <w:r>
        <w:rPr>
          <w:color w:val="000000" w:themeColor="text1"/>
          <w:sz w:val="28"/>
          <w:szCs w:val="28"/>
        </w:rPr>
        <w:t xml:space="preserve"> 10</w:t>
      </w:r>
      <w:r w:rsidRPr="005B5548">
        <w:rPr>
          <w:color w:val="000000" w:themeColor="text1"/>
          <w:sz w:val="28"/>
          <w:szCs w:val="28"/>
        </w:rPr>
        <w:t xml:space="preserve"> граждан, достигших шестнадцатилетнего возраста и проживающих на территории</w:t>
      </w:r>
      <w:r w:rsidR="00F57417" w:rsidRPr="00F57417">
        <w:rPr>
          <w:color w:val="000000" w:themeColor="text1"/>
          <w:sz w:val="28"/>
          <w:szCs w:val="28"/>
        </w:rPr>
        <w:t xml:space="preserve"> </w:t>
      </w:r>
      <w:r w:rsidR="00F57417">
        <w:rPr>
          <w:color w:val="000000" w:themeColor="text1"/>
          <w:sz w:val="28"/>
          <w:szCs w:val="28"/>
        </w:rPr>
        <w:t>городского округа Кинель</w:t>
      </w:r>
      <w:r w:rsidRPr="005B5548">
        <w:rPr>
          <w:color w:val="000000" w:themeColor="text1"/>
          <w:sz w:val="28"/>
          <w:szCs w:val="28"/>
        </w:rPr>
        <w:t xml:space="preserve">, </w:t>
      </w:r>
      <w:r w:rsidRPr="00886394">
        <w:rPr>
          <w:color w:val="000000" w:themeColor="text1"/>
          <w:sz w:val="28"/>
          <w:szCs w:val="28"/>
        </w:rPr>
        <w:t>органы территориального общественного самоуправления, общественные советы, некоммерческ</w:t>
      </w:r>
      <w:r w:rsidR="00886394" w:rsidRPr="00886394">
        <w:rPr>
          <w:color w:val="000000" w:themeColor="text1"/>
          <w:sz w:val="28"/>
          <w:szCs w:val="28"/>
        </w:rPr>
        <w:t>ие</w:t>
      </w:r>
      <w:r w:rsidRPr="00886394">
        <w:rPr>
          <w:color w:val="000000" w:themeColor="text1"/>
          <w:sz w:val="28"/>
          <w:szCs w:val="28"/>
        </w:rPr>
        <w:t xml:space="preserve"> организаци</w:t>
      </w:r>
      <w:r w:rsidR="00886394" w:rsidRPr="00886394">
        <w:rPr>
          <w:color w:val="000000" w:themeColor="text1"/>
          <w:sz w:val="28"/>
          <w:szCs w:val="28"/>
        </w:rPr>
        <w:t>и</w:t>
      </w:r>
      <w:r w:rsidRPr="00886394">
        <w:rPr>
          <w:color w:val="000000" w:themeColor="text1"/>
          <w:sz w:val="28"/>
          <w:szCs w:val="28"/>
        </w:rPr>
        <w:t>, осуществляющ</w:t>
      </w:r>
      <w:r w:rsidR="00886394" w:rsidRPr="00886394">
        <w:rPr>
          <w:color w:val="000000" w:themeColor="text1"/>
          <w:sz w:val="28"/>
          <w:szCs w:val="28"/>
        </w:rPr>
        <w:t>ие</w:t>
      </w:r>
      <w:r w:rsidRPr="00886394">
        <w:rPr>
          <w:color w:val="000000" w:themeColor="text1"/>
          <w:sz w:val="28"/>
          <w:szCs w:val="28"/>
        </w:rPr>
        <w:t xml:space="preserve"> деятельность на</w:t>
      </w:r>
      <w:r>
        <w:rPr>
          <w:color w:val="000000" w:themeColor="text1"/>
          <w:sz w:val="28"/>
          <w:szCs w:val="28"/>
        </w:rPr>
        <w:t xml:space="preserve"> территории городского округа Кинель Самарской области </w:t>
      </w:r>
      <w:r w:rsidRPr="005B5548">
        <w:rPr>
          <w:color w:val="000000" w:themeColor="text1"/>
          <w:sz w:val="28"/>
          <w:szCs w:val="28"/>
        </w:rPr>
        <w:t xml:space="preserve"> (далее – инициаторы проекта). </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1) часть территории </w:t>
      </w:r>
      <w:r>
        <w:rPr>
          <w:color w:val="000000" w:themeColor="text1"/>
          <w:sz w:val="28"/>
          <w:szCs w:val="28"/>
        </w:rPr>
        <w:t>на терр</w:t>
      </w:r>
      <w:r w:rsidR="00886394">
        <w:rPr>
          <w:color w:val="000000" w:themeColor="text1"/>
          <w:sz w:val="28"/>
          <w:szCs w:val="28"/>
        </w:rPr>
        <w:t>итории городского округа Кинель</w:t>
      </w:r>
      <w:r w:rsidRPr="005B5548">
        <w:rPr>
          <w:color w:val="000000" w:themeColor="text1"/>
          <w:sz w:val="28"/>
          <w:szCs w:val="28"/>
        </w:rPr>
        <w:t xml:space="preserve">,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и (или) иного описания </w:t>
      </w:r>
      <w:r>
        <w:rPr>
          <w:color w:val="000000" w:themeColor="text1"/>
          <w:sz w:val="28"/>
          <w:szCs w:val="28"/>
        </w:rPr>
        <w:t>местоположения части территории</w:t>
      </w:r>
      <w:r w:rsidRPr="005B5548">
        <w:rPr>
          <w:color w:val="000000" w:themeColor="text1"/>
          <w:sz w:val="28"/>
          <w:szCs w:val="28"/>
        </w:rPr>
        <w:t>, позволяющего идентифицировать границы соответствующей части территории;</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2) описание проблемы, решение которой имеет приоритетное значение для жителей </w:t>
      </w:r>
      <w:r>
        <w:rPr>
          <w:color w:val="000000" w:themeColor="text1"/>
          <w:sz w:val="28"/>
          <w:szCs w:val="28"/>
        </w:rPr>
        <w:t xml:space="preserve"> городского округа Кинель </w:t>
      </w:r>
      <w:r w:rsidRPr="005B5548">
        <w:rPr>
          <w:color w:val="000000" w:themeColor="text1"/>
          <w:sz w:val="28"/>
          <w:szCs w:val="28"/>
        </w:rPr>
        <w:t>или его части;</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w:t>
      </w:r>
      <w:r>
        <w:rPr>
          <w:color w:val="000000" w:themeColor="text1"/>
          <w:sz w:val="28"/>
          <w:szCs w:val="28"/>
        </w:rPr>
        <w:t xml:space="preserve"> </w:t>
      </w:r>
      <w:r w:rsidRPr="005B5548">
        <w:rPr>
          <w:color w:val="000000" w:themeColor="text1"/>
          <w:sz w:val="28"/>
          <w:szCs w:val="28"/>
        </w:rPr>
        <w:t>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w:t>
      </w:r>
      <w:r>
        <w:rPr>
          <w:color w:val="000000" w:themeColor="text1"/>
          <w:sz w:val="28"/>
          <w:szCs w:val="28"/>
        </w:rPr>
        <w:t xml:space="preserve"> </w:t>
      </w:r>
      <w:r w:rsidRPr="005B5548">
        <w:rPr>
          <w:color w:val="000000" w:themeColor="text1"/>
          <w:sz w:val="28"/>
          <w:szCs w:val="28"/>
        </w:rPr>
        <w:t>объекта (объектов);</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610CC9"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lastRenderedPageBreak/>
        <w:t>6) планируемые сроки реализации инициативного проекта;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7) сведения о планируемом объеме инициативных платежей и возможных источниках их перечисления в бюджет </w:t>
      </w:r>
      <w:r>
        <w:rPr>
          <w:color w:val="000000" w:themeColor="text1"/>
          <w:sz w:val="28"/>
          <w:szCs w:val="28"/>
        </w:rPr>
        <w:t xml:space="preserve">на территории городского округа Кинель </w:t>
      </w:r>
      <w:r w:rsidRPr="005B5548">
        <w:rPr>
          <w:color w:val="000000" w:themeColor="text1"/>
          <w:sz w:val="28"/>
          <w:szCs w:val="28"/>
        </w:rPr>
        <w:t>(в случае планирования внесения инициативных платежей);</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10) </w:t>
      </w:r>
      <w:r>
        <w:rPr>
          <w:color w:val="000000" w:themeColor="text1"/>
          <w:sz w:val="28"/>
          <w:szCs w:val="28"/>
        </w:rPr>
        <w:t xml:space="preserve"> </w:t>
      </w:r>
      <w:r w:rsidRPr="005B5548">
        <w:rPr>
          <w:color w:val="000000" w:themeColor="text1"/>
          <w:sz w:val="28"/>
          <w:szCs w:val="28"/>
        </w:rPr>
        <w:t xml:space="preserve">указание на объем средств бюджета </w:t>
      </w:r>
      <w:r>
        <w:rPr>
          <w:color w:val="000000" w:themeColor="text1"/>
          <w:sz w:val="28"/>
          <w:szCs w:val="28"/>
        </w:rPr>
        <w:t xml:space="preserve">городского округа Кинель </w:t>
      </w:r>
      <w:r w:rsidRPr="005B5548">
        <w:rPr>
          <w:color w:val="000000" w:themeColor="text1"/>
          <w:sz w:val="28"/>
          <w:szCs w:val="28"/>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610CC9"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w:t>
      </w:r>
      <w:r>
        <w:rPr>
          <w:color w:val="000000" w:themeColor="text1"/>
          <w:sz w:val="28"/>
          <w:szCs w:val="28"/>
        </w:rPr>
        <w:t xml:space="preserve"> </w:t>
      </w:r>
      <w:r w:rsidRPr="005B5548">
        <w:rPr>
          <w:bCs/>
          <w:color w:val="000000" w:themeColor="text1"/>
          <w:sz w:val="28"/>
          <w:szCs w:val="28"/>
        </w:rPr>
        <w:t xml:space="preserve">в </w:t>
      </w:r>
      <w:r w:rsidRPr="005B5548">
        <w:rPr>
          <w:bCs/>
          <w:color w:val="000000" w:themeColor="text1"/>
          <w:sz w:val="28"/>
          <w:szCs w:val="28"/>
        </w:rPr>
        <w:lastRenderedPageBreak/>
        <w:t>случае</w:t>
      </w:r>
      <w:r>
        <w:rPr>
          <w:bCs/>
          <w:color w:val="000000" w:themeColor="text1"/>
          <w:sz w:val="28"/>
          <w:szCs w:val="28"/>
        </w:rPr>
        <w:t>,</w:t>
      </w:r>
      <w:r w:rsidRPr="005B5548">
        <w:rPr>
          <w:bCs/>
          <w:color w:val="000000" w:themeColor="text1"/>
          <w:sz w:val="28"/>
          <w:szCs w:val="28"/>
        </w:rPr>
        <w:t xml:space="preserve"> если реализация инициативного проекта предполагается на дворовой территории</w:t>
      </w:r>
      <w:r>
        <w:rPr>
          <w:bCs/>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w:t>
      </w:r>
      <w:r w:rsidRPr="00F85351">
        <w:rPr>
          <w:color w:val="000000" w:themeColor="text1"/>
          <w:sz w:val="28"/>
          <w:szCs w:val="28"/>
        </w:rPr>
        <w:t xml:space="preserve"> </w:t>
      </w:r>
      <w:r>
        <w:rPr>
          <w:color w:val="000000" w:themeColor="text1"/>
          <w:sz w:val="28"/>
          <w:szCs w:val="28"/>
        </w:rPr>
        <w:t xml:space="preserve">на территории городского округа Кинель </w:t>
      </w:r>
      <w:r w:rsidRPr="005B5548">
        <w:rPr>
          <w:color w:val="000000" w:themeColor="text1"/>
          <w:sz w:val="28"/>
          <w:szCs w:val="28"/>
        </w:rPr>
        <w:t>инициативный проект должен быть подписан соответственно каждым членом инициативной группы.</w:t>
      </w:r>
    </w:p>
    <w:p w:rsidR="00610CC9"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886394">
        <w:rPr>
          <w:color w:val="000000" w:themeColor="text1"/>
          <w:sz w:val="28"/>
          <w:szCs w:val="28"/>
        </w:rPr>
        <w:t xml:space="preserve">общественным советом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2.3. Инициативный проект до его внесения в администрацию </w:t>
      </w:r>
      <w:r>
        <w:rPr>
          <w:color w:val="000000" w:themeColor="text1"/>
          <w:sz w:val="28"/>
          <w:szCs w:val="28"/>
        </w:rPr>
        <w:t xml:space="preserve"> городского округа Кинель п</w:t>
      </w:r>
      <w:r w:rsidRPr="005B5548">
        <w:rPr>
          <w:color w:val="000000" w:themeColor="text1"/>
          <w:sz w:val="28"/>
          <w:szCs w:val="28"/>
        </w:rPr>
        <w:t>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1) обсуждения инициативного проекта;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2)</w:t>
      </w:r>
      <w:r>
        <w:rPr>
          <w:color w:val="000000" w:themeColor="text1"/>
          <w:sz w:val="28"/>
          <w:szCs w:val="28"/>
        </w:rPr>
        <w:t xml:space="preserve"> </w:t>
      </w:r>
      <w:r w:rsidRPr="005B5548">
        <w:rPr>
          <w:color w:val="000000" w:themeColor="text1"/>
          <w:sz w:val="28"/>
          <w:szCs w:val="28"/>
        </w:rPr>
        <w:t xml:space="preserve">определения его соответствия интересам жителей </w:t>
      </w:r>
      <w:r>
        <w:rPr>
          <w:color w:val="000000" w:themeColor="text1"/>
          <w:sz w:val="28"/>
          <w:szCs w:val="28"/>
        </w:rPr>
        <w:t xml:space="preserve"> городского округа Кинель </w:t>
      </w:r>
      <w:r w:rsidRPr="005B5548">
        <w:rPr>
          <w:color w:val="000000" w:themeColor="text1"/>
          <w:sz w:val="28"/>
          <w:szCs w:val="28"/>
        </w:rPr>
        <w:t>или его части;</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w:t>
      </w:r>
      <w:r>
        <w:rPr>
          <w:color w:val="000000" w:themeColor="text1"/>
          <w:sz w:val="28"/>
          <w:szCs w:val="28"/>
        </w:rPr>
        <w:t xml:space="preserve"> </w:t>
      </w:r>
      <w:r w:rsidRPr="005B5548">
        <w:rPr>
          <w:color w:val="000000" w:themeColor="text1"/>
          <w:sz w:val="28"/>
          <w:szCs w:val="28"/>
        </w:rPr>
        <w:t>целесообразности реализации инициативного проекта;</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4)</w:t>
      </w:r>
      <w:r>
        <w:rPr>
          <w:color w:val="000000" w:themeColor="text1"/>
          <w:sz w:val="28"/>
          <w:szCs w:val="28"/>
        </w:rPr>
        <w:t xml:space="preserve"> </w:t>
      </w:r>
      <w:r w:rsidRPr="005B5548">
        <w:rPr>
          <w:color w:val="000000" w:themeColor="text1"/>
          <w:sz w:val="28"/>
          <w:szCs w:val="28"/>
        </w:rPr>
        <w:t xml:space="preserve">принятия соответственно собранием или конференцией граждан решения о поддержке инициативного проекта. </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При этом возможно рассмотрение нескольких инициативных проектов на одном собрании или на одной конференции граждан.</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lastRenderedPageBreak/>
        <w:t>Собрание граждан</w:t>
      </w:r>
      <w:r>
        <w:rPr>
          <w:color w:val="000000" w:themeColor="text1"/>
          <w:sz w:val="28"/>
          <w:szCs w:val="28"/>
        </w:rPr>
        <w:t>, на котором рассматривается инициативный проект,</w:t>
      </w:r>
      <w:r w:rsidRPr="005B5548">
        <w:rPr>
          <w:color w:val="000000" w:themeColor="text1"/>
          <w:sz w:val="28"/>
          <w:szCs w:val="28"/>
        </w:rPr>
        <w:t xml:space="preserve"> считается правомочным, если в нем приняло </w:t>
      </w:r>
      <w:r w:rsidRPr="001F7BFB">
        <w:rPr>
          <w:color w:val="000000" w:themeColor="text1"/>
          <w:sz w:val="28"/>
          <w:szCs w:val="28"/>
        </w:rPr>
        <w:t xml:space="preserve">участие </w:t>
      </w:r>
      <w:r w:rsidR="0034467A">
        <w:rPr>
          <w:color w:val="000000" w:themeColor="text1"/>
          <w:sz w:val="28"/>
          <w:szCs w:val="28"/>
        </w:rPr>
        <w:t>более половины</w:t>
      </w:r>
      <w:r w:rsidRPr="001F7BFB">
        <w:rPr>
          <w:color w:val="000000" w:themeColor="text1"/>
          <w:sz w:val="28"/>
          <w:szCs w:val="28"/>
        </w:rPr>
        <w:t xml:space="preserve"> из числа граждан, достигших шестнадцатилетнего возраста и</w:t>
      </w:r>
      <w:r w:rsidRPr="005B5548">
        <w:rPr>
          <w:color w:val="000000" w:themeColor="text1"/>
          <w:sz w:val="28"/>
          <w:szCs w:val="28"/>
        </w:rPr>
        <w:t xml:space="preserve"> проживающих на соответствующей части территории </w:t>
      </w:r>
      <w:r w:rsidR="001E7718">
        <w:rPr>
          <w:color w:val="000000" w:themeColor="text1"/>
          <w:sz w:val="28"/>
          <w:szCs w:val="28"/>
        </w:rPr>
        <w:t>городского округа Кинель</w:t>
      </w:r>
      <w:r w:rsidRPr="005B5548">
        <w:rPr>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2.4. Мнение граждан по вопросу о поддержке инициативного проекта может быть выявлено также путем опроса граждан, сбора их подписей.</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sidRPr="005B5548">
        <w:rPr>
          <w:color w:val="000000" w:themeColor="text1"/>
          <w:sz w:val="28"/>
          <w:szCs w:val="28"/>
        </w:rPr>
        <w:t>граждан</w:t>
      </w:r>
      <w:r>
        <w:rPr>
          <w:color w:val="000000" w:themeColor="text1"/>
          <w:sz w:val="28"/>
          <w:szCs w:val="28"/>
        </w:rPr>
        <w:t>е</w:t>
      </w:r>
      <w:r w:rsidRPr="005B5548">
        <w:rPr>
          <w:color w:val="000000" w:themeColor="text1"/>
          <w:sz w:val="28"/>
          <w:szCs w:val="28"/>
        </w:rPr>
        <w:t>, достигши</w:t>
      </w:r>
      <w:r>
        <w:rPr>
          <w:color w:val="000000" w:themeColor="text1"/>
          <w:sz w:val="28"/>
          <w:szCs w:val="28"/>
        </w:rPr>
        <w:t>е</w:t>
      </w:r>
      <w:r w:rsidRPr="005B5548">
        <w:rPr>
          <w:color w:val="000000" w:themeColor="text1"/>
          <w:sz w:val="28"/>
          <w:szCs w:val="28"/>
        </w:rPr>
        <w:t xml:space="preserve"> шестнадцатилетнего возраста и проживающи</w:t>
      </w:r>
      <w:r>
        <w:rPr>
          <w:color w:val="000000" w:themeColor="text1"/>
          <w:sz w:val="28"/>
          <w:szCs w:val="28"/>
        </w:rPr>
        <w:t>е</w:t>
      </w:r>
      <w:r w:rsidRPr="005B5548">
        <w:rPr>
          <w:color w:val="000000" w:themeColor="text1"/>
          <w:sz w:val="28"/>
          <w:szCs w:val="28"/>
        </w:rPr>
        <w:t xml:space="preserve"> на территории </w:t>
      </w:r>
      <w:r>
        <w:rPr>
          <w:color w:val="000000" w:themeColor="text1"/>
          <w:sz w:val="28"/>
          <w:szCs w:val="28"/>
        </w:rPr>
        <w:t>городского округа Кинель (его части)</w:t>
      </w:r>
      <w:r w:rsidRPr="005B5548">
        <w:rPr>
          <w:color w:val="000000" w:themeColor="text1"/>
          <w:sz w:val="28"/>
          <w:szCs w:val="28"/>
          <w:shd w:val="clear" w:color="auto" w:fill="FFFFFF"/>
        </w:rPr>
        <w:t xml:space="preserve">, </w:t>
      </w:r>
      <w:r>
        <w:rPr>
          <w:color w:val="000000" w:themeColor="text1"/>
          <w:sz w:val="28"/>
          <w:szCs w:val="28"/>
          <w:shd w:val="clear" w:color="auto" w:fill="FFFFFF"/>
        </w:rPr>
        <w:t>на</w:t>
      </w:r>
      <w:r w:rsidRPr="005B5548">
        <w:rPr>
          <w:color w:val="000000" w:themeColor="text1"/>
          <w:sz w:val="28"/>
          <w:szCs w:val="28"/>
          <w:shd w:val="clear" w:color="auto" w:fill="FFFFFF"/>
        </w:rPr>
        <w:t xml:space="preserve"> котор</w:t>
      </w:r>
      <w:r>
        <w:rPr>
          <w:color w:val="000000" w:themeColor="text1"/>
          <w:sz w:val="28"/>
          <w:szCs w:val="28"/>
          <w:shd w:val="clear" w:color="auto" w:fill="FFFFFF"/>
        </w:rPr>
        <w:t>ой</w:t>
      </w:r>
      <w:r w:rsidRPr="005B5548">
        <w:rPr>
          <w:color w:val="000000" w:themeColor="text1"/>
          <w:sz w:val="28"/>
          <w:szCs w:val="28"/>
          <w:shd w:val="clear" w:color="auto" w:fill="FFFFFF"/>
        </w:rPr>
        <w:t xml:space="preserve"> предлагается реализовать инициативный проект.</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2.5. Для проведения опроса граждан может использоваться официальный сайт </w:t>
      </w:r>
      <w:r>
        <w:rPr>
          <w:color w:val="000000" w:themeColor="text1"/>
          <w:sz w:val="28"/>
          <w:szCs w:val="28"/>
        </w:rPr>
        <w:t xml:space="preserve">городского округа Кинель </w:t>
      </w:r>
      <w:r w:rsidRPr="005B5548">
        <w:rPr>
          <w:color w:val="000000" w:themeColor="text1"/>
          <w:sz w:val="28"/>
          <w:szCs w:val="28"/>
        </w:rPr>
        <w:t>в информационно-телекоммуникационной сети «Интернет»</w:t>
      </w:r>
      <w:r w:rsidR="001E7718" w:rsidRPr="001E7718">
        <w:rPr>
          <w:color w:val="000000" w:themeColor="text1"/>
          <w:sz w:val="28"/>
          <w:szCs w:val="28"/>
        </w:rPr>
        <w:t xml:space="preserve"> </w:t>
      </w:r>
      <w:r w:rsidR="001E7718">
        <w:rPr>
          <w:color w:val="000000" w:themeColor="text1"/>
          <w:sz w:val="28"/>
          <w:szCs w:val="28"/>
        </w:rPr>
        <w:t>(кинельгород.рф)</w:t>
      </w:r>
      <w:r w:rsidRPr="005B5548">
        <w:rPr>
          <w:color w:val="000000" w:themeColor="text1"/>
          <w:sz w:val="28"/>
          <w:szCs w:val="28"/>
        </w:rPr>
        <w:t>. В этом случае должна быть обеспечена</w:t>
      </w:r>
      <w:r>
        <w:rPr>
          <w:color w:val="000000" w:themeColor="text1"/>
          <w:sz w:val="28"/>
          <w:szCs w:val="28"/>
        </w:rPr>
        <w:t xml:space="preserve"> </w:t>
      </w:r>
      <w:r w:rsidRPr="005B5548">
        <w:rPr>
          <w:color w:val="000000" w:themeColor="text1"/>
          <w:sz w:val="28"/>
          <w:szCs w:val="28"/>
          <w:shd w:val="clear" w:color="auto" w:fill="FFFFFF"/>
        </w:rPr>
        <w:t>идентификация участников опроса в целях соблюдения положения абзаца второго пункта 2.4 настоящего Положения.</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2.6. После проведения обсуждения инициативного проекта в соответствии с пунктами 2.3 – 2.5 настоящего Положения инициаторы проекта при внесении </w:t>
      </w:r>
      <w:r>
        <w:rPr>
          <w:color w:val="000000" w:themeColor="text1"/>
          <w:sz w:val="28"/>
          <w:szCs w:val="28"/>
        </w:rPr>
        <w:t xml:space="preserve">(представлении) </w:t>
      </w:r>
      <w:r w:rsidRPr="005B5548">
        <w:rPr>
          <w:color w:val="000000" w:themeColor="text1"/>
          <w:sz w:val="28"/>
          <w:szCs w:val="28"/>
        </w:rPr>
        <w:t xml:space="preserve">инициативного проекта в </w:t>
      </w:r>
      <w:r w:rsidR="001E7718">
        <w:rPr>
          <w:color w:val="000000" w:themeColor="text1"/>
          <w:sz w:val="28"/>
          <w:szCs w:val="28"/>
        </w:rPr>
        <w:t>а</w:t>
      </w:r>
      <w:r w:rsidRPr="005B5548">
        <w:rPr>
          <w:color w:val="000000" w:themeColor="text1"/>
          <w:sz w:val="28"/>
          <w:szCs w:val="28"/>
        </w:rPr>
        <w:t xml:space="preserve">дминистрацию </w:t>
      </w:r>
      <w:r>
        <w:rPr>
          <w:color w:val="000000" w:themeColor="text1"/>
          <w:sz w:val="28"/>
          <w:szCs w:val="28"/>
        </w:rPr>
        <w:t xml:space="preserve">городского округа Кинель прикладывают </w:t>
      </w:r>
      <w:r w:rsidRPr="005B5548">
        <w:rPr>
          <w:color w:val="000000" w:themeColor="text1"/>
          <w:sz w:val="28"/>
          <w:szCs w:val="28"/>
        </w:rPr>
        <w:t xml:space="preserve">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Pr>
          <w:color w:val="000000" w:themeColor="text1"/>
          <w:sz w:val="28"/>
          <w:szCs w:val="28"/>
        </w:rPr>
        <w:t xml:space="preserve">городского округа Кинель </w:t>
      </w:r>
      <w:r w:rsidRPr="005B5548">
        <w:rPr>
          <w:color w:val="000000" w:themeColor="text1"/>
          <w:sz w:val="28"/>
          <w:szCs w:val="28"/>
        </w:rPr>
        <w:t xml:space="preserve"> или его части.</w:t>
      </w:r>
      <w:r>
        <w:rPr>
          <w:color w:val="000000" w:themeColor="text1"/>
          <w:sz w:val="28"/>
          <w:szCs w:val="28"/>
        </w:rPr>
        <w:t xml:space="preserve"> Администрация городского округа Кинель регистрирует инициативный проект в день его внесения (представления) и выдает соответствующую расписку в получении инициативного проекта инициаторам проекта.   </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2.7. Информация о внесении инициативного проекта в </w:t>
      </w:r>
      <w:r>
        <w:rPr>
          <w:color w:val="000000" w:themeColor="text1"/>
          <w:sz w:val="28"/>
          <w:szCs w:val="28"/>
        </w:rPr>
        <w:t>А</w:t>
      </w:r>
      <w:r w:rsidRPr="005B5548">
        <w:rPr>
          <w:color w:val="000000" w:themeColor="text1"/>
          <w:sz w:val="28"/>
          <w:szCs w:val="28"/>
        </w:rPr>
        <w:t xml:space="preserve">дминистрацию </w:t>
      </w:r>
      <w:r>
        <w:rPr>
          <w:color w:val="000000" w:themeColor="text1"/>
          <w:sz w:val="28"/>
          <w:szCs w:val="28"/>
        </w:rPr>
        <w:t xml:space="preserve">городского округа Кинель </w:t>
      </w:r>
      <w:r w:rsidRPr="005B5548">
        <w:rPr>
          <w:color w:val="000000" w:themeColor="text1"/>
          <w:sz w:val="28"/>
          <w:szCs w:val="28"/>
        </w:rPr>
        <w:t xml:space="preserve">подлежит </w:t>
      </w:r>
      <w:r w:rsidR="0034467A" w:rsidRPr="005B5548">
        <w:rPr>
          <w:color w:val="000000" w:themeColor="text1"/>
          <w:sz w:val="28"/>
          <w:szCs w:val="28"/>
        </w:rPr>
        <w:t xml:space="preserve">опубликованию </w:t>
      </w:r>
      <w:r w:rsidR="0034467A" w:rsidRPr="005B5548">
        <w:rPr>
          <w:color w:val="000000" w:themeColor="text1"/>
          <w:sz w:val="28"/>
          <w:szCs w:val="28"/>
        </w:rPr>
        <w:lastRenderedPageBreak/>
        <w:t>(обнародованию)</w:t>
      </w:r>
      <w:r w:rsidR="0034467A">
        <w:rPr>
          <w:color w:val="000000" w:themeColor="text1"/>
          <w:sz w:val="28"/>
          <w:szCs w:val="28"/>
        </w:rPr>
        <w:t xml:space="preserve"> в газетах </w:t>
      </w:r>
      <w:r w:rsidR="0034467A" w:rsidRPr="005B5548">
        <w:rPr>
          <w:color w:val="000000" w:themeColor="text1"/>
          <w:sz w:val="28"/>
          <w:szCs w:val="28"/>
        </w:rPr>
        <w:t xml:space="preserve"> </w:t>
      </w:r>
      <w:r w:rsidR="0034467A">
        <w:rPr>
          <w:color w:val="000000" w:themeColor="text1"/>
          <w:sz w:val="28"/>
          <w:szCs w:val="28"/>
        </w:rPr>
        <w:t>«Кинельская жизнь» или «Неделя Кинеля»</w:t>
      </w:r>
      <w:r w:rsidRPr="005B5548">
        <w:rPr>
          <w:color w:val="000000" w:themeColor="text1"/>
          <w:sz w:val="28"/>
          <w:szCs w:val="28"/>
        </w:rPr>
        <w:t xml:space="preserve"> и размещению на официальном сайте </w:t>
      </w:r>
      <w:r w:rsidR="001E7718">
        <w:rPr>
          <w:color w:val="000000" w:themeColor="text1"/>
          <w:sz w:val="28"/>
          <w:szCs w:val="28"/>
        </w:rPr>
        <w:t xml:space="preserve"> а</w:t>
      </w:r>
      <w:r>
        <w:rPr>
          <w:color w:val="000000" w:themeColor="text1"/>
          <w:sz w:val="28"/>
          <w:szCs w:val="28"/>
        </w:rPr>
        <w:t xml:space="preserve">дминистрации городского округа Кинель </w:t>
      </w:r>
      <w:r w:rsidRPr="005B5548">
        <w:rPr>
          <w:color w:val="000000" w:themeColor="text1"/>
          <w:sz w:val="28"/>
          <w:szCs w:val="28"/>
        </w:rPr>
        <w:t>в информационно-телекоммуникационной сети «Интернет»</w:t>
      </w:r>
      <w:r>
        <w:rPr>
          <w:color w:val="000000" w:themeColor="text1"/>
          <w:sz w:val="28"/>
          <w:szCs w:val="28"/>
        </w:rPr>
        <w:t xml:space="preserve"> (кинельгород.рф)</w:t>
      </w:r>
      <w:r w:rsidRPr="005B5548">
        <w:rPr>
          <w:color w:val="000000" w:themeColor="text1"/>
          <w:sz w:val="28"/>
          <w:szCs w:val="28"/>
        </w:rPr>
        <w:t xml:space="preserve"> в течение </w:t>
      </w:r>
      <w:r>
        <w:rPr>
          <w:color w:val="000000" w:themeColor="text1"/>
          <w:sz w:val="28"/>
          <w:szCs w:val="28"/>
        </w:rPr>
        <w:t>3</w:t>
      </w:r>
      <w:r w:rsidRPr="005B5548">
        <w:rPr>
          <w:color w:val="000000" w:themeColor="text1"/>
          <w:sz w:val="28"/>
          <w:szCs w:val="28"/>
        </w:rPr>
        <w:t xml:space="preserve"> рабочих дней со дня внесения инициативного проекта в администрацию </w:t>
      </w:r>
      <w:r w:rsidR="001E7718">
        <w:rPr>
          <w:color w:val="000000" w:themeColor="text1"/>
          <w:sz w:val="28"/>
          <w:szCs w:val="28"/>
        </w:rPr>
        <w:t>городского округа Кинель</w:t>
      </w:r>
      <w:r w:rsidRPr="005B5548">
        <w:rPr>
          <w:color w:val="000000" w:themeColor="text1"/>
          <w:sz w:val="28"/>
          <w:szCs w:val="28"/>
        </w:rPr>
        <w:t xml:space="preserve"> и должна содержать сведения, указанные в пункте 2.2</w:t>
      </w:r>
      <w:r>
        <w:rPr>
          <w:color w:val="000000" w:themeColor="text1"/>
          <w:sz w:val="28"/>
          <w:szCs w:val="28"/>
        </w:rPr>
        <w:t>.</w:t>
      </w:r>
      <w:r w:rsidRPr="005B5548">
        <w:rPr>
          <w:color w:val="000000" w:themeColor="text1"/>
          <w:sz w:val="28"/>
          <w:szCs w:val="28"/>
        </w:rPr>
        <w:t xml:space="preserve"> настоящего</w:t>
      </w:r>
      <w:r>
        <w:rPr>
          <w:color w:val="000000" w:themeColor="text1"/>
          <w:sz w:val="28"/>
          <w:szCs w:val="28"/>
        </w:rPr>
        <w:t xml:space="preserve"> </w:t>
      </w:r>
      <w:r w:rsidRPr="005B5548">
        <w:rPr>
          <w:color w:val="000000" w:themeColor="text1"/>
          <w:sz w:val="28"/>
          <w:szCs w:val="28"/>
        </w:rPr>
        <w:t>Положения, а также об инициаторах проекта. Одновременно граждане информируются о возможности представления в администрацию</w:t>
      </w:r>
      <w:r w:rsidRPr="00A918D8">
        <w:rPr>
          <w:color w:val="000000" w:themeColor="text1"/>
          <w:sz w:val="28"/>
          <w:szCs w:val="28"/>
        </w:rPr>
        <w:t xml:space="preserve"> </w:t>
      </w:r>
      <w:r>
        <w:rPr>
          <w:color w:val="000000" w:themeColor="text1"/>
          <w:sz w:val="28"/>
          <w:szCs w:val="28"/>
        </w:rPr>
        <w:t xml:space="preserve">городского округа Кинель </w:t>
      </w:r>
      <w:r w:rsidRPr="005B5548">
        <w:rPr>
          <w:color w:val="000000" w:themeColor="text1"/>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color w:val="000000" w:themeColor="text1"/>
          <w:sz w:val="28"/>
          <w:szCs w:val="28"/>
        </w:rPr>
        <w:t>городского округа Кинель</w:t>
      </w:r>
      <w:r w:rsidRPr="005B5548">
        <w:rPr>
          <w:color w:val="000000" w:themeColor="text1"/>
          <w:sz w:val="28"/>
          <w:szCs w:val="28"/>
        </w:rPr>
        <w:t xml:space="preserve">, достигшие шестнадцатилетнего возраста. </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2.8. Инициативный проект подлежит обязательному рассмотрению администрацией </w:t>
      </w:r>
      <w:r w:rsidR="001E7718">
        <w:rPr>
          <w:color w:val="000000" w:themeColor="text1"/>
          <w:sz w:val="28"/>
          <w:szCs w:val="28"/>
        </w:rPr>
        <w:t>городского округа Кинель</w:t>
      </w:r>
      <w:r w:rsidR="001E7718" w:rsidRPr="005B5548">
        <w:rPr>
          <w:color w:val="000000" w:themeColor="text1"/>
          <w:sz w:val="28"/>
          <w:szCs w:val="28"/>
        </w:rPr>
        <w:t xml:space="preserve"> </w:t>
      </w:r>
      <w:r w:rsidRPr="005B5548">
        <w:rPr>
          <w:color w:val="000000" w:themeColor="text1"/>
          <w:sz w:val="28"/>
          <w:szCs w:val="28"/>
        </w:rPr>
        <w:t xml:space="preserve">в течение 30 дней со дня его внесения. Администрация </w:t>
      </w:r>
      <w:r>
        <w:rPr>
          <w:color w:val="000000" w:themeColor="text1"/>
          <w:sz w:val="28"/>
          <w:szCs w:val="28"/>
        </w:rPr>
        <w:t xml:space="preserve">городского округа Кинель </w:t>
      </w:r>
      <w:r w:rsidRPr="005B5548">
        <w:rPr>
          <w:color w:val="000000" w:themeColor="text1"/>
          <w:sz w:val="28"/>
          <w:szCs w:val="28"/>
        </w:rPr>
        <w:t>по результатам рассмотрения инициативного проекта принимает одно из следующих решений:</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color w:val="000000" w:themeColor="text1"/>
          <w:sz w:val="28"/>
          <w:szCs w:val="28"/>
        </w:rPr>
        <w:t>городского округа Кинель</w:t>
      </w:r>
      <w:r w:rsidRPr="005B5548">
        <w:rPr>
          <w:color w:val="000000" w:themeColor="text1"/>
          <w:sz w:val="28"/>
          <w:szCs w:val="28"/>
        </w:rPr>
        <w:t xml:space="preserve">, на соответствующие цели и (или) в соответствии с порядком составления и рассмотрения проекта </w:t>
      </w:r>
      <w:r>
        <w:rPr>
          <w:color w:val="000000" w:themeColor="text1"/>
          <w:sz w:val="28"/>
          <w:szCs w:val="28"/>
        </w:rPr>
        <w:t xml:space="preserve">бюджета  </w:t>
      </w:r>
      <w:r w:rsidRPr="005B5548">
        <w:rPr>
          <w:color w:val="000000" w:themeColor="text1"/>
          <w:sz w:val="28"/>
          <w:szCs w:val="28"/>
        </w:rPr>
        <w:t>(внесения изменений в решение о бюджете)</w:t>
      </w:r>
      <w:r w:rsidRPr="00BA554A">
        <w:rPr>
          <w:color w:val="000000" w:themeColor="text1"/>
          <w:sz w:val="28"/>
          <w:szCs w:val="28"/>
        </w:rPr>
        <w:t xml:space="preserve"> </w:t>
      </w:r>
      <w:r w:rsidR="001E7718">
        <w:rPr>
          <w:color w:val="000000" w:themeColor="text1"/>
          <w:sz w:val="28"/>
          <w:szCs w:val="28"/>
        </w:rPr>
        <w:t>городского округа Кинель</w:t>
      </w:r>
      <w:r w:rsidRPr="005B5548">
        <w:rPr>
          <w:color w:val="000000" w:themeColor="text1"/>
          <w:sz w:val="28"/>
          <w:szCs w:val="28"/>
        </w:rPr>
        <w:t>;</w:t>
      </w:r>
    </w:p>
    <w:p w:rsidR="00610CC9" w:rsidRDefault="00610CC9" w:rsidP="00610CC9">
      <w:pPr>
        <w:spacing w:line="360" w:lineRule="auto"/>
        <w:ind w:firstLine="709"/>
        <w:jc w:val="both"/>
        <w:rPr>
          <w:color w:val="000000" w:themeColor="text1"/>
          <w:sz w:val="28"/>
          <w:szCs w:val="28"/>
        </w:rPr>
      </w:pPr>
      <w:r w:rsidRPr="005B5548">
        <w:rPr>
          <w:color w:val="000000" w:themeColor="text1"/>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61B4D" w:rsidRPr="005B5548" w:rsidRDefault="00C61B4D" w:rsidP="00C61B4D">
      <w:pPr>
        <w:spacing w:line="360" w:lineRule="auto"/>
        <w:ind w:firstLine="709"/>
        <w:jc w:val="both"/>
        <w:rPr>
          <w:color w:val="000000" w:themeColor="text1"/>
          <w:sz w:val="28"/>
          <w:szCs w:val="28"/>
        </w:rPr>
      </w:pPr>
      <w:r w:rsidRPr="005B5548">
        <w:rPr>
          <w:color w:val="000000" w:themeColor="text1"/>
          <w:sz w:val="28"/>
          <w:szCs w:val="28"/>
        </w:rPr>
        <w:t xml:space="preserve">Администрация </w:t>
      </w:r>
      <w:r>
        <w:rPr>
          <w:color w:val="000000" w:themeColor="text1"/>
          <w:sz w:val="28"/>
          <w:szCs w:val="28"/>
        </w:rPr>
        <w:t>городского округа Кинель</w:t>
      </w:r>
      <w:r w:rsidRPr="005B5548">
        <w:rPr>
          <w:color w:val="000000" w:themeColor="text1"/>
          <w:sz w:val="28"/>
          <w:szCs w:val="28"/>
        </w:rPr>
        <w:t xml:space="preserve">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w:t>
      </w:r>
      <w:r>
        <w:rPr>
          <w:color w:val="000000" w:themeColor="text1"/>
          <w:sz w:val="28"/>
          <w:szCs w:val="28"/>
        </w:rPr>
        <w:t>городского округа Кинель</w:t>
      </w:r>
      <w:r w:rsidRPr="005B5548">
        <w:rPr>
          <w:color w:val="000000" w:themeColor="text1"/>
          <w:sz w:val="28"/>
          <w:szCs w:val="28"/>
        </w:rPr>
        <w:t xml:space="preserve"> внесено несколько инициативных проектов, в том числе с описанием аналогичных по </w:t>
      </w:r>
      <w:r w:rsidRPr="005B5548">
        <w:rPr>
          <w:color w:val="000000" w:themeColor="text1"/>
          <w:sz w:val="28"/>
          <w:szCs w:val="28"/>
        </w:rPr>
        <w:lastRenderedPageBreak/>
        <w:t>содержанию приоритетных проблем. По итогам конкурсного отбора администрация</w:t>
      </w:r>
      <w:r>
        <w:rPr>
          <w:color w:val="000000" w:themeColor="text1"/>
          <w:sz w:val="28"/>
          <w:szCs w:val="28"/>
        </w:rPr>
        <w:t xml:space="preserve"> городского округа Кинель</w:t>
      </w:r>
      <w:r w:rsidRPr="005B5548">
        <w:rPr>
          <w:color w:val="000000" w:themeColor="text1"/>
          <w:sz w:val="28"/>
          <w:szCs w:val="28"/>
        </w:rPr>
        <w:t xml:space="preserve">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2.9 настоящего Положения.</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2.9. Администрация </w:t>
      </w:r>
      <w:r>
        <w:rPr>
          <w:color w:val="000000" w:themeColor="text1"/>
          <w:sz w:val="28"/>
          <w:szCs w:val="28"/>
        </w:rPr>
        <w:t xml:space="preserve">городского округа Кинель </w:t>
      </w:r>
      <w:r w:rsidRPr="005B5548">
        <w:rPr>
          <w:color w:val="000000" w:themeColor="text1"/>
          <w:sz w:val="28"/>
          <w:szCs w:val="28"/>
        </w:rPr>
        <w:t>принимает решение об отказе в поддержке инициативного проекта в одном из следующих случаев:</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1) несоблюдение установленного порядка внесения инициативного проекта и его рассмотрения;</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w:t>
      </w:r>
      <w:r>
        <w:rPr>
          <w:color w:val="000000" w:themeColor="text1"/>
          <w:sz w:val="28"/>
          <w:szCs w:val="28"/>
        </w:rPr>
        <w:t>городского округа Кинель Самарской области</w:t>
      </w:r>
      <w:r w:rsidR="00767B26">
        <w:rPr>
          <w:color w:val="000000" w:themeColor="text1"/>
          <w:sz w:val="28"/>
          <w:szCs w:val="28"/>
        </w:rPr>
        <w:t>, настоящему Положению;</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3) невозможность реализации инициативного проекта ввиду отсутствия у</w:t>
      </w:r>
      <w:r w:rsidR="001E7718" w:rsidRPr="001E7718">
        <w:rPr>
          <w:color w:val="000000" w:themeColor="text1"/>
          <w:sz w:val="28"/>
          <w:szCs w:val="28"/>
        </w:rPr>
        <w:t xml:space="preserve"> </w:t>
      </w:r>
      <w:r w:rsidRPr="005B5548">
        <w:rPr>
          <w:color w:val="000000" w:themeColor="text1"/>
          <w:sz w:val="28"/>
          <w:szCs w:val="28"/>
        </w:rPr>
        <w:t xml:space="preserve"> органов местного самоуправления</w:t>
      </w:r>
      <w:r w:rsidR="001E7718" w:rsidRPr="001E7718">
        <w:rPr>
          <w:color w:val="000000" w:themeColor="text1"/>
          <w:sz w:val="28"/>
          <w:szCs w:val="28"/>
        </w:rPr>
        <w:t xml:space="preserve"> </w:t>
      </w:r>
      <w:r w:rsidR="001E7718">
        <w:rPr>
          <w:color w:val="000000" w:themeColor="text1"/>
          <w:sz w:val="28"/>
          <w:szCs w:val="28"/>
        </w:rPr>
        <w:t>городского округа Кинель</w:t>
      </w:r>
      <w:r w:rsidRPr="005B5548">
        <w:rPr>
          <w:color w:val="000000" w:themeColor="text1"/>
          <w:sz w:val="28"/>
          <w:szCs w:val="28"/>
        </w:rPr>
        <w:t xml:space="preserve"> необходимых полномочий и прав;</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4) отсутствие средств бюджета </w:t>
      </w:r>
      <w:r>
        <w:rPr>
          <w:color w:val="000000" w:themeColor="text1"/>
          <w:sz w:val="28"/>
          <w:szCs w:val="28"/>
        </w:rPr>
        <w:t xml:space="preserve">городского округа Кинель </w:t>
      </w:r>
      <w:r w:rsidRPr="005B5548">
        <w:rPr>
          <w:color w:val="000000" w:themeColor="text1"/>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5) наличие возможности решения описанной в инициативном проекте проблемы более эффективным способом;</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6) признание инициативного проекта не прошедшим конкурсный отбор.</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2.10. </w:t>
      </w:r>
      <w:r>
        <w:rPr>
          <w:color w:val="000000" w:themeColor="text1"/>
          <w:sz w:val="28"/>
          <w:szCs w:val="28"/>
        </w:rPr>
        <w:t>А</w:t>
      </w:r>
      <w:r w:rsidRPr="005B5548">
        <w:rPr>
          <w:color w:val="000000" w:themeColor="text1"/>
          <w:sz w:val="28"/>
          <w:szCs w:val="28"/>
        </w:rPr>
        <w:t>дминистрация</w:t>
      </w:r>
      <w:r w:rsidRPr="00D83D20">
        <w:rPr>
          <w:color w:val="000000" w:themeColor="text1"/>
          <w:sz w:val="28"/>
          <w:szCs w:val="28"/>
        </w:rPr>
        <w:t xml:space="preserve"> </w:t>
      </w:r>
      <w:r>
        <w:rPr>
          <w:color w:val="000000" w:themeColor="text1"/>
          <w:sz w:val="28"/>
          <w:szCs w:val="28"/>
        </w:rPr>
        <w:t xml:space="preserve">городского округа Кинель </w:t>
      </w:r>
      <w:r w:rsidRPr="005B5548">
        <w:rPr>
          <w:color w:val="000000" w:themeColor="text1"/>
          <w:sz w:val="28"/>
          <w:szCs w:val="28"/>
        </w:rPr>
        <w:t>вправе, а в случае, предусмотренном подпунктом 5 пункта 2.9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lastRenderedPageBreak/>
        <w:t xml:space="preserve">2.11. О принятом в соответствии с пунктом 2.8 настоящего Положения решении </w:t>
      </w:r>
      <w:r w:rsidR="001E7718">
        <w:rPr>
          <w:color w:val="000000" w:themeColor="text1"/>
          <w:sz w:val="28"/>
          <w:szCs w:val="28"/>
        </w:rPr>
        <w:t>а</w:t>
      </w:r>
      <w:r>
        <w:rPr>
          <w:color w:val="000000" w:themeColor="text1"/>
          <w:sz w:val="28"/>
          <w:szCs w:val="28"/>
        </w:rPr>
        <w:t>дминистрация</w:t>
      </w:r>
      <w:r w:rsidRPr="005B5548">
        <w:rPr>
          <w:color w:val="000000" w:themeColor="text1"/>
          <w:sz w:val="28"/>
          <w:szCs w:val="28"/>
        </w:rPr>
        <w:t xml:space="preserve"> </w:t>
      </w:r>
      <w:r>
        <w:rPr>
          <w:color w:val="000000" w:themeColor="text1"/>
          <w:sz w:val="28"/>
          <w:szCs w:val="28"/>
        </w:rPr>
        <w:t xml:space="preserve">городского округа Кинель письмом </w:t>
      </w:r>
      <w:r w:rsidRPr="005B5548">
        <w:rPr>
          <w:color w:val="000000" w:themeColor="text1"/>
          <w:sz w:val="28"/>
          <w:szCs w:val="28"/>
        </w:rPr>
        <w:t>уведомляет инициаторов проекта в течение 3 рабочих дней со дня принятия такого решения.</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2.12. </w:t>
      </w:r>
      <w:r>
        <w:rPr>
          <w:color w:val="000000" w:themeColor="text1"/>
          <w:sz w:val="28"/>
          <w:szCs w:val="28"/>
        </w:rPr>
        <w:t>Администрация</w:t>
      </w:r>
      <w:r w:rsidRPr="005B5548">
        <w:rPr>
          <w:color w:val="000000" w:themeColor="text1"/>
          <w:sz w:val="28"/>
          <w:szCs w:val="28"/>
        </w:rPr>
        <w:t xml:space="preserve"> </w:t>
      </w:r>
      <w:r>
        <w:rPr>
          <w:color w:val="000000" w:themeColor="text1"/>
          <w:sz w:val="28"/>
          <w:szCs w:val="28"/>
        </w:rPr>
        <w:t>городского округа Кинель в</w:t>
      </w:r>
      <w:r w:rsidRPr="005B5548">
        <w:rPr>
          <w:color w:val="000000" w:themeColor="text1"/>
          <w:sz w:val="28"/>
          <w:szCs w:val="28"/>
        </w:rPr>
        <w:t xml:space="preserve"> случае</w:t>
      </w:r>
      <w:r>
        <w:rPr>
          <w:color w:val="000000" w:themeColor="text1"/>
          <w:sz w:val="28"/>
          <w:szCs w:val="28"/>
        </w:rPr>
        <w:t xml:space="preserve"> принятия </w:t>
      </w:r>
      <w:r w:rsidRPr="005B5548">
        <w:rPr>
          <w:color w:val="000000" w:themeColor="text1"/>
          <w:sz w:val="28"/>
          <w:szCs w:val="28"/>
        </w:rPr>
        <w:t>решения об организации проведения конкурсного отбора инициативных проектов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2.13. В случае поддержки инициативного проекта и продолжения работы над ним в пределах бюджетных ассигнований, предусмотренных решением о бюджете </w:t>
      </w:r>
      <w:r>
        <w:rPr>
          <w:color w:val="000000" w:themeColor="text1"/>
          <w:sz w:val="28"/>
          <w:szCs w:val="28"/>
        </w:rPr>
        <w:t>городского округа Кинель</w:t>
      </w:r>
      <w:r w:rsidRPr="005B5548">
        <w:rPr>
          <w:color w:val="000000" w:themeColor="text1"/>
          <w:sz w:val="28"/>
          <w:szCs w:val="28"/>
        </w:rPr>
        <w:t>, на соответствующие цели и (или) в соответствии с порядком составления и рассмотрения проекта бюджета (внесения изменений в решение о бюджете</w:t>
      </w:r>
      <w:r>
        <w:rPr>
          <w:color w:val="000000" w:themeColor="text1"/>
          <w:sz w:val="28"/>
          <w:szCs w:val="28"/>
        </w:rPr>
        <w:t xml:space="preserve">) </w:t>
      </w:r>
      <w:r w:rsidR="001E7718">
        <w:rPr>
          <w:color w:val="000000" w:themeColor="text1"/>
          <w:sz w:val="28"/>
          <w:szCs w:val="28"/>
        </w:rPr>
        <w:t>а</w:t>
      </w:r>
      <w:r>
        <w:rPr>
          <w:color w:val="000000" w:themeColor="text1"/>
          <w:sz w:val="28"/>
          <w:szCs w:val="28"/>
        </w:rPr>
        <w:t>дми</w:t>
      </w:r>
      <w:r w:rsidRPr="005B5548">
        <w:rPr>
          <w:color w:val="000000" w:themeColor="text1"/>
          <w:sz w:val="28"/>
          <w:szCs w:val="28"/>
        </w:rPr>
        <w:t xml:space="preserve">нистрация </w:t>
      </w:r>
      <w:r>
        <w:rPr>
          <w:color w:val="000000" w:themeColor="text1"/>
          <w:sz w:val="28"/>
          <w:szCs w:val="28"/>
        </w:rPr>
        <w:t xml:space="preserve">городского округа Кинель </w:t>
      </w:r>
      <w:r w:rsidR="001E7718">
        <w:rPr>
          <w:color w:val="000000" w:themeColor="text1"/>
          <w:sz w:val="28"/>
          <w:szCs w:val="28"/>
        </w:rPr>
        <w:t xml:space="preserve"> </w:t>
      </w:r>
      <w:r w:rsidRPr="005B5548">
        <w:rPr>
          <w:color w:val="000000" w:themeColor="text1"/>
          <w:sz w:val="28"/>
          <w:szCs w:val="28"/>
        </w:rPr>
        <w:t>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w:t>
      </w:r>
      <w:r w:rsidRPr="00190F25">
        <w:rPr>
          <w:color w:val="000000" w:themeColor="text1"/>
          <w:sz w:val="28"/>
          <w:szCs w:val="28"/>
        </w:rPr>
        <w:t xml:space="preserve"> </w:t>
      </w:r>
      <w:r>
        <w:rPr>
          <w:color w:val="000000" w:themeColor="text1"/>
          <w:sz w:val="28"/>
          <w:szCs w:val="28"/>
        </w:rPr>
        <w:t>городского округа Кинель</w:t>
      </w:r>
      <w:r w:rsidRPr="005B5548">
        <w:rPr>
          <w:color w:val="000000" w:themeColor="text1"/>
          <w:sz w:val="28"/>
          <w:szCs w:val="28"/>
        </w:rPr>
        <w:t>, связанных с реализацией инициативного проекта, в течение 5 рабочих дней со дня принятия таких решений.</w:t>
      </w:r>
    </w:p>
    <w:p w:rsidR="00610CC9"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2.14. Информация о рассмотрении инициативного проекта </w:t>
      </w:r>
      <w:r w:rsidR="001E7718">
        <w:rPr>
          <w:color w:val="000000" w:themeColor="text1"/>
          <w:sz w:val="28"/>
          <w:szCs w:val="28"/>
        </w:rPr>
        <w:t>а</w:t>
      </w:r>
      <w:r>
        <w:rPr>
          <w:color w:val="000000" w:themeColor="text1"/>
          <w:sz w:val="28"/>
          <w:szCs w:val="28"/>
        </w:rPr>
        <w:t>дминистрацией</w:t>
      </w:r>
      <w:r w:rsidRPr="005B5548">
        <w:rPr>
          <w:color w:val="000000" w:themeColor="text1"/>
          <w:sz w:val="28"/>
          <w:szCs w:val="28"/>
        </w:rPr>
        <w:t xml:space="preserve"> </w:t>
      </w:r>
      <w:r>
        <w:rPr>
          <w:color w:val="000000" w:themeColor="text1"/>
          <w:sz w:val="28"/>
          <w:szCs w:val="28"/>
        </w:rPr>
        <w:t>городского округа Кинель, включающая св</w:t>
      </w:r>
      <w:r w:rsidRPr="005B5548">
        <w:rPr>
          <w:color w:val="000000" w:themeColor="text1"/>
          <w:sz w:val="28"/>
          <w:szCs w:val="28"/>
        </w:rPr>
        <w:t xml:space="preserve">едения, указанные в пункте 2.2 настоящего Положения, </w:t>
      </w:r>
      <w:r>
        <w:rPr>
          <w:color w:val="000000" w:themeColor="text1"/>
          <w:sz w:val="28"/>
          <w:szCs w:val="28"/>
        </w:rPr>
        <w:t xml:space="preserve">сведения </w:t>
      </w:r>
      <w:r w:rsidRPr="005B5548">
        <w:rPr>
          <w:color w:val="000000" w:themeColor="text1"/>
          <w:sz w:val="28"/>
          <w:szCs w:val="28"/>
        </w:rPr>
        <w:t>об инициаторах проекта</w:t>
      </w:r>
      <w:r>
        <w:rPr>
          <w:color w:val="000000" w:themeColor="text1"/>
          <w:sz w:val="28"/>
          <w:szCs w:val="28"/>
        </w:rPr>
        <w:t xml:space="preserve"> и решении, принятом администрацией </w:t>
      </w:r>
      <w:r w:rsidR="001E7718">
        <w:rPr>
          <w:color w:val="000000" w:themeColor="text1"/>
          <w:sz w:val="28"/>
          <w:szCs w:val="28"/>
        </w:rPr>
        <w:t xml:space="preserve">городского округа Кинель </w:t>
      </w:r>
      <w:r>
        <w:rPr>
          <w:color w:val="000000" w:themeColor="text1"/>
          <w:sz w:val="28"/>
          <w:szCs w:val="28"/>
        </w:rPr>
        <w:t xml:space="preserve"> в соответствии с пунктом 2.8 настоящего Положения, </w:t>
      </w:r>
      <w:r w:rsidRPr="005B5548">
        <w:rPr>
          <w:color w:val="000000" w:themeColor="text1"/>
          <w:sz w:val="28"/>
          <w:szCs w:val="28"/>
        </w:rPr>
        <w:t>подлежит опубликованию (обнародованию)</w:t>
      </w:r>
      <w:r>
        <w:rPr>
          <w:color w:val="000000" w:themeColor="text1"/>
          <w:sz w:val="28"/>
          <w:szCs w:val="28"/>
        </w:rPr>
        <w:t xml:space="preserve"> газетах </w:t>
      </w:r>
      <w:r w:rsidRPr="005B5548">
        <w:rPr>
          <w:color w:val="000000" w:themeColor="text1"/>
          <w:sz w:val="28"/>
          <w:szCs w:val="28"/>
        </w:rPr>
        <w:t xml:space="preserve"> </w:t>
      </w:r>
      <w:r>
        <w:rPr>
          <w:color w:val="000000" w:themeColor="text1"/>
          <w:sz w:val="28"/>
          <w:szCs w:val="28"/>
        </w:rPr>
        <w:t xml:space="preserve">«Кинельская жизнь» или «Неделя Кинеля», </w:t>
      </w:r>
      <w:r w:rsidRPr="005B5548">
        <w:rPr>
          <w:color w:val="000000" w:themeColor="text1"/>
          <w:sz w:val="28"/>
          <w:szCs w:val="28"/>
        </w:rPr>
        <w:t xml:space="preserve"> и размещению на официальном сайте </w:t>
      </w:r>
      <w:r w:rsidR="001E7718">
        <w:rPr>
          <w:color w:val="000000" w:themeColor="text1"/>
          <w:sz w:val="28"/>
          <w:szCs w:val="28"/>
        </w:rPr>
        <w:t>а</w:t>
      </w:r>
      <w:r>
        <w:rPr>
          <w:color w:val="000000" w:themeColor="text1"/>
          <w:sz w:val="28"/>
          <w:szCs w:val="28"/>
        </w:rPr>
        <w:t>дминистрация</w:t>
      </w:r>
      <w:r w:rsidRPr="005B5548">
        <w:rPr>
          <w:color w:val="000000" w:themeColor="text1"/>
          <w:sz w:val="28"/>
          <w:szCs w:val="28"/>
        </w:rPr>
        <w:t xml:space="preserve"> </w:t>
      </w:r>
      <w:r>
        <w:rPr>
          <w:color w:val="000000" w:themeColor="text1"/>
          <w:sz w:val="28"/>
          <w:szCs w:val="28"/>
        </w:rPr>
        <w:t xml:space="preserve">городского округа Кинель </w:t>
      </w:r>
      <w:r w:rsidRPr="005B5548">
        <w:rPr>
          <w:color w:val="000000" w:themeColor="text1"/>
          <w:sz w:val="28"/>
          <w:szCs w:val="28"/>
        </w:rPr>
        <w:t>в информационно-телекоммуникационной сети «Интернет»</w:t>
      </w:r>
      <w:r>
        <w:rPr>
          <w:color w:val="000000" w:themeColor="text1"/>
          <w:sz w:val="28"/>
          <w:szCs w:val="28"/>
        </w:rPr>
        <w:t xml:space="preserve"> (кинельгород.рф)</w:t>
      </w:r>
      <w:r w:rsidRPr="005B5548">
        <w:rPr>
          <w:color w:val="000000" w:themeColor="text1"/>
          <w:sz w:val="28"/>
          <w:szCs w:val="28"/>
        </w:rPr>
        <w:t>.</w:t>
      </w:r>
    </w:p>
    <w:p w:rsidR="008F4541" w:rsidRPr="005B5548" w:rsidRDefault="008F4541" w:rsidP="00610CC9">
      <w:pPr>
        <w:spacing w:line="360" w:lineRule="auto"/>
        <w:ind w:firstLine="709"/>
        <w:jc w:val="both"/>
        <w:rPr>
          <w:color w:val="000000" w:themeColor="text1"/>
          <w:sz w:val="28"/>
          <w:szCs w:val="28"/>
        </w:rPr>
      </w:pPr>
    </w:p>
    <w:p w:rsidR="008F4541" w:rsidRDefault="008F4541" w:rsidP="008F4541">
      <w:pPr>
        <w:spacing w:line="360" w:lineRule="auto"/>
        <w:jc w:val="center"/>
        <w:rPr>
          <w:b/>
          <w:bCs/>
          <w:color w:val="000000" w:themeColor="text1"/>
          <w:sz w:val="28"/>
          <w:szCs w:val="28"/>
          <w:shd w:val="clear" w:color="auto" w:fill="FFFFFF"/>
        </w:rPr>
      </w:pPr>
      <w:r w:rsidRPr="005B5548">
        <w:rPr>
          <w:b/>
          <w:bCs/>
          <w:color w:val="000000" w:themeColor="text1"/>
          <w:sz w:val="28"/>
          <w:szCs w:val="28"/>
          <w:shd w:val="clear" w:color="auto" w:fill="FFFFFF"/>
        </w:rPr>
        <w:lastRenderedPageBreak/>
        <w:t xml:space="preserve">3. Порядок </w:t>
      </w:r>
      <w:r>
        <w:rPr>
          <w:b/>
          <w:bCs/>
          <w:color w:val="000000" w:themeColor="text1"/>
          <w:sz w:val="28"/>
          <w:szCs w:val="28"/>
          <w:shd w:val="clear" w:color="auto" w:fill="FFFFFF"/>
        </w:rPr>
        <w:t xml:space="preserve">формирования и </w:t>
      </w:r>
      <w:r w:rsidR="004861E0">
        <w:rPr>
          <w:b/>
          <w:bCs/>
          <w:color w:val="000000" w:themeColor="text1"/>
          <w:sz w:val="28"/>
          <w:szCs w:val="28"/>
          <w:shd w:val="clear" w:color="auto" w:fill="FFFFFF"/>
        </w:rPr>
        <w:t>деятельности комиссии уполномоченной проводить конкурсный отбор</w:t>
      </w:r>
      <w:r w:rsidRPr="005B5548">
        <w:rPr>
          <w:b/>
          <w:bCs/>
          <w:color w:val="000000" w:themeColor="text1"/>
          <w:sz w:val="28"/>
          <w:szCs w:val="28"/>
          <w:shd w:val="clear" w:color="auto" w:fill="FFFFFF"/>
        </w:rPr>
        <w:t xml:space="preserve"> инициативных проектов</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3.1. В случае, если в администрацию </w:t>
      </w:r>
      <w:r>
        <w:rPr>
          <w:color w:val="000000" w:themeColor="text1"/>
          <w:sz w:val="28"/>
          <w:szCs w:val="28"/>
        </w:rPr>
        <w:t>городского округа Кинель</w:t>
      </w:r>
      <w:r w:rsidRPr="005B5548">
        <w:rPr>
          <w:color w:val="000000" w:themeColor="text1"/>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w:t>
      </w:r>
      <w:r w:rsidRPr="004861E0">
        <w:rPr>
          <w:color w:val="000000" w:themeColor="text1"/>
          <w:sz w:val="28"/>
          <w:szCs w:val="28"/>
        </w:rPr>
        <w:t xml:space="preserve"> </w:t>
      </w:r>
      <w:r>
        <w:rPr>
          <w:color w:val="000000" w:themeColor="text1"/>
          <w:sz w:val="28"/>
          <w:szCs w:val="28"/>
        </w:rPr>
        <w:t>городского округа Кинель</w:t>
      </w:r>
      <w:r w:rsidRPr="005B5548">
        <w:rPr>
          <w:color w:val="000000" w:themeColor="text1"/>
          <w:sz w:val="28"/>
          <w:szCs w:val="28"/>
        </w:rPr>
        <w:t xml:space="preserve"> организует проведение конкурсного отбора и информирует об этом инициаторов проекта.</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Состав конкурсной комиссии формируется администрацией</w:t>
      </w:r>
      <w:r w:rsidRPr="004861E0">
        <w:rPr>
          <w:color w:val="000000" w:themeColor="text1"/>
          <w:sz w:val="28"/>
          <w:szCs w:val="28"/>
        </w:rPr>
        <w:t xml:space="preserve"> </w:t>
      </w:r>
      <w:r>
        <w:rPr>
          <w:color w:val="000000" w:themeColor="text1"/>
          <w:sz w:val="28"/>
          <w:szCs w:val="28"/>
        </w:rPr>
        <w:t>городского округа Кинель</w:t>
      </w:r>
      <w:r w:rsidRPr="005B5548">
        <w:rPr>
          <w:color w:val="000000" w:themeColor="text1"/>
          <w:sz w:val="28"/>
          <w:szCs w:val="28"/>
        </w:rPr>
        <w:t xml:space="preserve"> и утверждается е</w:t>
      </w:r>
      <w:r>
        <w:rPr>
          <w:color w:val="000000" w:themeColor="text1"/>
          <w:sz w:val="28"/>
          <w:szCs w:val="28"/>
        </w:rPr>
        <w:t>е</w:t>
      </w:r>
      <w:r w:rsidRPr="005B5548">
        <w:rPr>
          <w:color w:val="000000" w:themeColor="text1"/>
          <w:sz w:val="28"/>
          <w:szCs w:val="28"/>
        </w:rPr>
        <w:t xml:space="preserve"> постановлением. При этом половина от общего числа членов конкурсной комиссии должна быть назначена на основе предложений </w:t>
      </w:r>
      <w:r>
        <w:rPr>
          <w:color w:val="000000" w:themeColor="text1"/>
          <w:sz w:val="28"/>
          <w:szCs w:val="28"/>
        </w:rPr>
        <w:t>Думы городского округа Кинель</w:t>
      </w:r>
      <w:r w:rsidRPr="005B5548">
        <w:rPr>
          <w:color w:val="000000" w:themeColor="text1"/>
          <w:sz w:val="28"/>
          <w:szCs w:val="28"/>
        </w:rPr>
        <w:t xml:space="preserve"> </w:t>
      </w:r>
      <w:r>
        <w:rPr>
          <w:color w:val="000000" w:themeColor="text1"/>
          <w:sz w:val="28"/>
          <w:szCs w:val="28"/>
        </w:rPr>
        <w:t>Самарской области</w:t>
      </w:r>
      <w:r w:rsidRPr="005B5548">
        <w:rPr>
          <w:color w:val="000000" w:themeColor="text1"/>
          <w:sz w:val="28"/>
          <w:szCs w:val="28"/>
        </w:rPr>
        <w:t xml:space="preserve">. </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Конкурсную комиссию возглавляет </w:t>
      </w:r>
      <w:r w:rsidR="00767B26">
        <w:rPr>
          <w:color w:val="000000" w:themeColor="text1"/>
          <w:sz w:val="28"/>
          <w:szCs w:val="28"/>
        </w:rPr>
        <w:t>Г</w:t>
      </w:r>
      <w:r w:rsidRPr="005B5548">
        <w:rPr>
          <w:color w:val="000000" w:themeColor="text1"/>
          <w:sz w:val="28"/>
          <w:szCs w:val="28"/>
        </w:rPr>
        <w:t>лава</w:t>
      </w:r>
      <w:r w:rsidRPr="004861E0">
        <w:rPr>
          <w:color w:val="000000" w:themeColor="text1"/>
          <w:sz w:val="28"/>
          <w:szCs w:val="28"/>
        </w:rPr>
        <w:t xml:space="preserve"> </w:t>
      </w:r>
      <w:r>
        <w:rPr>
          <w:color w:val="000000" w:themeColor="text1"/>
          <w:sz w:val="28"/>
          <w:szCs w:val="28"/>
        </w:rPr>
        <w:t>городского округа Кинель</w:t>
      </w:r>
      <w:r w:rsidRPr="005B5548">
        <w:rPr>
          <w:color w:val="000000" w:themeColor="text1"/>
          <w:sz w:val="28"/>
          <w:szCs w:val="28"/>
        </w:rPr>
        <w:t xml:space="preserve"> или его заместитель. </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В состав конкурсной комиссии могут быть включены представители некоммерческих организаций (по согласованию с ними).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Число членов конкурсной комиссии должно составлять  </w:t>
      </w:r>
      <w:r w:rsidR="00032BED">
        <w:rPr>
          <w:color w:val="000000" w:themeColor="text1"/>
          <w:sz w:val="28"/>
          <w:szCs w:val="28"/>
        </w:rPr>
        <w:t>7</w:t>
      </w:r>
      <w:r w:rsidRPr="005B5548">
        <w:rPr>
          <w:color w:val="000000" w:themeColor="text1"/>
          <w:sz w:val="28"/>
          <w:szCs w:val="28"/>
        </w:rPr>
        <w:t xml:space="preserve"> человек.</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3.4.Конкурсная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w:t>
      </w:r>
      <w:r w:rsidR="00C61B4D">
        <w:rPr>
          <w:color w:val="000000" w:themeColor="text1"/>
          <w:sz w:val="28"/>
          <w:szCs w:val="28"/>
        </w:rPr>
        <w:t>городского округа Кинель</w:t>
      </w:r>
      <w:r w:rsidR="00C61B4D" w:rsidRPr="005B5548">
        <w:rPr>
          <w:color w:val="000000" w:themeColor="text1"/>
          <w:sz w:val="28"/>
          <w:szCs w:val="28"/>
        </w:rPr>
        <w:t xml:space="preserve"> </w:t>
      </w:r>
      <w:r w:rsidR="00C61B4D">
        <w:rPr>
          <w:color w:val="000000" w:themeColor="text1"/>
          <w:sz w:val="28"/>
          <w:szCs w:val="28"/>
        </w:rPr>
        <w:t>Самарской области</w:t>
      </w:r>
      <w:r w:rsidRPr="005B5548">
        <w:rPr>
          <w:color w:val="000000" w:themeColor="text1"/>
          <w:sz w:val="28"/>
          <w:szCs w:val="28"/>
        </w:rPr>
        <w:t>, а также настоящим Положением.</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lastRenderedPageBreak/>
        <w:t>3.5. Задачами конкурсной комиссии являются проведение конкурсного отбора инициативных проектов и определение победившего (победивших)</w:t>
      </w:r>
      <w:r>
        <w:rPr>
          <w:color w:val="000000" w:themeColor="text1"/>
          <w:sz w:val="28"/>
          <w:szCs w:val="28"/>
        </w:rPr>
        <w:t xml:space="preserve"> </w:t>
      </w:r>
      <w:r w:rsidRPr="005B5548">
        <w:rPr>
          <w:color w:val="000000" w:themeColor="text1"/>
          <w:sz w:val="28"/>
          <w:szCs w:val="28"/>
        </w:rPr>
        <w:t>инициативного проекта (инициативных проектов) (далее соответственно</w:t>
      </w:r>
      <w:r>
        <w:rPr>
          <w:color w:val="000000" w:themeColor="text1"/>
          <w:sz w:val="28"/>
          <w:szCs w:val="28"/>
        </w:rPr>
        <w:t xml:space="preserve"> </w:t>
      </w:r>
      <w:r w:rsidRPr="005B5548">
        <w:rPr>
          <w:color w:val="000000" w:themeColor="text1"/>
          <w:sz w:val="28"/>
          <w:szCs w:val="28"/>
        </w:rPr>
        <w:t xml:space="preserve">– конкурс и победители конкурса) для последующего предоставления бюджетных ассигнований, предусмотренных решением о бюджете </w:t>
      </w:r>
      <w:r>
        <w:rPr>
          <w:color w:val="000000" w:themeColor="text1"/>
          <w:sz w:val="28"/>
          <w:szCs w:val="28"/>
        </w:rPr>
        <w:t>городского округа Кинель</w:t>
      </w:r>
      <w:r w:rsidRPr="005B5548">
        <w:rPr>
          <w:color w:val="000000" w:themeColor="text1"/>
          <w:sz w:val="28"/>
          <w:szCs w:val="28"/>
        </w:rPr>
        <w:t>, в целях реализации победившего (победивших) инициативного проекта (инициативных проектов).</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3.6. Основными функциями конкурсной комиссии являются:</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1) рассмотрение и оценка представленных для участия в конкурсе инициативных проектов в соответствии с предусмотренными пунктами 3.20 – 3.26 настоящего Положения </w:t>
      </w:r>
      <w:r w:rsidRPr="005B5548">
        <w:rPr>
          <w:color w:val="000000" w:themeColor="text1"/>
          <w:sz w:val="28"/>
          <w:szCs w:val="28"/>
          <w:shd w:val="clear" w:color="auto" w:fill="FFFFFF"/>
        </w:rPr>
        <w:t>критериями конкурсного отбора инициативных проектов</w:t>
      </w:r>
      <w:r w:rsidRPr="005B5548">
        <w:rPr>
          <w:color w:val="000000" w:themeColor="text1"/>
          <w:sz w:val="28"/>
          <w:szCs w:val="28"/>
        </w:rPr>
        <w:t>;</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2) определение победителей конкурса.</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3.7. Основной формой работы конкурсной комиссии являются заседания конкурсной комиссии. О дате и времени </w:t>
      </w:r>
      <w:r w:rsidR="00C61B4D">
        <w:rPr>
          <w:color w:val="000000" w:themeColor="text1"/>
          <w:sz w:val="28"/>
          <w:szCs w:val="28"/>
        </w:rPr>
        <w:t>заседания конкурсной комиссии ее</w:t>
      </w:r>
      <w:r w:rsidRPr="005B5548">
        <w:rPr>
          <w:color w:val="000000" w:themeColor="text1"/>
          <w:sz w:val="28"/>
          <w:szCs w:val="28"/>
        </w:rPr>
        <w:t xml:space="preserve"> члены уведомляются не позднее чем за 5 рабочих дней до его проведения.</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Заседания конкурсной комиссии проводятся не позднее 15 дней со дня </w:t>
      </w:r>
      <w:r>
        <w:rPr>
          <w:color w:val="000000" w:themeColor="text1"/>
          <w:sz w:val="28"/>
          <w:szCs w:val="28"/>
        </w:rPr>
        <w:t>поступления в нее</w:t>
      </w:r>
      <w:r w:rsidRPr="005B5548">
        <w:rPr>
          <w:color w:val="000000" w:themeColor="text1"/>
          <w:sz w:val="28"/>
          <w:szCs w:val="28"/>
        </w:rPr>
        <w:t xml:space="preserve"> инициативных проектов, подлежащих рассмотрению конкурсной комиссией</w:t>
      </w:r>
      <w:r>
        <w:rPr>
          <w:color w:val="000000" w:themeColor="text1"/>
          <w:sz w:val="28"/>
          <w:szCs w:val="28"/>
        </w:rPr>
        <w:t xml:space="preserve">, с соблюдением предусмотренного абзацем первым пункта 2.8 настоящего Положения срока рассмотрения администрацией </w:t>
      </w:r>
      <w:r w:rsidR="00767B26">
        <w:rPr>
          <w:color w:val="000000" w:themeColor="text1"/>
          <w:sz w:val="28"/>
          <w:szCs w:val="28"/>
        </w:rPr>
        <w:t>городского округа Кинель</w:t>
      </w:r>
      <w:r>
        <w:rPr>
          <w:color w:val="000000" w:themeColor="text1"/>
          <w:sz w:val="28"/>
          <w:szCs w:val="28"/>
        </w:rPr>
        <w:t xml:space="preserve"> каждого инициативного проекта.</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3.8. В целях оптимизации работы конкурсной комиссии администрация </w:t>
      </w:r>
      <w:r w:rsidR="001C7451">
        <w:rPr>
          <w:color w:val="000000" w:themeColor="text1"/>
          <w:sz w:val="28"/>
          <w:szCs w:val="28"/>
        </w:rPr>
        <w:t xml:space="preserve">городского округа Кинель </w:t>
      </w:r>
      <w:r w:rsidRPr="005B5548">
        <w:rPr>
          <w:color w:val="000000" w:themeColor="text1"/>
          <w:sz w:val="28"/>
          <w:szCs w:val="28"/>
        </w:rPr>
        <w:t xml:space="preserve">вправе информировать население </w:t>
      </w:r>
      <w:r w:rsidR="001C7451">
        <w:rPr>
          <w:color w:val="000000" w:themeColor="text1"/>
          <w:sz w:val="28"/>
          <w:szCs w:val="28"/>
        </w:rPr>
        <w:t xml:space="preserve">городского округа Кинель </w:t>
      </w:r>
      <w:r w:rsidRPr="005B5548">
        <w:rPr>
          <w:color w:val="000000" w:themeColor="text1"/>
          <w:sz w:val="28"/>
          <w:szCs w:val="28"/>
        </w:rPr>
        <w:t xml:space="preserve">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w:t>
      </w:r>
      <w:r w:rsidR="001C7451">
        <w:rPr>
          <w:color w:val="000000" w:themeColor="text1"/>
          <w:sz w:val="28"/>
          <w:szCs w:val="28"/>
        </w:rPr>
        <w:t xml:space="preserve">городского округа Кинель </w:t>
      </w:r>
      <w:r w:rsidRPr="005B5548">
        <w:rPr>
          <w:color w:val="000000" w:themeColor="text1"/>
          <w:sz w:val="28"/>
          <w:szCs w:val="28"/>
        </w:rPr>
        <w:t xml:space="preserve"> вне указанного периода времени. </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lastRenderedPageBreak/>
        <w:t xml:space="preserve">Предусмотренное настоящим пунктом информирование может осуществляться в </w:t>
      </w:r>
      <w:r w:rsidR="001C7451">
        <w:rPr>
          <w:color w:val="000000" w:themeColor="text1"/>
          <w:sz w:val="28"/>
          <w:szCs w:val="28"/>
        </w:rPr>
        <w:t>газетах  «Кинельская жизнь» или «Неделя Кинеля»</w:t>
      </w:r>
      <w:r w:rsidRPr="005B5548">
        <w:rPr>
          <w:color w:val="000000" w:themeColor="text1"/>
          <w:sz w:val="28"/>
          <w:szCs w:val="28"/>
        </w:rPr>
        <w:t xml:space="preserve">, на официальном </w:t>
      </w:r>
      <w:r w:rsidR="00767B26">
        <w:rPr>
          <w:color w:val="000000" w:themeColor="text1"/>
          <w:sz w:val="28"/>
          <w:szCs w:val="28"/>
        </w:rPr>
        <w:t xml:space="preserve">администрации </w:t>
      </w:r>
      <w:r w:rsidR="001C7451" w:rsidRPr="005B5548">
        <w:rPr>
          <w:color w:val="000000" w:themeColor="text1"/>
          <w:sz w:val="28"/>
          <w:szCs w:val="28"/>
        </w:rPr>
        <w:t xml:space="preserve"> </w:t>
      </w:r>
      <w:r w:rsidR="001C7451">
        <w:rPr>
          <w:color w:val="000000" w:themeColor="text1"/>
          <w:sz w:val="28"/>
          <w:szCs w:val="28"/>
        </w:rPr>
        <w:t xml:space="preserve">городского округа Кинель </w:t>
      </w:r>
      <w:r w:rsidR="001C7451" w:rsidRPr="005B5548">
        <w:rPr>
          <w:color w:val="000000" w:themeColor="text1"/>
          <w:sz w:val="28"/>
          <w:szCs w:val="28"/>
        </w:rPr>
        <w:t>в информационно-телекоммуникационной сети «Интернет»</w:t>
      </w:r>
      <w:r w:rsidR="001C7451">
        <w:rPr>
          <w:color w:val="000000" w:themeColor="text1"/>
          <w:sz w:val="28"/>
          <w:szCs w:val="28"/>
        </w:rPr>
        <w:t xml:space="preserve"> (кинельгород.рф)</w:t>
      </w:r>
      <w:r w:rsidRPr="005B5548">
        <w:rPr>
          <w:color w:val="000000" w:themeColor="text1"/>
          <w:sz w:val="28"/>
          <w:szCs w:val="28"/>
        </w:rPr>
        <w:t xml:space="preserve">, а также путем размещения соответствующих объявлений на территории </w:t>
      </w:r>
      <w:r w:rsidR="001C7451">
        <w:rPr>
          <w:color w:val="000000" w:themeColor="text1"/>
          <w:sz w:val="28"/>
          <w:szCs w:val="28"/>
        </w:rPr>
        <w:t>городского округа Кинель</w:t>
      </w:r>
      <w:r w:rsidRPr="005B5548">
        <w:rPr>
          <w:color w:val="000000" w:themeColor="text1"/>
          <w:sz w:val="28"/>
          <w:szCs w:val="28"/>
        </w:rPr>
        <w:t>.</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3.9. Конкурсная комиссия состоит из председателя конкурсной комиссии, заместител</w:t>
      </w:r>
      <w:r w:rsidR="00767B26">
        <w:rPr>
          <w:color w:val="000000" w:themeColor="text1"/>
          <w:sz w:val="28"/>
          <w:szCs w:val="28"/>
        </w:rPr>
        <w:t>я</w:t>
      </w:r>
      <w:r w:rsidRPr="005B5548">
        <w:rPr>
          <w:color w:val="000000" w:themeColor="text1"/>
          <w:sz w:val="28"/>
          <w:szCs w:val="28"/>
        </w:rPr>
        <w:t xml:space="preserve"> председателя конкурсной комиссии, секретаря конкурсной комиссии и иных членов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3.10. Председатель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1) организует работу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2) председательствует на заседаниях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 определяет время, место и дату заседания конкурсной комиссии;</w:t>
      </w:r>
    </w:p>
    <w:p w:rsidR="004861E0" w:rsidRPr="005B5548" w:rsidRDefault="00767B26" w:rsidP="004861E0">
      <w:pPr>
        <w:spacing w:line="360" w:lineRule="auto"/>
        <w:ind w:firstLine="709"/>
        <w:jc w:val="both"/>
        <w:rPr>
          <w:color w:val="000000" w:themeColor="text1"/>
          <w:sz w:val="28"/>
          <w:szCs w:val="28"/>
        </w:rPr>
      </w:pPr>
      <w:r>
        <w:rPr>
          <w:color w:val="000000" w:themeColor="text1"/>
          <w:sz w:val="28"/>
          <w:szCs w:val="28"/>
        </w:rPr>
        <w:t>4) дает поручения заместителю</w:t>
      </w:r>
      <w:r w:rsidR="004861E0" w:rsidRPr="005B5548">
        <w:rPr>
          <w:color w:val="000000" w:themeColor="text1"/>
          <w:sz w:val="28"/>
          <w:szCs w:val="28"/>
        </w:rPr>
        <w:t xml:space="preserve"> председателя конкурсной комиссии, секретарю конкурсной комиссии и иным членам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5) осуществляет контроль за реализацией принятых конкурсной комиссией решений.</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 xml:space="preserve">3.11. В случае отсутствия председателя конкурсной комиссии его полномочия осуществляет </w:t>
      </w:r>
      <w:r w:rsidR="00767B26">
        <w:rPr>
          <w:color w:val="000000" w:themeColor="text1"/>
          <w:sz w:val="28"/>
          <w:szCs w:val="28"/>
        </w:rPr>
        <w:t>заместитель</w:t>
      </w:r>
      <w:r w:rsidRPr="005B5548">
        <w:rPr>
          <w:color w:val="000000" w:themeColor="text1"/>
          <w:sz w:val="28"/>
          <w:szCs w:val="28"/>
        </w:rPr>
        <w:t xml:space="preserve"> председателя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3.12. Секретарь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1) подготавливает материалы к заседанию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2) информирует членов конкурсной комиссии о дате, времени и месте проведения заседания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3) ведет и оформляет протоколы заседаний конкурсной комиссии;</w:t>
      </w:r>
    </w:p>
    <w:p w:rsidR="004861E0" w:rsidRPr="005B5548" w:rsidRDefault="004861E0" w:rsidP="004861E0">
      <w:pPr>
        <w:spacing w:line="360" w:lineRule="auto"/>
        <w:ind w:firstLine="709"/>
        <w:jc w:val="both"/>
        <w:rPr>
          <w:color w:val="000000" w:themeColor="text1"/>
          <w:sz w:val="28"/>
          <w:szCs w:val="28"/>
        </w:rPr>
      </w:pPr>
      <w:r w:rsidRPr="005B5548">
        <w:rPr>
          <w:color w:val="000000" w:themeColor="text1"/>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3.13. Члены конкурсной комиссии участвуют в заседаниях конкурсной комиссии и принятии решений.</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lastRenderedPageBreak/>
        <w:t>3.14. По итогам заседания конкурсной комиссией принимается решение об определении победителей конкурса.</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3.16. </w:t>
      </w:r>
      <w:r w:rsidR="00767B26">
        <w:rPr>
          <w:color w:val="000000" w:themeColor="text1"/>
          <w:sz w:val="28"/>
          <w:szCs w:val="28"/>
        </w:rPr>
        <w:t>Заседа</w:t>
      </w:r>
      <w:r w:rsidRPr="005B5548">
        <w:rPr>
          <w:color w:val="000000" w:themeColor="text1"/>
          <w:sz w:val="28"/>
          <w:szCs w:val="28"/>
        </w:rPr>
        <w:t xml:space="preserve">ние конкурсной комиссии считается правомочным, если на </w:t>
      </w:r>
      <w:r w:rsidR="00767B26">
        <w:rPr>
          <w:color w:val="000000" w:themeColor="text1"/>
          <w:sz w:val="28"/>
          <w:szCs w:val="28"/>
        </w:rPr>
        <w:t>нем</w:t>
      </w:r>
      <w:r w:rsidRPr="005B5548">
        <w:rPr>
          <w:color w:val="000000" w:themeColor="text1"/>
          <w:sz w:val="28"/>
          <w:szCs w:val="28"/>
        </w:rPr>
        <w:t xml:space="preserve">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w:t>
      </w:r>
      <w:r w:rsidR="001C7451">
        <w:rPr>
          <w:color w:val="000000" w:themeColor="text1"/>
          <w:sz w:val="28"/>
          <w:szCs w:val="28"/>
        </w:rPr>
        <w:t>городского округа Кинель</w:t>
      </w:r>
      <w:r w:rsidRPr="005B5548">
        <w:rPr>
          <w:color w:val="000000" w:themeColor="text1"/>
          <w:sz w:val="28"/>
          <w:szCs w:val="28"/>
        </w:rPr>
        <w:t>, утверждающее состав конкурсной комиссии.</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3.17. Решение конкурсной комиссии в срок не позднее </w:t>
      </w:r>
      <w:r w:rsidR="00933866">
        <w:rPr>
          <w:color w:val="000000" w:themeColor="text1"/>
          <w:sz w:val="28"/>
          <w:szCs w:val="28"/>
        </w:rPr>
        <w:t>5</w:t>
      </w:r>
      <w:r w:rsidRPr="005B5548">
        <w:rPr>
          <w:color w:val="000000" w:themeColor="text1"/>
          <w:sz w:val="28"/>
          <w:szCs w:val="28"/>
        </w:rPr>
        <w:t xml:space="preserve"> рабочих дней с даты его принятия оформляется протоколом заседания конкурсной комиссии, который подписывается председателем </w:t>
      </w:r>
      <w:r w:rsidR="00933866">
        <w:rPr>
          <w:color w:val="000000" w:themeColor="text1"/>
          <w:sz w:val="28"/>
          <w:szCs w:val="28"/>
        </w:rPr>
        <w:t>конкурсной комиссии, заместителем</w:t>
      </w:r>
      <w:r w:rsidRPr="005B5548">
        <w:rPr>
          <w:color w:val="000000" w:themeColor="text1"/>
          <w:sz w:val="28"/>
          <w:szCs w:val="28"/>
        </w:rPr>
        <w:t xml:space="preserve"> председателя конкурсной комиссии, секретар</w:t>
      </w:r>
      <w:r w:rsidR="00533CCB">
        <w:rPr>
          <w:color w:val="000000" w:themeColor="text1"/>
          <w:sz w:val="28"/>
          <w:szCs w:val="28"/>
        </w:rPr>
        <w:t>е</w:t>
      </w:r>
      <w:r w:rsidRPr="005B5548">
        <w:rPr>
          <w:color w:val="000000" w:themeColor="text1"/>
          <w:sz w:val="28"/>
          <w:szCs w:val="28"/>
        </w:rPr>
        <w:t>м конкурсной комиссии и всеми членами конкурсной комиссии, присутствовавшими на заседании.</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3.19. Организационное обеспечение деятельности конкурсной комиссии осуществляет администрация </w:t>
      </w:r>
      <w:r w:rsidR="00533CCB">
        <w:rPr>
          <w:color w:val="000000" w:themeColor="text1"/>
          <w:sz w:val="28"/>
          <w:szCs w:val="28"/>
        </w:rPr>
        <w:t>городского округа Кинель</w:t>
      </w:r>
      <w:r w:rsidRPr="005B5548">
        <w:rPr>
          <w:color w:val="000000" w:themeColor="text1"/>
          <w:sz w:val="28"/>
          <w:szCs w:val="28"/>
        </w:rPr>
        <w:t>.</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lastRenderedPageBreak/>
        <w:t>3.20. Критериями конкурсного отбора инициативных проектов являются:</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2) планируемое имущественное и (или) трудовое участие заинтересованных лиц в реализации инициативного проекта;</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 масштаб территории инициативного проекта с учетом количества потенциальных благополучателей от его реализации;</w:t>
      </w:r>
    </w:p>
    <w:p w:rsidR="004861E0"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w:t>
      </w:r>
      <w:r w:rsidR="00533CCB">
        <w:rPr>
          <w:color w:val="000000" w:themeColor="text1"/>
          <w:sz w:val="28"/>
          <w:szCs w:val="28"/>
        </w:rPr>
        <w:t xml:space="preserve"> </w:t>
      </w:r>
      <w:r w:rsidRPr="005B5548">
        <w:rPr>
          <w:color w:val="000000" w:themeColor="text1"/>
          <w:sz w:val="28"/>
          <w:szCs w:val="28"/>
        </w:rPr>
        <w:t>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r>
        <w:rPr>
          <w:color w:val="000000" w:themeColor="text1"/>
          <w:sz w:val="28"/>
          <w:szCs w:val="28"/>
        </w:rPr>
        <w:t>;</w:t>
      </w:r>
    </w:p>
    <w:p w:rsidR="004861E0" w:rsidRDefault="004861E0" w:rsidP="004861E0">
      <w:pPr>
        <w:pStyle w:val="af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5) </w:t>
      </w:r>
      <w:r w:rsidRPr="005B5548">
        <w:rPr>
          <w:color w:val="000000" w:themeColor="text1"/>
          <w:sz w:val="28"/>
          <w:szCs w:val="28"/>
        </w:rPr>
        <w:t>поддержк</w:t>
      </w:r>
      <w:r>
        <w:rPr>
          <w:color w:val="000000" w:themeColor="text1"/>
          <w:sz w:val="28"/>
          <w:szCs w:val="28"/>
        </w:rPr>
        <w:t>а</w:t>
      </w:r>
      <w:r w:rsidRPr="005B5548">
        <w:rPr>
          <w:color w:val="000000" w:themeColor="text1"/>
          <w:sz w:val="28"/>
          <w:szCs w:val="28"/>
        </w:rPr>
        <w:t xml:space="preserve"> граждан, достигших шестнадцатилетнего возраста и проживающих на территории муниципального образования</w:t>
      </w:r>
      <w:r>
        <w:rPr>
          <w:color w:val="000000" w:themeColor="text1"/>
          <w:sz w:val="28"/>
          <w:szCs w:val="28"/>
        </w:rPr>
        <w:t xml:space="preserve"> (его части)</w:t>
      </w:r>
      <w:r w:rsidRPr="005B5548">
        <w:rPr>
          <w:color w:val="000000" w:themeColor="text1"/>
          <w:sz w:val="28"/>
          <w:szCs w:val="28"/>
          <w:shd w:val="clear" w:color="auto" w:fill="FFFFFF"/>
        </w:rPr>
        <w:t xml:space="preserve">, </w:t>
      </w:r>
      <w:r>
        <w:rPr>
          <w:color w:val="000000" w:themeColor="text1"/>
          <w:sz w:val="28"/>
          <w:szCs w:val="28"/>
          <w:shd w:val="clear" w:color="auto" w:fill="FFFFFF"/>
        </w:rPr>
        <w:t>на</w:t>
      </w:r>
      <w:r w:rsidRPr="005B5548">
        <w:rPr>
          <w:color w:val="000000" w:themeColor="text1"/>
          <w:sz w:val="28"/>
          <w:szCs w:val="28"/>
          <w:shd w:val="clear" w:color="auto" w:fill="FFFFFF"/>
        </w:rPr>
        <w:t xml:space="preserve"> котор</w:t>
      </w:r>
      <w:r>
        <w:rPr>
          <w:color w:val="000000" w:themeColor="text1"/>
          <w:sz w:val="28"/>
          <w:szCs w:val="28"/>
          <w:shd w:val="clear" w:color="auto" w:fill="FFFFFF"/>
        </w:rPr>
        <w:t>ой</w:t>
      </w:r>
      <w:r w:rsidRPr="005B5548">
        <w:rPr>
          <w:color w:val="000000" w:themeColor="text1"/>
          <w:sz w:val="28"/>
          <w:szCs w:val="28"/>
          <w:shd w:val="clear" w:color="auto" w:fill="FFFFFF"/>
        </w:rPr>
        <w:t xml:space="preserve"> предлагается реализовать инициативный проект</w:t>
      </w:r>
      <w:r>
        <w:rPr>
          <w:color w:val="000000" w:themeColor="text1"/>
          <w:sz w:val="28"/>
          <w:szCs w:val="28"/>
          <w:shd w:val="clear" w:color="auto" w:fill="FFFFFF"/>
        </w:rPr>
        <w:t xml:space="preserve">, </w:t>
      </w:r>
      <w:r>
        <w:rPr>
          <w:color w:val="000000" w:themeColor="text1"/>
          <w:sz w:val="28"/>
          <w:szCs w:val="28"/>
        </w:rPr>
        <w:t>в</w:t>
      </w:r>
      <w:r w:rsidRPr="005B5548">
        <w:rPr>
          <w:color w:val="000000" w:themeColor="text1"/>
          <w:sz w:val="28"/>
          <w:szCs w:val="28"/>
        </w:rPr>
        <w:t xml:space="preserve"> случае если два или более инициативных проекта набрали равное количество баллов</w:t>
      </w:r>
      <w:r>
        <w:rPr>
          <w:color w:val="000000" w:themeColor="text1"/>
          <w:sz w:val="28"/>
          <w:szCs w:val="28"/>
        </w:rPr>
        <w:t xml:space="preserve"> по результатам конкурсного отбора</w:t>
      </w:r>
      <w:r w:rsidRPr="005B5548">
        <w:rPr>
          <w:color w:val="000000" w:themeColor="text1"/>
          <w:sz w:val="28"/>
          <w:szCs w:val="28"/>
        </w:rPr>
        <w:t xml:space="preserve">, но средства бюджета </w:t>
      </w:r>
      <w:r w:rsidR="00533CCB">
        <w:rPr>
          <w:color w:val="000000" w:themeColor="text1"/>
          <w:sz w:val="28"/>
          <w:szCs w:val="28"/>
        </w:rPr>
        <w:t xml:space="preserve">городского округа Кинель </w:t>
      </w:r>
      <w:r w:rsidRPr="005B5548">
        <w:rPr>
          <w:color w:val="000000" w:themeColor="text1"/>
          <w:sz w:val="28"/>
          <w:szCs w:val="28"/>
        </w:rPr>
        <w:t>могут быть предоставлены лишь на реализацию одного инициативного проекта</w:t>
      </w:r>
      <w:r>
        <w:rPr>
          <w:color w:val="000000" w:themeColor="text1"/>
          <w:sz w:val="28"/>
          <w:szCs w:val="28"/>
          <w:shd w:val="clear" w:color="auto" w:fill="FFFFFF"/>
        </w:rPr>
        <w:t>;</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6) время </w:t>
      </w:r>
      <w:r w:rsidRPr="005B5548">
        <w:rPr>
          <w:color w:val="000000" w:themeColor="text1"/>
          <w:sz w:val="28"/>
          <w:szCs w:val="28"/>
        </w:rPr>
        <w:t>представлен</w:t>
      </w:r>
      <w:r>
        <w:rPr>
          <w:color w:val="000000" w:themeColor="text1"/>
          <w:sz w:val="28"/>
          <w:szCs w:val="28"/>
        </w:rPr>
        <w:t>ия (внесения)</w:t>
      </w:r>
      <w:r w:rsidRPr="005B5548">
        <w:rPr>
          <w:color w:val="000000" w:themeColor="text1"/>
          <w:sz w:val="28"/>
          <w:szCs w:val="28"/>
        </w:rPr>
        <w:t xml:space="preserve"> в администрацию </w:t>
      </w:r>
      <w:r w:rsidR="00533CCB">
        <w:rPr>
          <w:color w:val="000000" w:themeColor="text1"/>
          <w:sz w:val="28"/>
          <w:szCs w:val="28"/>
        </w:rPr>
        <w:t xml:space="preserve">городского округа Кинель </w:t>
      </w:r>
      <w:r>
        <w:rPr>
          <w:color w:val="000000" w:themeColor="text1"/>
          <w:sz w:val="28"/>
          <w:szCs w:val="28"/>
        </w:rPr>
        <w:t>инициативного проекта в</w:t>
      </w:r>
      <w:r w:rsidRPr="005B5548">
        <w:rPr>
          <w:color w:val="000000" w:themeColor="text1"/>
          <w:sz w:val="28"/>
          <w:szCs w:val="28"/>
        </w:rPr>
        <w:t xml:space="preserve"> случае если два или более инициативных проекта набрали равное количество баллов</w:t>
      </w:r>
      <w:r>
        <w:rPr>
          <w:color w:val="000000" w:themeColor="text1"/>
          <w:sz w:val="28"/>
          <w:szCs w:val="28"/>
        </w:rPr>
        <w:t xml:space="preserve"> по результатам конкурсного отбора</w:t>
      </w:r>
      <w:r w:rsidRPr="005B5548">
        <w:rPr>
          <w:color w:val="000000" w:themeColor="text1"/>
          <w:sz w:val="28"/>
          <w:szCs w:val="28"/>
        </w:rPr>
        <w:t xml:space="preserve">, но средства бюджета </w:t>
      </w:r>
      <w:r w:rsidR="00533CCB">
        <w:rPr>
          <w:color w:val="000000" w:themeColor="text1"/>
          <w:sz w:val="28"/>
          <w:szCs w:val="28"/>
        </w:rPr>
        <w:t xml:space="preserve">городского округа Кинель </w:t>
      </w:r>
      <w:r w:rsidRPr="005B5548">
        <w:rPr>
          <w:color w:val="000000" w:themeColor="text1"/>
          <w:sz w:val="28"/>
          <w:szCs w:val="28"/>
        </w:rPr>
        <w:t xml:space="preserve"> могут </w:t>
      </w:r>
      <w:r w:rsidRPr="005B5548">
        <w:rPr>
          <w:color w:val="000000" w:themeColor="text1"/>
          <w:sz w:val="28"/>
          <w:szCs w:val="28"/>
        </w:rPr>
        <w:lastRenderedPageBreak/>
        <w:t>быть предоставлены лишь на реализацию одного инициативного проекта</w:t>
      </w:r>
      <w:r>
        <w:rPr>
          <w:color w:val="000000" w:themeColor="text1"/>
          <w:sz w:val="28"/>
          <w:szCs w:val="28"/>
        </w:rPr>
        <w:t xml:space="preserve">, и при этом равное количество </w:t>
      </w:r>
      <w:r w:rsidRPr="005B5548">
        <w:rPr>
          <w:color w:val="000000" w:themeColor="text1"/>
          <w:sz w:val="28"/>
          <w:szCs w:val="28"/>
        </w:rPr>
        <w:t xml:space="preserve">граждан, достигших шестнадцатилетнего возраста и проживающих на территории </w:t>
      </w:r>
      <w:r w:rsidR="00533CCB">
        <w:rPr>
          <w:color w:val="000000" w:themeColor="text1"/>
          <w:sz w:val="28"/>
          <w:szCs w:val="28"/>
        </w:rPr>
        <w:t xml:space="preserve">городского округа Кинель </w:t>
      </w:r>
      <w:r>
        <w:rPr>
          <w:color w:val="000000" w:themeColor="text1"/>
          <w:sz w:val="28"/>
          <w:szCs w:val="28"/>
        </w:rPr>
        <w:t>(его части)</w:t>
      </w:r>
      <w:r w:rsidRPr="005B5548">
        <w:rPr>
          <w:color w:val="000000" w:themeColor="text1"/>
          <w:sz w:val="28"/>
          <w:szCs w:val="28"/>
          <w:shd w:val="clear" w:color="auto" w:fill="FFFFFF"/>
        </w:rPr>
        <w:t xml:space="preserve">, </w:t>
      </w:r>
      <w:r>
        <w:rPr>
          <w:color w:val="000000" w:themeColor="text1"/>
          <w:sz w:val="28"/>
          <w:szCs w:val="28"/>
          <w:shd w:val="clear" w:color="auto" w:fill="FFFFFF"/>
        </w:rPr>
        <w:t>на</w:t>
      </w:r>
      <w:r w:rsidRPr="005B5548">
        <w:rPr>
          <w:color w:val="000000" w:themeColor="text1"/>
          <w:sz w:val="28"/>
          <w:szCs w:val="28"/>
          <w:shd w:val="clear" w:color="auto" w:fill="FFFFFF"/>
        </w:rPr>
        <w:t xml:space="preserve"> котор</w:t>
      </w:r>
      <w:r>
        <w:rPr>
          <w:color w:val="000000" w:themeColor="text1"/>
          <w:sz w:val="28"/>
          <w:szCs w:val="28"/>
          <w:shd w:val="clear" w:color="auto" w:fill="FFFFFF"/>
        </w:rPr>
        <w:t>ой</w:t>
      </w:r>
      <w:r w:rsidRPr="005B5548">
        <w:rPr>
          <w:color w:val="000000" w:themeColor="text1"/>
          <w:sz w:val="28"/>
          <w:szCs w:val="28"/>
          <w:shd w:val="clear" w:color="auto" w:fill="FFFFFF"/>
        </w:rPr>
        <w:t xml:space="preserve"> предлагается реализовать инициативный проект</w:t>
      </w:r>
      <w:r>
        <w:rPr>
          <w:color w:val="000000" w:themeColor="text1"/>
          <w:sz w:val="28"/>
          <w:szCs w:val="28"/>
          <w:shd w:val="clear" w:color="auto" w:fill="FFFFFF"/>
        </w:rPr>
        <w:t xml:space="preserve">, поддержали реализацию инициативного проекта при его обсуждении. </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3.21. Максимальное количество баллов, присваиваемых инициативному проекту по критерию, предусмотренному подпунктом 1 пункта 3.20 настоящего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4861E0" w:rsidRDefault="004861E0" w:rsidP="004861E0">
      <w:pPr>
        <w:pStyle w:val="af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случае, если </w:t>
      </w:r>
      <w:r w:rsidRPr="005B5548">
        <w:rPr>
          <w:color w:val="000000" w:themeColor="text1"/>
          <w:sz w:val="28"/>
          <w:szCs w:val="28"/>
        </w:rPr>
        <w:t>финансировани</w:t>
      </w:r>
      <w:r>
        <w:rPr>
          <w:color w:val="000000" w:themeColor="text1"/>
          <w:sz w:val="28"/>
          <w:szCs w:val="28"/>
        </w:rPr>
        <w:t xml:space="preserve">е </w:t>
      </w:r>
      <w:r w:rsidRPr="005B5548">
        <w:rPr>
          <w:color w:val="000000" w:themeColor="text1"/>
          <w:sz w:val="28"/>
          <w:szCs w:val="28"/>
        </w:rPr>
        <w:t>реализации инициативного проекта</w:t>
      </w:r>
      <w:r w:rsidR="00533CCB">
        <w:rPr>
          <w:color w:val="000000" w:themeColor="text1"/>
          <w:sz w:val="28"/>
          <w:szCs w:val="28"/>
        </w:rPr>
        <w:t xml:space="preserve"> </w:t>
      </w:r>
      <w:r>
        <w:rPr>
          <w:color w:val="000000" w:themeColor="text1"/>
          <w:sz w:val="28"/>
          <w:szCs w:val="28"/>
        </w:rPr>
        <w:t xml:space="preserve">со стороны </w:t>
      </w:r>
      <w:r w:rsidRPr="005B5548">
        <w:rPr>
          <w:color w:val="000000" w:themeColor="text1"/>
          <w:sz w:val="28"/>
          <w:szCs w:val="28"/>
        </w:rPr>
        <w:t>населения (физических и (или) юридических лиц)</w:t>
      </w:r>
      <w:r>
        <w:rPr>
          <w:color w:val="000000" w:themeColor="text1"/>
          <w:sz w:val="28"/>
          <w:szCs w:val="28"/>
        </w:rPr>
        <w:t xml:space="preserve"> не предполагается, инициативному проекту по </w:t>
      </w:r>
      <w:r w:rsidRPr="005B5548">
        <w:rPr>
          <w:color w:val="000000" w:themeColor="text1"/>
          <w:sz w:val="28"/>
          <w:szCs w:val="28"/>
        </w:rPr>
        <w:t>предусмотренному настоящим пунктом критерию</w:t>
      </w:r>
      <w:r>
        <w:rPr>
          <w:color w:val="000000" w:themeColor="text1"/>
          <w:sz w:val="28"/>
          <w:szCs w:val="28"/>
        </w:rPr>
        <w:t xml:space="preserve"> присваивается 0 баллов.</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К1i = 40 * ДУНi/20,</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где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ДУНi - заявленная доля участия населения в процентах от общей стоимости реализации инициативного проекта.</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3.22.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w:t>
      </w:r>
      <w:r w:rsidRPr="005B5548">
        <w:rPr>
          <w:color w:val="000000" w:themeColor="text1"/>
          <w:sz w:val="28"/>
          <w:szCs w:val="28"/>
        </w:rPr>
        <w:lastRenderedPageBreak/>
        <w:t>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Количество баллов, присваиваемых инициативному проекту по критерию, предусмотренному подпунктом 2 пункта 3.20 настоящего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Общее количество баллов по критерию К2 определяется по формуле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К2i = Киу</w:t>
      </w:r>
      <w:r w:rsidRPr="005B5548">
        <w:rPr>
          <w:color w:val="000000" w:themeColor="text1"/>
          <w:sz w:val="28"/>
          <w:szCs w:val="28"/>
          <w:lang w:val="en-US"/>
        </w:rPr>
        <w:t>i</w:t>
      </w:r>
      <w:r w:rsidRPr="006542F1">
        <w:rPr>
          <w:color w:val="000000" w:themeColor="text1"/>
          <w:sz w:val="28"/>
          <w:szCs w:val="28"/>
        </w:rPr>
        <w:t xml:space="preserve"> + </w:t>
      </w:r>
      <w:r w:rsidRPr="005B5548">
        <w:rPr>
          <w:color w:val="000000" w:themeColor="text1"/>
          <w:sz w:val="28"/>
          <w:szCs w:val="28"/>
        </w:rPr>
        <w:t>Кту</w:t>
      </w:r>
      <w:r w:rsidRPr="005B5548">
        <w:rPr>
          <w:color w:val="000000" w:themeColor="text1"/>
          <w:sz w:val="28"/>
          <w:szCs w:val="28"/>
          <w:lang w:val="en-US"/>
        </w:rPr>
        <w:t>i</w:t>
      </w:r>
      <w:r w:rsidRPr="005B5548">
        <w:rPr>
          <w:color w:val="000000" w:themeColor="text1"/>
          <w:sz w:val="28"/>
          <w:szCs w:val="28"/>
        </w:rPr>
        <w:t>,</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где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Киу</w:t>
      </w:r>
      <w:r w:rsidRPr="005B5548">
        <w:rPr>
          <w:color w:val="000000" w:themeColor="text1"/>
          <w:sz w:val="28"/>
          <w:szCs w:val="28"/>
          <w:lang w:val="en-US"/>
        </w:rPr>
        <w:t>i</w:t>
      </w:r>
      <w:r w:rsidRPr="005B5548">
        <w:rPr>
          <w:color w:val="000000" w:themeColor="text1"/>
          <w:sz w:val="28"/>
          <w:szCs w:val="28"/>
        </w:rPr>
        <w:t xml:space="preserve">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Кту</w:t>
      </w:r>
      <w:r w:rsidRPr="005B5548">
        <w:rPr>
          <w:color w:val="000000" w:themeColor="text1"/>
          <w:sz w:val="28"/>
          <w:szCs w:val="28"/>
          <w:lang w:val="en-US"/>
        </w:rPr>
        <w:t>i</w:t>
      </w:r>
      <w:r w:rsidRPr="005B5548">
        <w:rPr>
          <w:color w:val="000000" w:themeColor="text1"/>
          <w:sz w:val="28"/>
          <w:szCs w:val="28"/>
        </w:rPr>
        <w:t xml:space="preserve">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3.23.</w:t>
      </w:r>
      <w:r w:rsidR="00533CCB">
        <w:rPr>
          <w:color w:val="000000" w:themeColor="text1"/>
          <w:sz w:val="28"/>
          <w:szCs w:val="28"/>
        </w:rPr>
        <w:t xml:space="preserve"> </w:t>
      </w:r>
      <w:r w:rsidRPr="005B5548">
        <w:rPr>
          <w:color w:val="000000" w:themeColor="text1"/>
          <w:sz w:val="28"/>
          <w:szCs w:val="28"/>
        </w:rPr>
        <w:t xml:space="preserve">Максимальное количество баллов, которое может быть присвоено инициативному проекту по критерию, предусмотренному подпунктом 3 пункта 3.20 настоящего Положения (критерий К3), составляет 10 баллов в случае, если такой инициативный проект предполагается к </w:t>
      </w:r>
      <w:r w:rsidRPr="005B5548">
        <w:rPr>
          <w:color w:val="000000" w:themeColor="text1"/>
          <w:sz w:val="28"/>
          <w:szCs w:val="28"/>
        </w:rPr>
        <w:lastRenderedPageBreak/>
        <w:t>реализации исключительно на дворовой территории многоквартирных домов.</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Количество баллов, присваиваемых каждому инициативному проекту по критерию, предусмотренному подпунктом 3 пункта 3.20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w:t>
      </w:r>
      <w:r w:rsidR="00533CCB">
        <w:rPr>
          <w:color w:val="000000" w:themeColor="text1"/>
          <w:sz w:val="28"/>
          <w:szCs w:val="28"/>
        </w:rPr>
        <w:t xml:space="preserve"> </w:t>
      </w:r>
      <w:r w:rsidRPr="005B5548">
        <w:rPr>
          <w:color w:val="000000" w:themeColor="text1"/>
          <w:sz w:val="28"/>
          <w:szCs w:val="28"/>
        </w:rPr>
        <w:t xml:space="preserve">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w:t>
      </w:r>
      <w:r>
        <w:rPr>
          <w:color w:val="000000" w:themeColor="text1"/>
          <w:sz w:val="28"/>
          <w:szCs w:val="28"/>
        </w:rPr>
        <w:t>1</w:t>
      </w:r>
      <w:r w:rsidRPr="005B5548">
        <w:rPr>
          <w:color w:val="000000" w:themeColor="text1"/>
          <w:sz w:val="28"/>
          <w:szCs w:val="28"/>
        </w:rPr>
        <w:t>0</w:t>
      </w:r>
      <w:r>
        <w:rPr>
          <w:color w:val="000000" w:themeColor="text1"/>
          <w:sz w:val="28"/>
          <w:szCs w:val="28"/>
        </w:rPr>
        <w:t xml:space="preserve"> баллов</w:t>
      </w:r>
      <w:r w:rsidRPr="005B5548">
        <w:rPr>
          <w:color w:val="000000" w:themeColor="text1"/>
          <w:sz w:val="28"/>
          <w:szCs w:val="28"/>
        </w:rPr>
        <w:t xml:space="preserve">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lang w:val="en-US"/>
        </w:rPr>
      </w:pPr>
      <w:r w:rsidRPr="005B5548">
        <w:rPr>
          <w:color w:val="000000" w:themeColor="text1"/>
          <w:sz w:val="28"/>
          <w:szCs w:val="28"/>
        </w:rPr>
        <w:lastRenderedPageBreak/>
        <w:t>К</w:t>
      </w:r>
      <w:r w:rsidRPr="005B5548">
        <w:rPr>
          <w:color w:val="000000" w:themeColor="text1"/>
          <w:sz w:val="28"/>
          <w:szCs w:val="28"/>
          <w:lang w:val="en-US"/>
        </w:rPr>
        <w:t xml:space="preserve">3i = 10 / </w:t>
      </w:r>
      <w:r w:rsidRPr="005B5548">
        <w:rPr>
          <w:color w:val="000000" w:themeColor="text1"/>
          <w:sz w:val="28"/>
          <w:szCs w:val="28"/>
        </w:rPr>
        <w:t>КБмкд</w:t>
      </w:r>
      <w:r w:rsidRPr="005B5548">
        <w:rPr>
          <w:color w:val="000000" w:themeColor="text1"/>
          <w:sz w:val="28"/>
          <w:szCs w:val="28"/>
          <w:lang w:val="en-US"/>
        </w:rPr>
        <w:t xml:space="preserve">(max) * </w:t>
      </w:r>
      <w:r w:rsidRPr="005B5548">
        <w:rPr>
          <w:color w:val="000000" w:themeColor="text1"/>
          <w:sz w:val="28"/>
          <w:szCs w:val="28"/>
        </w:rPr>
        <w:t>КБмкд</w:t>
      </w:r>
      <w:r w:rsidRPr="005B5548">
        <w:rPr>
          <w:color w:val="000000" w:themeColor="text1"/>
          <w:sz w:val="28"/>
          <w:szCs w:val="28"/>
          <w:lang w:val="en-US"/>
        </w:rPr>
        <w:t>(i),</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где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КБмкд(max) - наибольшее количество потенциальных благополучателей</w:t>
      </w:r>
      <w:r w:rsidR="00533CCB">
        <w:rPr>
          <w:color w:val="000000" w:themeColor="text1"/>
          <w:sz w:val="28"/>
          <w:szCs w:val="28"/>
        </w:rPr>
        <w:t xml:space="preserve"> </w:t>
      </w:r>
      <w:r w:rsidRPr="005B5548">
        <w:rPr>
          <w:color w:val="000000" w:themeColor="text1"/>
          <w:sz w:val="28"/>
          <w:szCs w:val="28"/>
        </w:rPr>
        <w:t>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3.24. Максимальное количество баллов, присваиваемых инициативному проекту по критерию, предусмотренному подпунктом 4 пункта 3.20 настоящего Положения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lang w:val="en-US"/>
        </w:rPr>
      </w:pPr>
      <w:r w:rsidRPr="005B5548">
        <w:rPr>
          <w:color w:val="000000" w:themeColor="text1"/>
          <w:sz w:val="28"/>
          <w:szCs w:val="28"/>
        </w:rPr>
        <w:t>К</w:t>
      </w:r>
      <w:r w:rsidRPr="005B5548">
        <w:rPr>
          <w:color w:val="000000" w:themeColor="text1"/>
          <w:sz w:val="28"/>
          <w:szCs w:val="28"/>
          <w:lang w:val="en-US"/>
        </w:rPr>
        <w:t xml:space="preserve">4i = 10 * </w:t>
      </w:r>
      <w:r w:rsidRPr="005B5548">
        <w:rPr>
          <w:color w:val="000000" w:themeColor="text1"/>
          <w:sz w:val="28"/>
          <w:szCs w:val="28"/>
        </w:rPr>
        <w:t>КБподд</w:t>
      </w:r>
      <w:r w:rsidRPr="005B5548">
        <w:rPr>
          <w:color w:val="000000" w:themeColor="text1"/>
          <w:sz w:val="28"/>
          <w:szCs w:val="28"/>
          <w:lang w:val="en-US"/>
        </w:rPr>
        <w:t xml:space="preserve">(i) / </w:t>
      </w:r>
      <w:r w:rsidRPr="005B5548">
        <w:rPr>
          <w:color w:val="000000" w:themeColor="text1"/>
          <w:sz w:val="28"/>
          <w:szCs w:val="28"/>
        </w:rPr>
        <w:t>КБмкд</w:t>
      </w:r>
      <w:r w:rsidRPr="005B5548">
        <w:rPr>
          <w:color w:val="000000" w:themeColor="text1"/>
          <w:sz w:val="28"/>
          <w:szCs w:val="28"/>
          <w:lang w:val="en-US"/>
        </w:rPr>
        <w:t>(i),</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где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КБподд(i)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lastRenderedPageBreak/>
        <w:t>КБмкд(i)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3.25.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lang w:val="en-US"/>
        </w:rPr>
      </w:pPr>
      <w:r w:rsidRPr="005B5548">
        <w:rPr>
          <w:color w:val="000000" w:themeColor="text1"/>
          <w:sz w:val="28"/>
          <w:szCs w:val="28"/>
        </w:rPr>
        <w:t>ОП</w:t>
      </w:r>
      <w:r w:rsidRPr="005B5548">
        <w:rPr>
          <w:color w:val="000000" w:themeColor="text1"/>
          <w:sz w:val="28"/>
          <w:szCs w:val="28"/>
          <w:lang w:val="en-US"/>
        </w:rPr>
        <w:t>i=K1i + K2i + K3i + K4i,</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где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ОПi - общее количество баллов, полученных инициативным проектом;</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К1i, К2i, К3i и К4i- баллы, присвоенные соответствующему инициативному проекту в соответствии с пунктами3.21 – 3.24 настоящего Положения по каждому из критериев оценки.</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Каждому из представленных инициативных проектов, реализуемых вне дворовых территорий многоквартирных домов, конкурсной комиссией в</w:t>
      </w:r>
      <w:r w:rsidR="00533CCB">
        <w:rPr>
          <w:color w:val="000000" w:themeColor="text1"/>
          <w:sz w:val="28"/>
          <w:szCs w:val="28"/>
        </w:rPr>
        <w:t xml:space="preserve"> </w:t>
      </w:r>
      <w:r w:rsidRPr="005B5548">
        <w:rPr>
          <w:color w:val="000000" w:themeColor="text1"/>
          <w:sz w:val="28"/>
          <w:szCs w:val="28"/>
        </w:rPr>
        <w:t>соответствии с настоящим Положением присваивается количество баллов, рассчитанное по следующей формуле:</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ОП</w:t>
      </w:r>
      <w:r w:rsidRPr="005B5548">
        <w:rPr>
          <w:color w:val="000000" w:themeColor="text1"/>
          <w:sz w:val="28"/>
          <w:szCs w:val="28"/>
          <w:lang w:val="en-US"/>
        </w:rPr>
        <w:t>i</w:t>
      </w:r>
      <w:r w:rsidRPr="005B5548">
        <w:rPr>
          <w:color w:val="000000" w:themeColor="text1"/>
          <w:sz w:val="28"/>
          <w:szCs w:val="28"/>
        </w:rPr>
        <w:t>=</w:t>
      </w:r>
      <w:r w:rsidRPr="005B5548">
        <w:rPr>
          <w:color w:val="000000" w:themeColor="text1"/>
          <w:sz w:val="28"/>
          <w:szCs w:val="28"/>
          <w:lang w:val="en-US"/>
        </w:rPr>
        <w:t>K</w:t>
      </w:r>
      <w:r w:rsidRPr="005B5548">
        <w:rPr>
          <w:color w:val="000000" w:themeColor="text1"/>
          <w:sz w:val="28"/>
          <w:szCs w:val="28"/>
        </w:rPr>
        <w:t>1</w:t>
      </w:r>
      <w:r w:rsidRPr="005B5548">
        <w:rPr>
          <w:color w:val="000000" w:themeColor="text1"/>
          <w:sz w:val="28"/>
          <w:szCs w:val="28"/>
          <w:lang w:val="en-US"/>
        </w:rPr>
        <w:t>i</w:t>
      </w:r>
      <w:r w:rsidRPr="005B5548">
        <w:rPr>
          <w:color w:val="000000" w:themeColor="text1"/>
          <w:sz w:val="28"/>
          <w:szCs w:val="28"/>
        </w:rPr>
        <w:t xml:space="preserve"> + </w:t>
      </w:r>
      <w:r w:rsidRPr="005B5548">
        <w:rPr>
          <w:color w:val="000000" w:themeColor="text1"/>
          <w:sz w:val="28"/>
          <w:szCs w:val="28"/>
          <w:lang w:val="en-US"/>
        </w:rPr>
        <w:t>K</w:t>
      </w:r>
      <w:r w:rsidRPr="005B5548">
        <w:rPr>
          <w:color w:val="000000" w:themeColor="text1"/>
          <w:sz w:val="28"/>
          <w:szCs w:val="28"/>
        </w:rPr>
        <w:t>2</w:t>
      </w:r>
      <w:r w:rsidRPr="005B5548">
        <w:rPr>
          <w:color w:val="000000" w:themeColor="text1"/>
          <w:sz w:val="28"/>
          <w:szCs w:val="28"/>
          <w:lang w:val="en-US"/>
        </w:rPr>
        <w:t>i</w:t>
      </w:r>
      <w:r w:rsidRPr="005B5548">
        <w:rPr>
          <w:color w:val="000000" w:themeColor="text1"/>
          <w:sz w:val="28"/>
          <w:szCs w:val="28"/>
        </w:rPr>
        <w:t xml:space="preserve"> + </w:t>
      </w:r>
      <w:r w:rsidRPr="005B5548">
        <w:rPr>
          <w:color w:val="000000" w:themeColor="text1"/>
          <w:sz w:val="28"/>
          <w:szCs w:val="28"/>
          <w:lang w:val="en-US"/>
        </w:rPr>
        <w:t>K</w:t>
      </w:r>
      <w:r w:rsidRPr="005B5548">
        <w:rPr>
          <w:color w:val="000000" w:themeColor="text1"/>
          <w:sz w:val="28"/>
          <w:szCs w:val="28"/>
        </w:rPr>
        <w:t>3</w:t>
      </w:r>
      <w:r w:rsidRPr="005B5548">
        <w:rPr>
          <w:color w:val="000000" w:themeColor="text1"/>
          <w:sz w:val="28"/>
          <w:szCs w:val="28"/>
          <w:lang w:val="en-US"/>
        </w:rPr>
        <w:t>i</w:t>
      </w:r>
      <w:r w:rsidRPr="005B5548">
        <w:rPr>
          <w:color w:val="000000" w:themeColor="text1"/>
          <w:sz w:val="28"/>
          <w:szCs w:val="28"/>
        </w:rPr>
        <w:t>.</w:t>
      </w:r>
    </w:p>
    <w:p w:rsidR="004861E0" w:rsidRPr="005B5548" w:rsidRDefault="004861E0" w:rsidP="004861E0">
      <w:pPr>
        <w:pStyle w:val="af5"/>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3.26.</w:t>
      </w:r>
      <w:r w:rsidR="00533CCB">
        <w:rPr>
          <w:color w:val="000000" w:themeColor="text1"/>
          <w:sz w:val="28"/>
          <w:szCs w:val="28"/>
        </w:rPr>
        <w:t xml:space="preserve"> </w:t>
      </w:r>
      <w:r w:rsidRPr="005B5548">
        <w:rPr>
          <w:color w:val="000000" w:themeColor="text1"/>
          <w:sz w:val="28"/>
          <w:szCs w:val="28"/>
        </w:rPr>
        <w:t xml:space="preserve">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00533CCB">
        <w:rPr>
          <w:color w:val="000000" w:themeColor="text1"/>
          <w:sz w:val="28"/>
          <w:szCs w:val="28"/>
        </w:rPr>
        <w:t>городского округа Кинель</w:t>
      </w:r>
      <w:r w:rsidRPr="005B5548">
        <w:rPr>
          <w:color w:val="000000" w:themeColor="text1"/>
          <w:sz w:val="28"/>
          <w:szCs w:val="28"/>
        </w:rPr>
        <w:t>, которые могут быть предоставлены на реализацию инициативных проектов, а также с учетом абзаца второго настоящего пункта.</w:t>
      </w:r>
    </w:p>
    <w:p w:rsidR="004861E0" w:rsidRPr="005B5548" w:rsidRDefault="004861E0" w:rsidP="004861E0">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В случае если два или более инициативных проекта набрали равное количество баллов, но при этом средства бюджета </w:t>
      </w:r>
      <w:r w:rsidR="00533CCB">
        <w:rPr>
          <w:color w:val="000000" w:themeColor="text1"/>
          <w:sz w:val="28"/>
          <w:szCs w:val="28"/>
        </w:rPr>
        <w:t xml:space="preserve">городского округа Кинель </w:t>
      </w:r>
      <w:r w:rsidRPr="005B5548">
        <w:rPr>
          <w:color w:val="000000" w:themeColor="text1"/>
          <w:sz w:val="28"/>
          <w:szCs w:val="28"/>
        </w:rPr>
        <w:t xml:space="preserve">могут быть предоставлены лишь на реализацию одного инициативного проекта, средства бюджета </w:t>
      </w:r>
      <w:r w:rsidR="00533CCB">
        <w:rPr>
          <w:color w:val="000000" w:themeColor="text1"/>
          <w:sz w:val="28"/>
          <w:szCs w:val="28"/>
        </w:rPr>
        <w:t xml:space="preserve">городского округа Кинель </w:t>
      </w:r>
      <w:r w:rsidRPr="005B5548">
        <w:rPr>
          <w:color w:val="000000" w:themeColor="text1"/>
          <w:sz w:val="28"/>
          <w:szCs w:val="28"/>
        </w:rPr>
        <w:t xml:space="preserve"> предоставляются на реализацию того инициативного проекта, который </w:t>
      </w:r>
      <w:r w:rsidRPr="005B5548">
        <w:rPr>
          <w:color w:val="000000" w:themeColor="text1"/>
          <w:sz w:val="28"/>
          <w:szCs w:val="28"/>
        </w:rPr>
        <w:lastRenderedPageBreak/>
        <w:t xml:space="preserve">получил наибольшую поддержку со стороны граждан, достигших шестнадцатилетнего возраста и проживающих на соответствующей территории </w:t>
      </w:r>
      <w:r w:rsidR="00933866">
        <w:rPr>
          <w:color w:val="000000" w:themeColor="text1"/>
          <w:sz w:val="28"/>
          <w:szCs w:val="28"/>
        </w:rPr>
        <w:t>городского округа Кинель</w:t>
      </w:r>
      <w:r w:rsidRPr="005B5548">
        <w:rPr>
          <w:color w:val="000000" w:themeColor="text1"/>
          <w:sz w:val="28"/>
          <w:szCs w:val="28"/>
        </w:rPr>
        <w:t xml:space="preserve">, в соответствии с пунктами 2.3 – 2.6 настоящего Положения. В случае равного количества поддержавших инициативный проект указанных граждан средства бюджета </w:t>
      </w:r>
      <w:r w:rsidR="00533CCB">
        <w:rPr>
          <w:color w:val="000000" w:themeColor="text1"/>
          <w:sz w:val="28"/>
          <w:szCs w:val="28"/>
        </w:rPr>
        <w:t xml:space="preserve">городского округа Кинель </w:t>
      </w:r>
      <w:r w:rsidRPr="005B5548">
        <w:rPr>
          <w:color w:val="000000" w:themeColor="text1"/>
          <w:sz w:val="28"/>
          <w:szCs w:val="28"/>
        </w:rPr>
        <w:t xml:space="preserve">предоставляются на реализацию того инициативного проекта, который был представлен в администрацию </w:t>
      </w:r>
      <w:r w:rsidR="00533CCB">
        <w:rPr>
          <w:color w:val="000000" w:themeColor="text1"/>
          <w:sz w:val="28"/>
          <w:szCs w:val="28"/>
        </w:rPr>
        <w:t xml:space="preserve">городского округа Кинель </w:t>
      </w:r>
      <w:r w:rsidRPr="005B5548">
        <w:rPr>
          <w:color w:val="000000" w:themeColor="text1"/>
          <w:sz w:val="28"/>
          <w:szCs w:val="28"/>
        </w:rPr>
        <w:t xml:space="preserve"> раньше.</w:t>
      </w:r>
    </w:p>
    <w:p w:rsidR="008847E7" w:rsidRDefault="008847E7" w:rsidP="00610CC9">
      <w:pPr>
        <w:jc w:val="center"/>
        <w:rPr>
          <w:b/>
          <w:bCs/>
          <w:color w:val="000000" w:themeColor="text1"/>
          <w:sz w:val="28"/>
          <w:szCs w:val="28"/>
          <w:shd w:val="clear" w:color="auto" w:fill="FFFFFF"/>
        </w:rPr>
      </w:pPr>
    </w:p>
    <w:p w:rsidR="00610CC9" w:rsidRPr="005B5548" w:rsidRDefault="00610CC9" w:rsidP="00610CC9">
      <w:pPr>
        <w:jc w:val="center"/>
        <w:rPr>
          <w:b/>
          <w:bCs/>
          <w:color w:val="000000" w:themeColor="text1"/>
          <w:sz w:val="28"/>
          <w:szCs w:val="28"/>
          <w:shd w:val="clear" w:color="auto" w:fill="FFFFFF"/>
        </w:rPr>
      </w:pPr>
      <w:r w:rsidRPr="005B5548">
        <w:rPr>
          <w:b/>
          <w:bCs/>
          <w:color w:val="000000" w:themeColor="text1"/>
          <w:sz w:val="28"/>
          <w:szCs w:val="28"/>
          <w:shd w:val="clear" w:color="auto" w:fill="FFFFFF"/>
        </w:rPr>
        <w:t>4. Реализация инициативных проектов</w:t>
      </w:r>
    </w:p>
    <w:p w:rsidR="00610CC9" w:rsidRPr="005B5548" w:rsidRDefault="00610CC9" w:rsidP="00610CC9">
      <w:pPr>
        <w:spacing w:line="360" w:lineRule="auto"/>
        <w:ind w:firstLine="709"/>
        <w:jc w:val="both"/>
        <w:rPr>
          <w:i/>
          <w:iCs/>
          <w:color w:val="000000" w:themeColor="text1"/>
          <w:sz w:val="28"/>
          <w:szCs w:val="28"/>
          <w:shd w:val="clear" w:color="auto" w:fill="FFFFFF"/>
        </w:rPr>
      </w:pP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4.1. Источником финансового обеспечения реализации инициативных проектов являются предусмотренные решением о бюджете </w:t>
      </w:r>
      <w:r>
        <w:rPr>
          <w:color w:val="000000" w:themeColor="text1"/>
          <w:sz w:val="28"/>
          <w:szCs w:val="28"/>
        </w:rPr>
        <w:t xml:space="preserve">городского округа Кинель </w:t>
      </w:r>
      <w:r w:rsidRPr="005B5548">
        <w:rPr>
          <w:color w:val="000000" w:themeColor="text1"/>
          <w:sz w:val="28"/>
          <w:szCs w:val="28"/>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w:t>
      </w:r>
      <w:r w:rsidR="00FF781F">
        <w:rPr>
          <w:color w:val="000000" w:themeColor="text1"/>
          <w:sz w:val="28"/>
          <w:szCs w:val="28"/>
        </w:rPr>
        <w:t>городского округа Кинель.</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4.2. Расходование средств, предусмотренных решением о бюджете </w:t>
      </w:r>
      <w:r>
        <w:rPr>
          <w:color w:val="000000" w:themeColor="text1"/>
          <w:sz w:val="28"/>
          <w:szCs w:val="28"/>
        </w:rPr>
        <w:t xml:space="preserve">городского округа Кинель </w:t>
      </w:r>
      <w:r w:rsidRPr="005B5548">
        <w:rPr>
          <w:color w:val="000000" w:themeColor="text1"/>
          <w:sz w:val="28"/>
          <w:szCs w:val="28"/>
        </w:rPr>
        <w:t>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lastRenderedPageBreak/>
        <w:t xml:space="preserve">4.3. Инициаторы проекта, другие граждане, проживающие на территории </w:t>
      </w:r>
      <w:r>
        <w:rPr>
          <w:color w:val="000000" w:themeColor="text1"/>
          <w:sz w:val="28"/>
          <w:szCs w:val="28"/>
        </w:rPr>
        <w:t>городского округа Кине</w:t>
      </w:r>
      <w:r w:rsidR="00FF781F">
        <w:rPr>
          <w:color w:val="000000" w:themeColor="text1"/>
          <w:sz w:val="28"/>
          <w:szCs w:val="28"/>
        </w:rPr>
        <w:t>ль</w:t>
      </w:r>
      <w:r w:rsidRPr="005B5548">
        <w:rPr>
          <w:color w:val="000000" w:themeColor="text1"/>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w:t>
      </w:r>
      <w:r w:rsidR="00FF781F">
        <w:rPr>
          <w:color w:val="000000" w:themeColor="text1"/>
          <w:sz w:val="28"/>
          <w:szCs w:val="28"/>
        </w:rPr>
        <w:t xml:space="preserve"> администрации </w:t>
      </w:r>
      <w:r>
        <w:rPr>
          <w:color w:val="000000" w:themeColor="text1"/>
          <w:sz w:val="28"/>
          <w:szCs w:val="28"/>
        </w:rPr>
        <w:t xml:space="preserve">городского округа Кинель </w:t>
      </w:r>
      <w:r w:rsidRPr="005B5548">
        <w:rPr>
          <w:color w:val="000000" w:themeColor="text1"/>
          <w:sz w:val="28"/>
          <w:szCs w:val="28"/>
        </w:rPr>
        <w:t xml:space="preserve">об итогах реализации инициативного проекта подлежат опубликованию (обнародованию) в </w:t>
      </w:r>
      <w:r>
        <w:rPr>
          <w:color w:val="000000" w:themeColor="text1"/>
          <w:sz w:val="28"/>
          <w:szCs w:val="28"/>
        </w:rPr>
        <w:t>газетах «Кинельская Жизнь» или «Неделя Кинеля»</w:t>
      </w:r>
      <w:r w:rsidRPr="005B5548">
        <w:rPr>
          <w:color w:val="000000" w:themeColor="text1"/>
          <w:sz w:val="28"/>
          <w:szCs w:val="28"/>
        </w:rPr>
        <w:t xml:space="preserve">, и размещению на официальном сайте </w:t>
      </w:r>
      <w:r w:rsidR="00FF781F">
        <w:rPr>
          <w:color w:val="000000" w:themeColor="text1"/>
          <w:sz w:val="28"/>
          <w:szCs w:val="28"/>
        </w:rPr>
        <w:t>а</w:t>
      </w:r>
      <w:r>
        <w:rPr>
          <w:color w:val="000000" w:themeColor="text1"/>
          <w:sz w:val="28"/>
          <w:szCs w:val="28"/>
        </w:rPr>
        <w:t xml:space="preserve">дминистрации городского округа Кинель </w:t>
      </w:r>
      <w:r w:rsidRPr="005B5548">
        <w:rPr>
          <w:color w:val="000000" w:themeColor="text1"/>
          <w:sz w:val="28"/>
          <w:szCs w:val="28"/>
        </w:rPr>
        <w:t>в информационно-телекоммуникационной сети «Интернет»</w:t>
      </w:r>
      <w:r w:rsidR="00FF781F">
        <w:rPr>
          <w:color w:val="000000" w:themeColor="text1"/>
          <w:sz w:val="28"/>
          <w:szCs w:val="28"/>
        </w:rPr>
        <w:t xml:space="preserve"> (кинельгород.рф)</w:t>
      </w:r>
      <w:r w:rsidRPr="005B5548">
        <w:rPr>
          <w:color w:val="000000" w:themeColor="text1"/>
          <w:sz w:val="28"/>
          <w:szCs w:val="28"/>
        </w:rPr>
        <w:t>.</w:t>
      </w:r>
    </w:p>
    <w:p w:rsidR="00610CC9" w:rsidRDefault="00610CC9" w:rsidP="00610CC9">
      <w:pPr>
        <w:spacing w:line="360" w:lineRule="auto"/>
        <w:ind w:firstLine="709"/>
        <w:jc w:val="both"/>
        <w:rPr>
          <w:color w:val="000000" w:themeColor="text1"/>
          <w:sz w:val="28"/>
          <w:szCs w:val="28"/>
        </w:rPr>
      </w:pPr>
      <w:r w:rsidRPr="005B5548">
        <w:rPr>
          <w:color w:val="000000" w:themeColor="text1"/>
          <w:sz w:val="28"/>
          <w:szCs w:val="28"/>
        </w:rPr>
        <w:t xml:space="preserve">Отчет </w:t>
      </w:r>
      <w:r w:rsidR="00FF781F">
        <w:rPr>
          <w:color w:val="000000" w:themeColor="text1"/>
          <w:sz w:val="28"/>
          <w:szCs w:val="28"/>
        </w:rPr>
        <w:t>а</w:t>
      </w:r>
      <w:r>
        <w:rPr>
          <w:color w:val="000000" w:themeColor="text1"/>
          <w:sz w:val="28"/>
          <w:szCs w:val="28"/>
        </w:rPr>
        <w:t>дминистрации городского округа Кинель Самарской области</w:t>
      </w:r>
      <w:r w:rsidRPr="005B5548">
        <w:rPr>
          <w:color w:val="000000" w:themeColor="text1"/>
          <w:sz w:val="28"/>
          <w:szCs w:val="28"/>
        </w:rPr>
        <w:t xml:space="preserve">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 </w:t>
      </w:r>
      <w:r>
        <w:rPr>
          <w:color w:val="000000" w:themeColor="text1"/>
          <w:sz w:val="28"/>
          <w:szCs w:val="28"/>
        </w:rPr>
        <w:t>Данный отчет в обязательном порядке должен содержать:</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1) часть территории </w:t>
      </w:r>
      <w:r>
        <w:rPr>
          <w:color w:val="000000" w:themeColor="text1"/>
          <w:sz w:val="28"/>
          <w:szCs w:val="28"/>
        </w:rPr>
        <w:t>городского округа Кинель</w:t>
      </w:r>
      <w:r w:rsidRPr="005B5548">
        <w:rPr>
          <w:color w:val="000000" w:themeColor="text1"/>
          <w:sz w:val="28"/>
          <w:szCs w:val="28"/>
        </w:rPr>
        <w:t xml:space="preserve">, на которой </w:t>
      </w:r>
      <w:r>
        <w:rPr>
          <w:color w:val="000000" w:themeColor="text1"/>
          <w:sz w:val="28"/>
          <w:szCs w:val="28"/>
        </w:rPr>
        <w:t xml:space="preserve">был </w:t>
      </w:r>
      <w:r w:rsidRPr="005B5548">
        <w:rPr>
          <w:color w:val="000000" w:themeColor="text1"/>
          <w:sz w:val="28"/>
          <w:szCs w:val="28"/>
        </w:rPr>
        <w:t>реализ</w:t>
      </w:r>
      <w:r>
        <w:rPr>
          <w:color w:val="000000" w:themeColor="text1"/>
          <w:sz w:val="28"/>
          <w:szCs w:val="28"/>
        </w:rPr>
        <w:t>ован</w:t>
      </w:r>
      <w:r w:rsidRPr="005B5548">
        <w:rPr>
          <w:color w:val="000000" w:themeColor="text1"/>
          <w:sz w:val="28"/>
          <w:szCs w:val="28"/>
        </w:rPr>
        <w:t xml:space="preserve"> инициативн</w:t>
      </w:r>
      <w:r>
        <w:rPr>
          <w:color w:val="000000" w:themeColor="text1"/>
          <w:sz w:val="28"/>
          <w:szCs w:val="28"/>
        </w:rPr>
        <w:t>ый</w:t>
      </w:r>
      <w:r w:rsidRPr="005B5548">
        <w:rPr>
          <w:color w:val="000000" w:themeColor="text1"/>
          <w:sz w:val="28"/>
          <w:szCs w:val="28"/>
        </w:rPr>
        <w:t xml:space="preserve"> проект с указанием названия соответствующего населенного пункта, адреса (адресов) части территории  и (или) иного описания местоположения части территории, позволяющего идентифицировать границы с</w:t>
      </w:r>
      <w:r>
        <w:rPr>
          <w:color w:val="000000" w:themeColor="text1"/>
          <w:sz w:val="28"/>
          <w:szCs w:val="28"/>
        </w:rPr>
        <w:t>оответствующей части территории</w:t>
      </w:r>
      <w:r w:rsidRPr="005B5548">
        <w:rPr>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2) описание действий, </w:t>
      </w:r>
      <w:r>
        <w:rPr>
          <w:color w:val="000000" w:themeColor="text1"/>
          <w:sz w:val="28"/>
          <w:szCs w:val="28"/>
        </w:rPr>
        <w:t xml:space="preserve">которые были совершены при </w:t>
      </w:r>
      <w:r w:rsidRPr="005B5548">
        <w:rPr>
          <w:color w:val="000000" w:themeColor="text1"/>
          <w:sz w:val="28"/>
          <w:szCs w:val="28"/>
        </w:rPr>
        <w:t xml:space="preserve">реализации инициативного проекта, </w:t>
      </w:r>
      <w:r>
        <w:rPr>
          <w:color w:val="000000" w:themeColor="text1"/>
          <w:sz w:val="28"/>
          <w:szCs w:val="28"/>
        </w:rPr>
        <w:t xml:space="preserve">в том числе указание </w:t>
      </w:r>
      <w:r w:rsidRPr="005B5548">
        <w:rPr>
          <w:color w:val="000000" w:themeColor="text1"/>
          <w:sz w:val="28"/>
          <w:szCs w:val="28"/>
        </w:rPr>
        <w:t xml:space="preserve">объекта (объектов), который (которые) </w:t>
      </w:r>
      <w:r>
        <w:rPr>
          <w:color w:val="000000" w:themeColor="text1"/>
          <w:sz w:val="28"/>
          <w:szCs w:val="28"/>
        </w:rPr>
        <w:t xml:space="preserve">был </w:t>
      </w:r>
      <w:r w:rsidRPr="005B5548">
        <w:rPr>
          <w:color w:val="000000" w:themeColor="text1"/>
          <w:sz w:val="28"/>
          <w:szCs w:val="28"/>
        </w:rPr>
        <w:t>созда</w:t>
      </w:r>
      <w:r>
        <w:rPr>
          <w:color w:val="000000" w:themeColor="text1"/>
          <w:sz w:val="28"/>
          <w:szCs w:val="28"/>
        </w:rPr>
        <w:t>н</w:t>
      </w:r>
      <w:r w:rsidRPr="005B5548">
        <w:rPr>
          <w:color w:val="000000" w:themeColor="text1"/>
          <w:sz w:val="28"/>
          <w:szCs w:val="28"/>
        </w:rPr>
        <w:t xml:space="preserve"> (реконструирова</w:t>
      </w:r>
      <w:r>
        <w:rPr>
          <w:color w:val="000000" w:themeColor="text1"/>
          <w:sz w:val="28"/>
          <w:szCs w:val="28"/>
        </w:rPr>
        <w:t>н</w:t>
      </w:r>
      <w:r w:rsidRPr="005B5548">
        <w:rPr>
          <w:color w:val="000000" w:themeColor="text1"/>
          <w:sz w:val="28"/>
          <w:szCs w:val="28"/>
        </w:rPr>
        <w:t>, отремонтирова</w:t>
      </w:r>
      <w:r>
        <w:rPr>
          <w:color w:val="000000" w:themeColor="text1"/>
          <w:sz w:val="28"/>
          <w:szCs w:val="28"/>
        </w:rPr>
        <w:t>н</w:t>
      </w:r>
      <w:r w:rsidRPr="005B5548">
        <w:rPr>
          <w:color w:val="000000" w:themeColor="text1"/>
          <w:sz w:val="28"/>
          <w:szCs w:val="28"/>
        </w:rPr>
        <w:t xml:space="preserve">) </w:t>
      </w:r>
      <w:r>
        <w:rPr>
          <w:color w:val="000000" w:themeColor="text1"/>
          <w:sz w:val="28"/>
          <w:szCs w:val="28"/>
        </w:rPr>
        <w:t xml:space="preserve">при реализации </w:t>
      </w:r>
      <w:r w:rsidRPr="005B5548">
        <w:rPr>
          <w:color w:val="000000" w:themeColor="text1"/>
          <w:sz w:val="28"/>
          <w:szCs w:val="28"/>
        </w:rPr>
        <w:t>инициативного проекта в случае создания (реконструкции, ремонта) объекта (объектов);</w:t>
      </w:r>
    </w:p>
    <w:p w:rsidR="00610CC9"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3</w:t>
      </w:r>
      <w:r w:rsidRPr="005B5548">
        <w:rPr>
          <w:color w:val="000000" w:themeColor="text1"/>
          <w:sz w:val="28"/>
          <w:szCs w:val="28"/>
        </w:rPr>
        <w:t xml:space="preserve">) объем средств бюджета </w:t>
      </w:r>
      <w:r>
        <w:rPr>
          <w:color w:val="000000" w:themeColor="text1"/>
          <w:sz w:val="28"/>
          <w:szCs w:val="28"/>
        </w:rPr>
        <w:t xml:space="preserve">городского округа Кинель, которые были израсходованы </w:t>
      </w:r>
      <w:r w:rsidRPr="005B5548">
        <w:rPr>
          <w:color w:val="000000" w:themeColor="text1"/>
          <w:sz w:val="28"/>
          <w:szCs w:val="28"/>
        </w:rPr>
        <w:t>на реализацию инициативного проекта</w:t>
      </w:r>
      <w:r>
        <w:rPr>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4) общий размер внесенных </w:t>
      </w:r>
      <w:r w:rsidRPr="005B5548">
        <w:rPr>
          <w:color w:val="000000" w:themeColor="text1"/>
          <w:sz w:val="28"/>
          <w:szCs w:val="28"/>
        </w:rPr>
        <w:t>инициативных платежей (в случае внесения инициативных платежей);</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5</w:t>
      </w:r>
      <w:r w:rsidRPr="005B5548">
        <w:rPr>
          <w:color w:val="000000" w:themeColor="text1"/>
          <w:sz w:val="28"/>
          <w:szCs w:val="28"/>
        </w:rPr>
        <w:t>) сведения о</w:t>
      </w:r>
      <w:r>
        <w:rPr>
          <w:color w:val="000000" w:themeColor="text1"/>
          <w:sz w:val="28"/>
          <w:szCs w:val="28"/>
        </w:rPr>
        <w:t xml:space="preserve">б </w:t>
      </w:r>
      <w:r w:rsidRPr="005B5548">
        <w:rPr>
          <w:color w:val="000000" w:themeColor="text1"/>
          <w:sz w:val="28"/>
          <w:szCs w:val="28"/>
        </w:rPr>
        <w:t>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610CC9" w:rsidRPr="00A8515B"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6</w:t>
      </w:r>
      <w:r w:rsidRPr="005B5548">
        <w:rPr>
          <w:color w:val="000000" w:themeColor="text1"/>
          <w:sz w:val="28"/>
          <w:szCs w:val="28"/>
        </w:rPr>
        <w:t>)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r>
        <w:rPr>
          <w:color w:val="000000" w:themeColor="text1"/>
          <w:sz w:val="28"/>
          <w:szCs w:val="28"/>
        </w:rPr>
        <w:t>.</w:t>
      </w:r>
    </w:p>
    <w:p w:rsidR="00610CC9" w:rsidRPr="005B5548" w:rsidRDefault="00610CC9" w:rsidP="00610CC9">
      <w:pPr>
        <w:spacing w:line="360" w:lineRule="auto"/>
        <w:ind w:firstLine="709"/>
        <w:jc w:val="both"/>
        <w:rPr>
          <w:color w:val="000000" w:themeColor="text1"/>
          <w:sz w:val="28"/>
          <w:szCs w:val="28"/>
        </w:rPr>
      </w:pPr>
      <w:r w:rsidRPr="005B5548">
        <w:rPr>
          <w:color w:val="000000" w:themeColor="text1"/>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w:t>
      </w:r>
      <w:r w:rsidR="00390802">
        <w:rPr>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4.5. В случае, если инициативный проект не был реализован, инициативные платежи</w:t>
      </w:r>
      <w:r>
        <w:rPr>
          <w:color w:val="000000" w:themeColor="text1"/>
          <w:sz w:val="28"/>
          <w:szCs w:val="28"/>
        </w:rPr>
        <w:t xml:space="preserve"> </w:t>
      </w:r>
      <w:r w:rsidRPr="005B5548">
        <w:rPr>
          <w:color w:val="000000" w:themeColor="text1"/>
          <w:sz w:val="28"/>
          <w:szCs w:val="28"/>
        </w:rPr>
        <w:t xml:space="preserve">подлежат возврату лицам (в том числе организациям), осуществившим их перечисление в бюджет </w:t>
      </w:r>
      <w:r w:rsidR="00FF781F">
        <w:rPr>
          <w:color w:val="000000" w:themeColor="text1"/>
          <w:sz w:val="28"/>
          <w:szCs w:val="28"/>
        </w:rPr>
        <w:t>городского округа Кинель</w:t>
      </w:r>
      <w:r w:rsidRPr="005B5548">
        <w:rPr>
          <w:color w:val="000000" w:themeColor="text1"/>
          <w:sz w:val="28"/>
          <w:szCs w:val="28"/>
        </w:rPr>
        <w:t>.</w:t>
      </w:r>
      <w:r w:rsidR="00FF781F">
        <w:rPr>
          <w:color w:val="000000" w:themeColor="text1"/>
          <w:sz w:val="28"/>
          <w:szCs w:val="28"/>
        </w:rPr>
        <w:t xml:space="preserve"> </w:t>
      </w:r>
      <w:r w:rsidRPr="005B5548">
        <w:rPr>
          <w:color w:val="000000" w:themeColor="text1"/>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FF781F">
        <w:rPr>
          <w:color w:val="000000" w:themeColor="text1"/>
          <w:sz w:val="28"/>
          <w:szCs w:val="28"/>
        </w:rPr>
        <w:t>городского округа Кинель</w:t>
      </w:r>
      <w:r w:rsidRPr="005B5548">
        <w:rPr>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sz w:val="28"/>
          <w:szCs w:val="28"/>
        </w:rPr>
      </w:pPr>
      <w:r w:rsidRPr="005B5548">
        <w:rPr>
          <w:color w:val="000000" w:themeColor="text1"/>
          <w:sz w:val="28"/>
          <w:szCs w:val="28"/>
        </w:rPr>
        <w:t xml:space="preserve">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w:t>
      </w:r>
      <w:r>
        <w:rPr>
          <w:color w:val="000000" w:themeColor="text1"/>
          <w:sz w:val="28"/>
          <w:szCs w:val="28"/>
        </w:rPr>
        <w:t xml:space="preserve">неиспользованной для реализации инициативного проекта суммы </w:t>
      </w:r>
      <w:r w:rsidRPr="005B5548">
        <w:rPr>
          <w:color w:val="000000" w:themeColor="text1"/>
          <w:sz w:val="28"/>
          <w:szCs w:val="28"/>
        </w:rPr>
        <w:t>инициативных платежей. В случае необходимости уплаты комиссии, взимаемой при перечислении возвращаемых средств,</w:t>
      </w:r>
      <w:r>
        <w:rPr>
          <w:color w:val="000000" w:themeColor="text1"/>
          <w:sz w:val="28"/>
          <w:szCs w:val="28"/>
        </w:rPr>
        <w:t xml:space="preserve"> </w:t>
      </w:r>
      <w:r w:rsidRPr="005B5548">
        <w:rPr>
          <w:color w:val="000000" w:themeColor="text1"/>
          <w:sz w:val="28"/>
          <w:szCs w:val="28"/>
        </w:rPr>
        <w:t>данная комиссия вычитается из возвращаемых</w:t>
      </w:r>
      <w:r>
        <w:rPr>
          <w:color w:val="000000" w:themeColor="text1"/>
          <w:sz w:val="28"/>
          <w:szCs w:val="28"/>
        </w:rPr>
        <w:t xml:space="preserve"> средств</w:t>
      </w:r>
      <w:r w:rsidRPr="005B5548">
        <w:rPr>
          <w:color w:val="000000" w:themeColor="text1"/>
          <w:sz w:val="28"/>
          <w:szCs w:val="28"/>
        </w:rPr>
        <w:t>.</w:t>
      </w:r>
    </w:p>
    <w:p w:rsidR="00610CC9" w:rsidRPr="005B5548" w:rsidRDefault="00610CC9" w:rsidP="00610CC9">
      <w:pPr>
        <w:pStyle w:val="s1"/>
        <w:shd w:val="clear" w:color="auto" w:fill="FFFFFF"/>
        <w:spacing w:before="0" w:beforeAutospacing="0" w:after="0" w:afterAutospacing="0" w:line="360" w:lineRule="auto"/>
        <w:ind w:firstLine="709"/>
        <w:jc w:val="both"/>
        <w:rPr>
          <w:color w:val="000000" w:themeColor="text1"/>
        </w:rPr>
      </w:pPr>
      <w:r w:rsidRPr="005B5548">
        <w:rPr>
          <w:color w:val="000000" w:themeColor="text1"/>
          <w:sz w:val="28"/>
          <w:szCs w:val="28"/>
        </w:rPr>
        <w:lastRenderedPageBreak/>
        <w:t>Предусмотренные настоящим пунктом средства</w:t>
      </w:r>
      <w:r>
        <w:rPr>
          <w:color w:val="000000" w:themeColor="text1"/>
          <w:sz w:val="28"/>
          <w:szCs w:val="28"/>
        </w:rPr>
        <w:t xml:space="preserve"> </w:t>
      </w:r>
      <w:r w:rsidRPr="005B5548">
        <w:rPr>
          <w:color w:val="000000" w:themeColor="text1"/>
          <w:sz w:val="28"/>
          <w:szCs w:val="28"/>
        </w:rPr>
        <w:t xml:space="preserve">перечисляются соответствующим лицам (в том числе организациям) по имеющимся в </w:t>
      </w:r>
      <w:r>
        <w:rPr>
          <w:color w:val="000000" w:themeColor="text1"/>
          <w:sz w:val="28"/>
          <w:szCs w:val="28"/>
        </w:rPr>
        <w:t xml:space="preserve">распоряжении  </w:t>
      </w:r>
      <w:r w:rsidR="004F7119">
        <w:rPr>
          <w:color w:val="000000" w:themeColor="text1"/>
          <w:sz w:val="28"/>
          <w:szCs w:val="28"/>
        </w:rPr>
        <w:t>а</w:t>
      </w:r>
      <w:r>
        <w:rPr>
          <w:color w:val="000000" w:themeColor="text1"/>
          <w:sz w:val="28"/>
          <w:szCs w:val="28"/>
        </w:rPr>
        <w:t xml:space="preserve">дминистрации городского округа Кинель </w:t>
      </w:r>
      <w:r w:rsidRPr="005B5548">
        <w:rPr>
          <w:color w:val="000000" w:themeColor="text1"/>
          <w:sz w:val="28"/>
          <w:szCs w:val="28"/>
        </w:rPr>
        <w:t xml:space="preserve">банковским реквизитам указанных лиц в течение 10 рабочих дней со дня, когда администрации </w:t>
      </w:r>
      <w:r w:rsidR="004F7119">
        <w:rPr>
          <w:color w:val="000000" w:themeColor="text1"/>
          <w:sz w:val="28"/>
          <w:szCs w:val="28"/>
        </w:rPr>
        <w:t xml:space="preserve">городского округа Кинель </w:t>
      </w:r>
      <w:r w:rsidRPr="005B5548">
        <w:rPr>
          <w:color w:val="000000" w:themeColor="text1"/>
          <w:sz w:val="28"/>
          <w:szCs w:val="28"/>
        </w:rPr>
        <w:t>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w:t>
      </w:r>
      <w:r>
        <w:rPr>
          <w:color w:val="000000" w:themeColor="text1"/>
          <w:sz w:val="28"/>
          <w:szCs w:val="28"/>
        </w:rPr>
        <w:t xml:space="preserve"> инициативных платежей</w:t>
      </w:r>
      <w:r w:rsidRPr="005B5548">
        <w:rPr>
          <w:color w:val="000000" w:themeColor="text1"/>
          <w:sz w:val="28"/>
          <w:szCs w:val="28"/>
        </w:rPr>
        <w:t>, направл</w:t>
      </w:r>
      <w:r>
        <w:rPr>
          <w:color w:val="000000" w:themeColor="text1"/>
          <w:sz w:val="28"/>
          <w:szCs w:val="28"/>
        </w:rPr>
        <w:t>енн</w:t>
      </w:r>
      <w:r w:rsidRPr="005B5548">
        <w:rPr>
          <w:color w:val="000000" w:themeColor="text1"/>
          <w:sz w:val="28"/>
          <w:szCs w:val="28"/>
        </w:rPr>
        <w:t xml:space="preserve">ых на реализацию инициативного проекта.    </w:t>
      </w:r>
    </w:p>
    <w:p w:rsidR="00610CC9" w:rsidRDefault="00610CC9" w:rsidP="00610CC9">
      <w:pPr>
        <w:rPr>
          <w:color w:val="000000" w:themeColor="text1"/>
          <w:sz w:val="28"/>
          <w:szCs w:val="28"/>
        </w:rPr>
      </w:pPr>
    </w:p>
    <w:p w:rsidR="00610CC9" w:rsidRPr="003F457C" w:rsidRDefault="00610CC9" w:rsidP="00610CC9">
      <w:pPr>
        <w:jc w:val="center"/>
        <w:rPr>
          <w:b/>
          <w:sz w:val="28"/>
          <w:szCs w:val="28"/>
        </w:rPr>
      </w:pPr>
      <w:bookmarkStart w:id="0" w:name="_GoBack"/>
      <w:bookmarkEnd w:id="0"/>
      <w:r>
        <w:rPr>
          <w:b/>
          <w:sz w:val="28"/>
          <w:szCs w:val="28"/>
        </w:rPr>
        <w:t xml:space="preserve">5. </w:t>
      </w:r>
      <w:r w:rsidRPr="003F457C">
        <w:rPr>
          <w:b/>
          <w:sz w:val="28"/>
          <w:szCs w:val="28"/>
        </w:rPr>
        <w:t xml:space="preserve">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городского округа Кинель Самарской области </w:t>
      </w:r>
    </w:p>
    <w:p w:rsidR="00610CC9" w:rsidRDefault="00610CC9" w:rsidP="00610CC9">
      <w:pPr>
        <w:jc w:val="center"/>
        <w:rPr>
          <w:sz w:val="28"/>
          <w:szCs w:val="28"/>
        </w:rPr>
      </w:pPr>
    </w:p>
    <w:p w:rsidR="00610CC9" w:rsidRDefault="00610CC9" w:rsidP="00610CC9">
      <w:pPr>
        <w:spacing w:line="360" w:lineRule="auto"/>
        <w:ind w:firstLine="709"/>
        <w:jc w:val="both"/>
        <w:rPr>
          <w:sz w:val="28"/>
          <w:szCs w:val="28"/>
        </w:rPr>
      </w:pPr>
      <w:r>
        <w:rPr>
          <w:sz w:val="28"/>
          <w:szCs w:val="28"/>
        </w:rPr>
        <w:t>5.1. В случае если инициативный проект не был реализован либо в случае наличия остатка по итогам реализации инициативного проекта</w:t>
      </w:r>
      <w:r w:rsidRPr="00372EBA">
        <w:rPr>
          <w:sz w:val="28"/>
          <w:szCs w:val="28"/>
        </w:rPr>
        <w:t xml:space="preserve"> </w:t>
      </w:r>
      <w:r>
        <w:rPr>
          <w:sz w:val="28"/>
          <w:szCs w:val="28"/>
        </w:rPr>
        <w:t>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городского округа Кинель Самарской области (далее - денежные средства, подлежащие возврату).</w:t>
      </w:r>
    </w:p>
    <w:p w:rsidR="00610CC9" w:rsidRDefault="00610CC9" w:rsidP="00610CC9">
      <w:pPr>
        <w:spacing w:line="360" w:lineRule="auto"/>
        <w:ind w:firstLine="709"/>
        <w:jc w:val="both"/>
        <w:rPr>
          <w:sz w:val="28"/>
          <w:szCs w:val="28"/>
        </w:rPr>
      </w:pPr>
      <w:r>
        <w:rPr>
          <w:sz w:val="28"/>
          <w:szCs w:val="28"/>
        </w:rPr>
        <w:t>5.2. Размер денежных средств, подлежащих возврату инициаторам проекта:</w:t>
      </w:r>
    </w:p>
    <w:p w:rsidR="00610CC9" w:rsidRDefault="00610CC9" w:rsidP="00610CC9">
      <w:pPr>
        <w:spacing w:line="360" w:lineRule="auto"/>
        <w:ind w:firstLine="709"/>
        <w:jc w:val="both"/>
        <w:rPr>
          <w:sz w:val="28"/>
          <w:szCs w:val="28"/>
        </w:rPr>
      </w:pPr>
      <w:r>
        <w:rPr>
          <w:sz w:val="28"/>
          <w:szCs w:val="28"/>
        </w:rPr>
        <w:t>- в случае наличия остатка по итогам реализации инициативного проекта, рассчитывается исходя из процентного соотношения софинансирования инициативного проекта;</w:t>
      </w:r>
    </w:p>
    <w:p w:rsidR="00610CC9" w:rsidRDefault="00610CC9" w:rsidP="00610CC9">
      <w:pPr>
        <w:spacing w:line="360" w:lineRule="auto"/>
        <w:ind w:firstLine="709"/>
        <w:jc w:val="both"/>
        <w:rPr>
          <w:sz w:val="28"/>
          <w:szCs w:val="28"/>
        </w:rPr>
      </w:pPr>
      <w:r>
        <w:rPr>
          <w:sz w:val="28"/>
          <w:szCs w:val="28"/>
        </w:rPr>
        <w:t>- в случае если инициативный проект не был реализован, возвращается в объеме поступления.</w:t>
      </w:r>
    </w:p>
    <w:p w:rsidR="00610CC9" w:rsidRDefault="00610CC9" w:rsidP="00610CC9">
      <w:pPr>
        <w:spacing w:line="360" w:lineRule="auto"/>
        <w:ind w:firstLine="709"/>
        <w:jc w:val="both"/>
        <w:rPr>
          <w:sz w:val="28"/>
          <w:szCs w:val="28"/>
        </w:rPr>
      </w:pPr>
      <w:r>
        <w:rPr>
          <w:sz w:val="28"/>
          <w:szCs w:val="28"/>
        </w:rPr>
        <w:t>5.3. В течение 10 календарных дней со дня окончания срока реализации инициативного проекта главный распорядитель, осуществляющий учет инициативных платежей:</w:t>
      </w:r>
    </w:p>
    <w:p w:rsidR="00610CC9" w:rsidRDefault="00610CC9" w:rsidP="00610CC9">
      <w:pPr>
        <w:spacing w:line="360" w:lineRule="auto"/>
        <w:ind w:firstLine="709"/>
        <w:jc w:val="both"/>
        <w:rPr>
          <w:sz w:val="28"/>
          <w:szCs w:val="28"/>
        </w:rPr>
      </w:pPr>
      <w:r>
        <w:rPr>
          <w:sz w:val="28"/>
          <w:szCs w:val="28"/>
        </w:rPr>
        <w:lastRenderedPageBreak/>
        <w:t>- производит расчет суммы инициативных платежей, подлежащих возврату;</w:t>
      </w:r>
    </w:p>
    <w:p w:rsidR="00610CC9" w:rsidRDefault="00610CC9" w:rsidP="00610CC9">
      <w:pPr>
        <w:spacing w:line="360" w:lineRule="auto"/>
        <w:ind w:firstLine="709"/>
        <w:jc w:val="both"/>
        <w:rPr>
          <w:sz w:val="28"/>
          <w:szCs w:val="28"/>
        </w:rPr>
      </w:pPr>
      <w:r>
        <w:rPr>
          <w:sz w:val="28"/>
          <w:szCs w:val="28"/>
        </w:rPr>
        <w:t>- публикует в СМИ информацию для инициатора о необходимости подачи заявления по возврату инициативных платежей, подлежащих возврату.</w:t>
      </w:r>
    </w:p>
    <w:p w:rsidR="00610CC9" w:rsidRDefault="00610CC9" w:rsidP="00610CC9">
      <w:pPr>
        <w:spacing w:line="360" w:lineRule="auto"/>
        <w:ind w:firstLine="709"/>
        <w:jc w:val="both"/>
        <w:rPr>
          <w:sz w:val="28"/>
          <w:szCs w:val="28"/>
        </w:rPr>
      </w:pPr>
      <w:r>
        <w:rPr>
          <w:sz w:val="28"/>
          <w:szCs w:val="28"/>
        </w:rPr>
        <w:t xml:space="preserve"> Для осуществления возврата  лицо, внесшее инициативный платеж в бюджет городского округа Кинель Самарской области, представляет заявление на возврат денежных средств. </w:t>
      </w:r>
    </w:p>
    <w:p w:rsidR="00610CC9" w:rsidRDefault="00610CC9" w:rsidP="00610CC9">
      <w:pPr>
        <w:spacing w:line="360" w:lineRule="auto"/>
        <w:ind w:firstLine="709"/>
        <w:jc w:val="both"/>
        <w:rPr>
          <w:sz w:val="28"/>
          <w:szCs w:val="28"/>
        </w:rPr>
      </w:pPr>
      <w:r>
        <w:rPr>
          <w:sz w:val="28"/>
          <w:szCs w:val="28"/>
        </w:rPr>
        <w:t>К заявлению о возврате платежей прилагаются:</w:t>
      </w:r>
    </w:p>
    <w:p w:rsidR="00610CC9" w:rsidRDefault="00610CC9" w:rsidP="00610CC9">
      <w:pPr>
        <w:spacing w:line="360" w:lineRule="auto"/>
        <w:ind w:firstLine="709"/>
        <w:jc w:val="both"/>
        <w:rPr>
          <w:sz w:val="28"/>
          <w:szCs w:val="28"/>
        </w:rPr>
      </w:pPr>
      <w:r>
        <w:rPr>
          <w:sz w:val="28"/>
          <w:szCs w:val="28"/>
        </w:rPr>
        <w:t>- копия документа, удостоверяющего личность (с предъявлением подлинника);</w:t>
      </w:r>
    </w:p>
    <w:p w:rsidR="00610CC9" w:rsidRDefault="00610CC9" w:rsidP="00610CC9">
      <w:pPr>
        <w:spacing w:line="360" w:lineRule="auto"/>
        <w:ind w:firstLine="709"/>
        <w:jc w:val="both"/>
        <w:rPr>
          <w:sz w:val="28"/>
          <w:szCs w:val="28"/>
        </w:rPr>
      </w:pPr>
      <w:r>
        <w:rPr>
          <w:sz w:val="28"/>
          <w:szCs w:val="28"/>
        </w:rPr>
        <w:t>- документ, подтверждающий полномочия (в случае, если с заявлением обращается представитель инициатора проекта);</w:t>
      </w:r>
    </w:p>
    <w:p w:rsidR="00610CC9" w:rsidRDefault="00610CC9" w:rsidP="00610CC9">
      <w:pPr>
        <w:spacing w:line="360" w:lineRule="auto"/>
        <w:ind w:firstLine="709"/>
        <w:jc w:val="both"/>
        <w:rPr>
          <w:sz w:val="28"/>
          <w:szCs w:val="28"/>
        </w:rPr>
      </w:pPr>
      <w:r>
        <w:rPr>
          <w:sz w:val="28"/>
          <w:szCs w:val="28"/>
        </w:rPr>
        <w:t xml:space="preserve"> - банковские реквизиты счета, на который следует осуществить возврат инициативного платежа.</w:t>
      </w:r>
    </w:p>
    <w:p w:rsidR="00610CC9" w:rsidRDefault="00610CC9" w:rsidP="00610CC9">
      <w:pPr>
        <w:spacing w:line="360" w:lineRule="auto"/>
        <w:ind w:firstLine="709"/>
        <w:jc w:val="both"/>
        <w:rPr>
          <w:sz w:val="28"/>
          <w:szCs w:val="28"/>
        </w:rPr>
      </w:pPr>
      <w:r>
        <w:rPr>
          <w:sz w:val="28"/>
          <w:szCs w:val="28"/>
        </w:rPr>
        <w:t>Заявление о возврате платежей  может быть подано в течение 6 месяцев с момента публикации информации в газете.</w:t>
      </w:r>
    </w:p>
    <w:p w:rsidR="00610CC9" w:rsidRDefault="00610CC9" w:rsidP="00390802">
      <w:pPr>
        <w:spacing w:line="360" w:lineRule="auto"/>
        <w:ind w:firstLine="709"/>
        <w:jc w:val="both"/>
        <w:rPr>
          <w:sz w:val="28"/>
          <w:szCs w:val="28"/>
        </w:rPr>
      </w:pPr>
      <w:r>
        <w:rPr>
          <w:sz w:val="28"/>
          <w:szCs w:val="28"/>
        </w:rPr>
        <w:t>5.4. Возврат денежных средств осуществляется в течение 5 рабочих дней со дня поступления заявления.</w:t>
      </w:r>
    </w:p>
    <w:p w:rsidR="00390802" w:rsidRDefault="00390802" w:rsidP="00390802">
      <w:pPr>
        <w:spacing w:line="360" w:lineRule="auto"/>
        <w:ind w:firstLine="709"/>
        <w:jc w:val="both"/>
        <w:rPr>
          <w:sz w:val="28"/>
          <w:szCs w:val="28"/>
        </w:rPr>
      </w:pPr>
    </w:p>
    <w:p w:rsidR="00554773" w:rsidRDefault="00554773" w:rsidP="00390802">
      <w:pPr>
        <w:ind w:firstLine="720"/>
        <w:jc w:val="center"/>
        <w:rPr>
          <w:b/>
          <w:sz w:val="28"/>
          <w:szCs w:val="28"/>
        </w:rPr>
      </w:pPr>
    </w:p>
    <w:p w:rsidR="00554773" w:rsidRDefault="00554773" w:rsidP="00390802">
      <w:pPr>
        <w:ind w:firstLine="720"/>
        <w:jc w:val="center"/>
        <w:rPr>
          <w:b/>
          <w:sz w:val="28"/>
          <w:szCs w:val="28"/>
        </w:rPr>
      </w:pPr>
    </w:p>
    <w:p w:rsidR="00554773" w:rsidRDefault="00554773" w:rsidP="00390802">
      <w:pPr>
        <w:ind w:firstLine="720"/>
        <w:jc w:val="center"/>
        <w:rPr>
          <w:b/>
          <w:sz w:val="28"/>
          <w:szCs w:val="28"/>
        </w:rPr>
      </w:pPr>
    </w:p>
    <w:p w:rsidR="00390802" w:rsidRDefault="00390802" w:rsidP="00390802">
      <w:pPr>
        <w:spacing w:line="276" w:lineRule="auto"/>
        <w:ind w:firstLine="720"/>
        <w:jc w:val="both"/>
        <w:rPr>
          <w:sz w:val="28"/>
          <w:szCs w:val="28"/>
        </w:rPr>
      </w:pPr>
    </w:p>
    <w:p w:rsidR="00390802" w:rsidRDefault="00390802" w:rsidP="00390802">
      <w:pPr>
        <w:spacing w:line="276" w:lineRule="auto"/>
        <w:ind w:firstLine="720"/>
        <w:jc w:val="both"/>
        <w:rPr>
          <w:sz w:val="28"/>
          <w:szCs w:val="28"/>
        </w:rPr>
      </w:pPr>
    </w:p>
    <w:p w:rsidR="00390802" w:rsidRPr="005B5548" w:rsidRDefault="00390802" w:rsidP="00390802">
      <w:pPr>
        <w:spacing w:line="360" w:lineRule="auto"/>
        <w:ind w:firstLine="709"/>
        <w:jc w:val="both"/>
        <w:rPr>
          <w:color w:val="000000" w:themeColor="text1"/>
          <w:sz w:val="28"/>
          <w:szCs w:val="28"/>
        </w:rPr>
      </w:pPr>
    </w:p>
    <w:sectPr w:rsidR="00390802" w:rsidRPr="005B5548" w:rsidSect="0050002A">
      <w:footerReference w:type="default" r:id="rId9"/>
      <w:pgSz w:w="11906" w:h="16838"/>
      <w:pgMar w:top="851" w:right="1276"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C66" w:rsidRDefault="001B1C66" w:rsidP="0057083A">
      <w:r>
        <w:separator/>
      </w:r>
    </w:p>
  </w:endnote>
  <w:endnote w:type="continuationSeparator" w:id="1">
    <w:p w:rsidR="001B1C66" w:rsidRDefault="001B1C66" w:rsidP="00570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3860"/>
      <w:docPartObj>
        <w:docPartGallery w:val="Page Numbers (Bottom of Page)"/>
        <w:docPartUnique/>
      </w:docPartObj>
    </w:sdtPr>
    <w:sdtContent>
      <w:p w:rsidR="004861E0" w:rsidRDefault="000059AB">
        <w:pPr>
          <w:pStyle w:val="a7"/>
          <w:jc w:val="center"/>
        </w:pPr>
      </w:p>
    </w:sdtContent>
  </w:sdt>
  <w:p w:rsidR="004861E0" w:rsidRDefault="004861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C66" w:rsidRDefault="001B1C66" w:rsidP="0057083A">
      <w:r>
        <w:separator/>
      </w:r>
    </w:p>
  </w:footnote>
  <w:footnote w:type="continuationSeparator" w:id="1">
    <w:p w:rsidR="001B1C66" w:rsidRDefault="001B1C66" w:rsidP="00570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48A"/>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7190373"/>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0716E6"/>
    <w:multiLevelType w:val="multilevel"/>
    <w:tmpl w:val="16F04A00"/>
    <w:lvl w:ilvl="0">
      <w:start w:val="1"/>
      <w:numFmt w:val="decimal"/>
      <w:suff w:val="space"/>
      <w:lvlText w:val="%1."/>
      <w:lvlJc w:val="left"/>
      <w:pPr>
        <w:ind w:left="0" w:firstLine="709"/>
      </w:pPr>
      <w:rPr>
        <w:rFonts w:hint="default"/>
      </w:rPr>
    </w:lvl>
    <w:lvl w:ilvl="1">
      <w:start w:val="1"/>
      <w:numFmt w:val="bullet"/>
      <w:lvlText w:val="-"/>
      <w:lvlJc w:val="left"/>
      <w:pPr>
        <w:tabs>
          <w:tab w:val="num" w:pos="357"/>
        </w:tabs>
        <w:ind w:left="0" w:firstLine="357"/>
      </w:pPr>
      <w:rPr>
        <w:rFonts w:ascii="Times New Roman" w:hAnsi="Times New Roman" w:cs="Times New Roman" w:hint="default"/>
      </w:rPr>
    </w:lvl>
    <w:lvl w:ilvl="2">
      <w:start w:val="1"/>
      <w:numFmt w:val="none"/>
      <w:lvlRestart w:val="0"/>
      <w:suff w:val="nothing"/>
      <w:lvlText w:val=""/>
      <w:lvlJc w:val="right"/>
      <w:pPr>
        <w:ind w:left="357"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C10157"/>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B2F49EE"/>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BA74028"/>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7F7786"/>
    <w:multiLevelType w:val="hybridMultilevel"/>
    <w:tmpl w:val="C69CD7AA"/>
    <w:lvl w:ilvl="0" w:tplc="D8B64C62">
      <w:start w:val="1"/>
      <w:numFmt w:val="decimal"/>
      <w:suff w:val="space"/>
      <w:lvlText w:val="%1."/>
      <w:lvlJc w:val="left"/>
      <w:pPr>
        <w:ind w:left="0" w:firstLine="360"/>
      </w:pPr>
      <w:rPr>
        <w:rFonts w:hint="default"/>
      </w:rPr>
    </w:lvl>
    <w:lvl w:ilvl="1" w:tplc="62605A02">
      <w:start w:val="1"/>
      <w:numFmt w:val="decimal"/>
      <w:lvlText w:val="%2)"/>
      <w:lvlJc w:val="left"/>
      <w:pPr>
        <w:tabs>
          <w:tab w:val="num" w:pos="1077"/>
        </w:tabs>
        <w:ind w:left="357" w:firstLine="363"/>
      </w:pPr>
      <w:rPr>
        <w:rFonts w:hint="default"/>
      </w:rPr>
    </w:lvl>
    <w:lvl w:ilvl="2" w:tplc="9DCAF2C8">
      <w:start w:val="1"/>
      <w:numFmt w:val="lowerRoman"/>
      <w:lvlText w:val="%3."/>
      <w:lvlJc w:val="right"/>
      <w:pPr>
        <w:ind w:left="72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E576B"/>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F903267"/>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6FB5A37"/>
    <w:multiLevelType w:val="hybridMultilevel"/>
    <w:tmpl w:val="49523DC2"/>
    <w:lvl w:ilvl="0" w:tplc="D8B64C62">
      <w:start w:val="1"/>
      <w:numFmt w:val="decimal"/>
      <w:suff w:val="space"/>
      <w:lvlText w:val="%1."/>
      <w:lvlJc w:val="left"/>
      <w:pPr>
        <w:ind w:left="66" w:firstLine="360"/>
      </w:pPr>
      <w:rPr>
        <w:rFonts w:hint="default"/>
      </w:rPr>
    </w:lvl>
    <w:lvl w:ilvl="1" w:tplc="62605A02">
      <w:start w:val="1"/>
      <w:numFmt w:val="decimal"/>
      <w:lvlText w:val="%2)"/>
      <w:lvlJc w:val="left"/>
      <w:pPr>
        <w:tabs>
          <w:tab w:val="num" w:pos="925"/>
        </w:tabs>
        <w:ind w:left="205" w:firstLine="363"/>
      </w:pPr>
      <w:rPr>
        <w:rFonts w:hint="default"/>
      </w:rPr>
    </w:lvl>
    <w:lvl w:ilvl="2" w:tplc="9DCAF2C8">
      <w:start w:val="1"/>
      <w:numFmt w:val="lowerRoman"/>
      <w:lvlText w:val="%3."/>
      <w:lvlJc w:val="right"/>
      <w:pPr>
        <w:ind w:left="72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33AA1"/>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3114613"/>
    <w:multiLevelType w:val="hybridMultilevel"/>
    <w:tmpl w:val="068C6B6A"/>
    <w:lvl w:ilvl="0" w:tplc="62605A02">
      <w:start w:val="1"/>
      <w:numFmt w:val="decimal"/>
      <w:lvlText w:val="%1)"/>
      <w:lvlJc w:val="left"/>
      <w:pPr>
        <w:tabs>
          <w:tab w:val="num" w:pos="1077"/>
        </w:tabs>
        <w:ind w:left="357" w:firstLine="3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5E7361"/>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F530F9E"/>
    <w:multiLevelType w:val="hybridMultilevel"/>
    <w:tmpl w:val="C98C728C"/>
    <w:lvl w:ilvl="0" w:tplc="D8B64C62">
      <w:start w:val="1"/>
      <w:numFmt w:val="decimal"/>
      <w:suff w:val="space"/>
      <w:lvlText w:val="%1."/>
      <w:lvlJc w:val="left"/>
      <w:pPr>
        <w:ind w:left="207" w:firstLine="360"/>
      </w:pPr>
      <w:rPr>
        <w:rFonts w:hint="default"/>
      </w:rPr>
    </w:lvl>
    <w:lvl w:ilvl="1" w:tplc="62605A02">
      <w:start w:val="1"/>
      <w:numFmt w:val="decimal"/>
      <w:lvlText w:val="%2)"/>
      <w:lvlJc w:val="left"/>
      <w:pPr>
        <w:tabs>
          <w:tab w:val="num" w:pos="1208"/>
        </w:tabs>
        <w:ind w:left="488" w:firstLine="363"/>
      </w:pPr>
      <w:rPr>
        <w:rFonts w:hint="default"/>
      </w:rPr>
    </w:lvl>
    <w:lvl w:ilvl="2" w:tplc="9DCAF2C8">
      <w:start w:val="1"/>
      <w:numFmt w:val="lowerRoman"/>
      <w:lvlText w:val="%3."/>
      <w:lvlJc w:val="right"/>
      <w:pPr>
        <w:ind w:left="72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461C5A"/>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C3E252D"/>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68D1B07"/>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B9D5481"/>
    <w:multiLevelType w:val="hybridMultilevel"/>
    <w:tmpl w:val="CE0E76D6"/>
    <w:lvl w:ilvl="0" w:tplc="042C7736">
      <w:start w:val="2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66E70"/>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0BD0652"/>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15378E3"/>
    <w:multiLevelType w:val="hybridMultilevel"/>
    <w:tmpl w:val="C69CD7AA"/>
    <w:lvl w:ilvl="0" w:tplc="D8B64C62">
      <w:start w:val="1"/>
      <w:numFmt w:val="decimal"/>
      <w:suff w:val="space"/>
      <w:lvlText w:val="%1."/>
      <w:lvlJc w:val="left"/>
      <w:pPr>
        <w:ind w:left="0" w:firstLine="360"/>
      </w:pPr>
      <w:rPr>
        <w:rFonts w:hint="default"/>
      </w:rPr>
    </w:lvl>
    <w:lvl w:ilvl="1" w:tplc="62605A02">
      <w:start w:val="1"/>
      <w:numFmt w:val="decimal"/>
      <w:lvlText w:val="%2)"/>
      <w:lvlJc w:val="left"/>
      <w:pPr>
        <w:tabs>
          <w:tab w:val="num" w:pos="1077"/>
        </w:tabs>
        <w:ind w:left="357" w:firstLine="363"/>
      </w:pPr>
      <w:rPr>
        <w:rFonts w:hint="default"/>
      </w:rPr>
    </w:lvl>
    <w:lvl w:ilvl="2" w:tplc="9DCAF2C8">
      <w:start w:val="1"/>
      <w:numFmt w:val="lowerRoman"/>
      <w:lvlText w:val="%3."/>
      <w:lvlJc w:val="right"/>
      <w:pPr>
        <w:ind w:left="72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73919"/>
    <w:multiLevelType w:val="hybridMultilevel"/>
    <w:tmpl w:val="C69CD7AA"/>
    <w:lvl w:ilvl="0" w:tplc="D8B64C62">
      <w:start w:val="1"/>
      <w:numFmt w:val="decimal"/>
      <w:suff w:val="space"/>
      <w:lvlText w:val="%1."/>
      <w:lvlJc w:val="left"/>
      <w:pPr>
        <w:ind w:left="0" w:firstLine="360"/>
      </w:pPr>
      <w:rPr>
        <w:rFonts w:hint="default"/>
      </w:rPr>
    </w:lvl>
    <w:lvl w:ilvl="1" w:tplc="62605A02">
      <w:start w:val="1"/>
      <w:numFmt w:val="decimal"/>
      <w:lvlText w:val="%2)"/>
      <w:lvlJc w:val="left"/>
      <w:pPr>
        <w:tabs>
          <w:tab w:val="num" w:pos="1077"/>
        </w:tabs>
        <w:ind w:left="357" w:firstLine="363"/>
      </w:pPr>
      <w:rPr>
        <w:rFonts w:hint="default"/>
      </w:rPr>
    </w:lvl>
    <w:lvl w:ilvl="2" w:tplc="9DCAF2C8">
      <w:start w:val="1"/>
      <w:numFmt w:val="lowerRoman"/>
      <w:lvlText w:val="%3."/>
      <w:lvlJc w:val="right"/>
      <w:pPr>
        <w:ind w:left="72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EE5B6D"/>
    <w:multiLevelType w:val="hybridMultilevel"/>
    <w:tmpl w:val="544C5B64"/>
    <w:lvl w:ilvl="0" w:tplc="62605A02">
      <w:start w:val="1"/>
      <w:numFmt w:val="decimal"/>
      <w:lvlText w:val="%1)"/>
      <w:lvlJc w:val="left"/>
      <w:pPr>
        <w:tabs>
          <w:tab w:val="num" w:pos="925"/>
        </w:tabs>
        <w:ind w:left="205" w:firstLine="3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214AFA"/>
    <w:multiLevelType w:val="multilevel"/>
    <w:tmpl w:val="17DE009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EC77400"/>
    <w:multiLevelType w:val="hybridMultilevel"/>
    <w:tmpl w:val="845A1A4C"/>
    <w:lvl w:ilvl="0" w:tplc="A75C2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4"/>
  </w:num>
  <w:num w:numId="3">
    <w:abstractNumId w:val="11"/>
  </w:num>
  <w:num w:numId="4">
    <w:abstractNumId w:val="2"/>
  </w:num>
  <w:num w:numId="5">
    <w:abstractNumId w:val="20"/>
  </w:num>
  <w:num w:numId="6">
    <w:abstractNumId w:val="21"/>
  </w:num>
  <w:num w:numId="7">
    <w:abstractNumId w:val="6"/>
  </w:num>
  <w:num w:numId="8">
    <w:abstractNumId w:val="9"/>
  </w:num>
  <w:num w:numId="9">
    <w:abstractNumId w:val="22"/>
  </w:num>
  <w:num w:numId="10">
    <w:abstractNumId w:val="17"/>
  </w:num>
  <w:num w:numId="11">
    <w:abstractNumId w:val="1"/>
  </w:num>
  <w:num w:numId="12">
    <w:abstractNumId w:val="12"/>
  </w:num>
  <w:num w:numId="13">
    <w:abstractNumId w:val="7"/>
  </w:num>
  <w:num w:numId="14">
    <w:abstractNumId w:val="18"/>
  </w:num>
  <w:num w:numId="15">
    <w:abstractNumId w:val="8"/>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3"/>
  </w:num>
  <w:num w:numId="21">
    <w:abstractNumId w:val="23"/>
  </w:num>
  <w:num w:numId="22">
    <w:abstractNumId w:val="15"/>
  </w:num>
  <w:num w:numId="23">
    <w:abstractNumId w:val="0"/>
  </w:num>
  <w:num w:numId="24">
    <w:abstractNumId w:val="16"/>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6606D"/>
    <w:rsid w:val="00000448"/>
    <w:rsid w:val="000059AB"/>
    <w:rsid w:val="00006905"/>
    <w:rsid w:val="000069A8"/>
    <w:rsid w:val="00007606"/>
    <w:rsid w:val="00011276"/>
    <w:rsid w:val="000129C5"/>
    <w:rsid w:val="00014DBF"/>
    <w:rsid w:val="0001732F"/>
    <w:rsid w:val="00020C95"/>
    <w:rsid w:val="00024210"/>
    <w:rsid w:val="00024332"/>
    <w:rsid w:val="000261DD"/>
    <w:rsid w:val="00032BED"/>
    <w:rsid w:val="00033358"/>
    <w:rsid w:val="00034253"/>
    <w:rsid w:val="000354A8"/>
    <w:rsid w:val="00035E53"/>
    <w:rsid w:val="0003609E"/>
    <w:rsid w:val="000372F0"/>
    <w:rsid w:val="000379B4"/>
    <w:rsid w:val="00040442"/>
    <w:rsid w:val="00043901"/>
    <w:rsid w:val="00044481"/>
    <w:rsid w:val="00047681"/>
    <w:rsid w:val="00050574"/>
    <w:rsid w:val="00050FBF"/>
    <w:rsid w:val="000519F4"/>
    <w:rsid w:val="00051BF0"/>
    <w:rsid w:val="00052103"/>
    <w:rsid w:val="000524DE"/>
    <w:rsid w:val="000538F9"/>
    <w:rsid w:val="00056CE6"/>
    <w:rsid w:val="000573C4"/>
    <w:rsid w:val="00063046"/>
    <w:rsid w:val="000657D9"/>
    <w:rsid w:val="00065F22"/>
    <w:rsid w:val="00066AA1"/>
    <w:rsid w:val="00070A62"/>
    <w:rsid w:val="0007559D"/>
    <w:rsid w:val="00076E97"/>
    <w:rsid w:val="00077F87"/>
    <w:rsid w:val="00082071"/>
    <w:rsid w:val="0008614B"/>
    <w:rsid w:val="000918F4"/>
    <w:rsid w:val="00093F32"/>
    <w:rsid w:val="0009445B"/>
    <w:rsid w:val="00097A31"/>
    <w:rsid w:val="00097BF3"/>
    <w:rsid w:val="000A27FD"/>
    <w:rsid w:val="000A3A04"/>
    <w:rsid w:val="000A3CFC"/>
    <w:rsid w:val="000A511F"/>
    <w:rsid w:val="000B140D"/>
    <w:rsid w:val="000B2E2E"/>
    <w:rsid w:val="000C08B5"/>
    <w:rsid w:val="000C2017"/>
    <w:rsid w:val="000C238F"/>
    <w:rsid w:val="000C23C7"/>
    <w:rsid w:val="000D0309"/>
    <w:rsid w:val="000D08EF"/>
    <w:rsid w:val="000D313B"/>
    <w:rsid w:val="000D3F3A"/>
    <w:rsid w:val="000E22A1"/>
    <w:rsid w:val="000E27A9"/>
    <w:rsid w:val="000E36D1"/>
    <w:rsid w:val="000E4DCF"/>
    <w:rsid w:val="000F4E0A"/>
    <w:rsid w:val="000F7381"/>
    <w:rsid w:val="001015C0"/>
    <w:rsid w:val="001115FB"/>
    <w:rsid w:val="00113877"/>
    <w:rsid w:val="00114BE4"/>
    <w:rsid w:val="001158F0"/>
    <w:rsid w:val="00116767"/>
    <w:rsid w:val="00116D81"/>
    <w:rsid w:val="0011722F"/>
    <w:rsid w:val="00121242"/>
    <w:rsid w:val="00121883"/>
    <w:rsid w:val="00123FEE"/>
    <w:rsid w:val="00124BCA"/>
    <w:rsid w:val="00124D29"/>
    <w:rsid w:val="0012573D"/>
    <w:rsid w:val="00125B1E"/>
    <w:rsid w:val="00125D30"/>
    <w:rsid w:val="00125ECE"/>
    <w:rsid w:val="0012648E"/>
    <w:rsid w:val="00131792"/>
    <w:rsid w:val="00133F2E"/>
    <w:rsid w:val="00136E82"/>
    <w:rsid w:val="001419B3"/>
    <w:rsid w:val="001447A0"/>
    <w:rsid w:val="0014509D"/>
    <w:rsid w:val="00145667"/>
    <w:rsid w:val="00146B42"/>
    <w:rsid w:val="00147105"/>
    <w:rsid w:val="0015268D"/>
    <w:rsid w:val="001535ED"/>
    <w:rsid w:val="00156C53"/>
    <w:rsid w:val="00156DD5"/>
    <w:rsid w:val="0015713E"/>
    <w:rsid w:val="001573EB"/>
    <w:rsid w:val="00163F16"/>
    <w:rsid w:val="00164626"/>
    <w:rsid w:val="00166E9D"/>
    <w:rsid w:val="001671AF"/>
    <w:rsid w:val="00167D40"/>
    <w:rsid w:val="00173107"/>
    <w:rsid w:val="00173BB4"/>
    <w:rsid w:val="00173CFC"/>
    <w:rsid w:val="00174587"/>
    <w:rsid w:val="0017499A"/>
    <w:rsid w:val="00174ADD"/>
    <w:rsid w:val="00180A7B"/>
    <w:rsid w:val="00182C3A"/>
    <w:rsid w:val="00183514"/>
    <w:rsid w:val="001843EE"/>
    <w:rsid w:val="00186016"/>
    <w:rsid w:val="00195EAD"/>
    <w:rsid w:val="001962C7"/>
    <w:rsid w:val="00196901"/>
    <w:rsid w:val="001A15F7"/>
    <w:rsid w:val="001A3318"/>
    <w:rsid w:val="001B059E"/>
    <w:rsid w:val="001B1C66"/>
    <w:rsid w:val="001B3581"/>
    <w:rsid w:val="001B54E0"/>
    <w:rsid w:val="001B6638"/>
    <w:rsid w:val="001C13D9"/>
    <w:rsid w:val="001C4A97"/>
    <w:rsid w:val="001C5292"/>
    <w:rsid w:val="001C5958"/>
    <w:rsid w:val="001C7451"/>
    <w:rsid w:val="001D0589"/>
    <w:rsid w:val="001D113D"/>
    <w:rsid w:val="001D2F41"/>
    <w:rsid w:val="001D46E7"/>
    <w:rsid w:val="001D4ED9"/>
    <w:rsid w:val="001D5235"/>
    <w:rsid w:val="001D7994"/>
    <w:rsid w:val="001E02D5"/>
    <w:rsid w:val="001E25CF"/>
    <w:rsid w:val="001E3106"/>
    <w:rsid w:val="001E6B84"/>
    <w:rsid w:val="001E7013"/>
    <w:rsid w:val="001E7718"/>
    <w:rsid w:val="001E7B32"/>
    <w:rsid w:val="001F1790"/>
    <w:rsid w:val="001F354A"/>
    <w:rsid w:val="001F38C5"/>
    <w:rsid w:val="001F7202"/>
    <w:rsid w:val="001F7BFB"/>
    <w:rsid w:val="00200D62"/>
    <w:rsid w:val="002104B3"/>
    <w:rsid w:val="00214548"/>
    <w:rsid w:val="00215DA2"/>
    <w:rsid w:val="002174D4"/>
    <w:rsid w:val="00217FE9"/>
    <w:rsid w:val="0022344C"/>
    <w:rsid w:val="00226AE1"/>
    <w:rsid w:val="00227B66"/>
    <w:rsid w:val="00227D82"/>
    <w:rsid w:val="00227EE1"/>
    <w:rsid w:val="00231129"/>
    <w:rsid w:val="002378F5"/>
    <w:rsid w:val="00237BE5"/>
    <w:rsid w:val="00240A17"/>
    <w:rsid w:val="00240B21"/>
    <w:rsid w:val="00241FDA"/>
    <w:rsid w:val="00242744"/>
    <w:rsid w:val="00245602"/>
    <w:rsid w:val="00246555"/>
    <w:rsid w:val="002477AF"/>
    <w:rsid w:val="00251707"/>
    <w:rsid w:val="002519EE"/>
    <w:rsid w:val="002527B1"/>
    <w:rsid w:val="00253450"/>
    <w:rsid w:val="002561CB"/>
    <w:rsid w:val="00256578"/>
    <w:rsid w:val="00256F94"/>
    <w:rsid w:val="0026219C"/>
    <w:rsid w:val="0026606D"/>
    <w:rsid w:val="00270C8C"/>
    <w:rsid w:val="0027403F"/>
    <w:rsid w:val="00280A58"/>
    <w:rsid w:val="00284D0F"/>
    <w:rsid w:val="002879DE"/>
    <w:rsid w:val="00287A9D"/>
    <w:rsid w:val="0029050A"/>
    <w:rsid w:val="00293491"/>
    <w:rsid w:val="002A017A"/>
    <w:rsid w:val="002A33B7"/>
    <w:rsid w:val="002A5CC5"/>
    <w:rsid w:val="002A6C94"/>
    <w:rsid w:val="002B1EC7"/>
    <w:rsid w:val="002B2199"/>
    <w:rsid w:val="002B2EC6"/>
    <w:rsid w:val="002B7591"/>
    <w:rsid w:val="002B788E"/>
    <w:rsid w:val="002C021C"/>
    <w:rsid w:val="002C55A4"/>
    <w:rsid w:val="002C63F4"/>
    <w:rsid w:val="002C7790"/>
    <w:rsid w:val="002D18C1"/>
    <w:rsid w:val="002D25C4"/>
    <w:rsid w:val="002D3BCD"/>
    <w:rsid w:val="002E02F4"/>
    <w:rsid w:val="002E321E"/>
    <w:rsid w:val="002E496F"/>
    <w:rsid w:val="002E6519"/>
    <w:rsid w:val="002E7099"/>
    <w:rsid w:val="002F207F"/>
    <w:rsid w:val="002F21C3"/>
    <w:rsid w:val="00301760"/>
    <w:rsid w:val="003053AE"/>
    <w:rsid w:val="0031022D"/>
    <w:rsid w:val="0031104C"/>
    <w:rsid w:val="00314542"/>
    <w:rsid w:val="0031651B"/>
    <w:rsid w:val="00320051"/>
    <w:rsid w:val="00322512"/>
    <w:rsid w:val="0032380A"/>
    <w:rsid w:val="00330EBC"/>
    <w:rsid w:val="00332636"/>
    <w:rsid w:val="00332D23"/>
    <w:rsid w:val="00333C3C"/>
    <w:rsid w:val="003348EC"/>
    <w:rsid w:val="00334B0D"/>
    <w:rsid w:val="00337FE9"/>
    <w:rsid w:val="0034131F"/>
    <w:rsid w:val="0034467A"/>
    <w:rsid w:val="003460B8"/>
    <w:rsid w:val="00347A8E"/>
    <w:rsid w:val="00350117"/>
    <w:rsid w:val="003539DE"/>
    <w:rsid w:val="00354379"/>
    <w:rsid w:val="00355F0F"/>
    <w:rsid w:val="003560B7"/>
    <w:rsid w:val="00357C60"/>
    <w:rsid w:val="00361642"/>
    <w:rsid w:val="00361722"/>
    <w:rsid w:val="0036367F"/>
    <w:rsid w:val="00365418"/>
    <w:rsid w:val="00365BCB"/>
    <w:rsid w:val="00371377"/>
    <w:rsid w:val="003731AA"/>
    <w:rsid w:val="003736EA"/>
    <w:rsid w:val="00373719"/>
    <w:rsid w:val="00375615"/>
    <w:rsid w:val="00381A8E"/>
    <w:rsid w:val="00382815"/>
    <w:rsid w:val="0038415B"/>
    <w:rsid w:val="00386D7F"/>
    <w:rsid w:val="00390802"/>
    <w:rsid w:val="0039291D"/>
    <w:rsid w:val="0039336D"/>
    <w:rsid w:val="003957A3"/>
    <w:rsid w:val="003A016C"/>
    <w:rsid w:val="003A06BC"/>
    <w:rsid w:val="003A088C"/>
    <w:rsid w:val="003A228C"/>
    <w:rsid w:val="003A27D3"/>
    <w:rsid w:val="003A317E"/>
    <w:rsid w:val="003A3A15"/>
    <w:rsid w:val="003A3F81"/>
    <w:rsid w:val="003A7777"/>
    <w:rsid w:val="003A7CF4"/>
    <w:rsid w:val="003B0F80"/>
    <w:rsid w:val="003B11D0"/>
    <w:rsid w:val="003B1535"/>
    <w:rsid w:val="003B4C1B"/>
    <w:rsid w:val="003B78B1"/>
    <w:rsid w:val="003D3399"/>
    <w:rsid w:val="003D4924"/>
    <w:rsid w:val="003D6525"/>
    <w:rsid w:val="003D74C3"/>
    <w:rsid w:val="003E23F3"/>
    <w:rsid w:val="003F0BF5"/>
    <w:rsid w:val="003F10BD"/>
    <w:rsid w:val="003F2220"/>
    <w:rsid w:val="003F266F"/>
    <w:rsid w:val="003F27B2"/>
    <w:rsid w:val="003F2D98"/>
    <w:rsid w:val="003F4AF6"/>
    <w:rsid w:val="003F5A75"/>
    <w:rsid w:val="003F5FCC"/>
    <w:rsid w:val="003F6072"/>
    <w:rsid w:val="003F6326"/>
    <w:rsid w:val="00400E88"/>
    <w:rsid w:val="004011AC"/>
    <w:rsid w:val="00403115"/>
    <w:rsid w:val="00403A7F"/>
    <w:rsid w:val="004042E8"/>
    <w:rsid w:val="00405DF2"/>
    <w:rsid w:val="004072E8"/>
    <w:rsid w:val="00407C17"/>
    <w:rsid w:val="00410EBE"/>
    <w:rsid w:val="00412BD5"/>
    <w:rsid w:val="00414B4D"/>
    <w:rsid w:val="00416E97"/>
    <w:rsid w:val="004226A3"/>
    <w:rsid w:val="00422E59"/>
    <w:rsid w:val="00424DF7"/>
    <w:rsid w:val="004253A1"/>
    <w:rsid w:val="00425FD8"/>
    <w:rsid w:val="00426488"/>
    <w:rsid w:val="00434527"/>
    <w:rsid w:val="00434CE3"/>
    <w:rsid w:val="00434E71"/>
    <w:rsid w:val="00435323"/>
    <w:rsid w:val="00436976"/>
    <w:rsid w:val="0044369B"/>
    <w:rsid w:val="00444D53"/>
    <w:rsid w:val="00446805"/>
    <w:rsid w:val="00451F33"/>
    <w:rsid w:val="00452608"/>
    <w:rsid w:val="00457595"/>
    <w:rsid w:val="0046006B"/>
    <w:rsid w:val="004619AC"/>
    <w:rsid w:val="0046479C"/>
    <w:rsid w:val="004656BC"/>
    <w:rsid w:val="004711A7"/>
    <w:rsid w:val="00471733"/>
    <w:rsid w:val="00483A6E"/>
    <w:rsid w:val="00483DC0"/>
    <w:rsid w:val="004844A4"/>
    <w:rsid w:val="00484C43"/>
    <w:rsid w:val="004861E0"/>
    <w:rsid w:val="00492065"/>
    <w:rsid w:val="00492F82"/>
    <w:rsid w:val="004948E5"/>
    <w:rsid w:val="0049644B"/>
    <w:rsid w:val="0049685E"/>
    <w:rsid w:val="004A17DA"/>
    <w:rsid w:val="004A4040"/>
    <w:rsid w:val="004A4A50"/>
    <w:rsid w:val="004A6D62"/>
    <w:rsid w:val="004A7556"/>
    <w:rsid w:val="004B2B19"/>
    <w:rsid w:val="004B31FD"/>
    <w:rsid w:val="004B5BF4"/>
    <w:rsid w:val="004B5D76"/>
    <w:rsid w:val="004C365B"/>
    <w:rsid w:val="004C771E"/>
    <w:rsid w:val="004D2766"/>
    <w:rsid w:val="004D3FBE"/>
    <w:rsid w:val="004D7750"/>
    <w:rsid w:val="004E040D"/>
    <w:rsid w:val="004E0FB2"/>
    <w:rsid w:val="004E166F"/>
    <w:rsid w:val="004E6BB7"/>
    <w:rsid w:val="004E746D"/>
    <w:rsid w:val="004E7534"/>
    <w:rsid w:val="004E7809"/>
    <w:rsid w:val="004F1432"/>
    <w:rsid w:val="004F1709"/>
    <w:rsid w:val="004F2334"/>
    <w:rsid w:val="004F2EA7"/>
    <w:rsid w:val="004F38FF"/>
    <w:rsid w:val="004F4E40"/>
    <w:rsid w:val="004F7119"/>
    <w:rsid w:val="0050002A"/>
    <w:rsid w:val="00500C26"/>
    <w:rsid w:val="005031D8"/>
    <w:rsid w:val="00504A4F"/>
    <w:rsid w:val="00507C27"/>
    <w:rsid w:val="005113B0"/>
    <w:rsid w:val="00511CEF"/>
    <w:rsid w:val="00514151"/>
    <w:rsid w:val="00516C23"/>
    <w:rsid w:val="00521F3B"/>
    <w:rsid w:val="005224F1"/>
    <w:rsid w:val="005260EF"/>
    <w:rsid w:val="00532C2E"/>
    <w:rsid w:val="00533CCB"/>
    <w:rsid w:val="00533E66"/>
    <w:rsid w:val="0053657A"/>
    <w:rsid w:val="005373DE"/>
    <w:rsid w:val="00541553"/>
    <w:rsid w:val="0054358D"/>
    <w:rsid w:val="00543936"/>
    <w:rsid w:val="00544B05"/>
    <w:rsid w:val="00544EFE"/>
    <w:rsid w:val="005508A3"/>
    <w:rsid w:val="00552E20"/>
    <w:rsid w:val="00554773"/>
    <w:rsid w:val="005554C4"/>
    <w:rsid w:val="00557C3A"/>
    <w:rsid w:val="0056259D"/>
    <w:rsid w:val="0057083A"/>
    <w:rsid w:val="00572347"/>
    <w:rsid w:val="0057417E"/>
    <w:rsid w:val="00576CB0"/>
    <w:rsid w:val="0057763F"/>
    <w:rsid w:val="005819DD"/>
    <w:rsid w:val="005853A7"/>
    <w:rsid w:val="005865D5"/>
    <w:rsid w:val="0059278A"/>
    <w:rsid w:val="005953D5"/>
    <w:rsid w:val="0059725B"/>
    <w:rsid w:val="00597BE8"/>
    <w:rsid w:val="005A2FCD"/>
    <w:rsid w:val="005A3001"/>
    <w:rsid w:val="005A5A36"/>
    <w:rsid w:val="005B19A8"/>
    <w:rsid w:val="005C2FFE"/>
    <w:rsid w:val="005C3CCB"/>
    <w:rsid w:val="005C572A"/>
    <w:rsid w:val="005C5787"/>
    <w:rsid w:val="005C6502"/>
    <w:rsid w:val="005C6B84"/>
    <w:rsid w:val="005C71BD"/>
    <w:rsid w:val="005D09A1"/>
    <w:rsid w:val="005D1689"/>
    <w:rsid w:val="005D59F0"/>
    <w:rsid w:val="005D5C37"/>
    <w:rsid w:val="005D677B"/>
    <w:rsid w:val="005D7A57"/>
    <w:rsid w:val="005E2F77"/>
    <w:rsid w:val="005E3C62"/>
    <w:rsid w:val="005E7999"/>
    <w:rsid w:val="005F054D"/>
    <w:rsid w:val="005F07E3"/>
    <w:rsid w:val="005F40ED"/>
    <w:rsid w:val="005F4865"/>
    <w:rsid w:val="005F58BE"/>
    <w:rsid w:val="005F6C6D"/>
    <w:rsid w:val="005F7429"/>
    <w:rsid w:val="00600467"/>
    <w:rsid w:val="0060110D"/>
    <w:rsid w:val="00603DD0"/>
    <w:rsid w:val="00604E93"/>
    <w:rsid w:val="006060E2"/>
    <w:rsid w:val="00610CC9"/>
    <w:rsid w:val="006118D7"/>
    <w:rsid w:val="0061476C"/>
    <w:rsid w:val="006166D0"/>
    <w:rsid w:val="00616E41"/>
    <w:rsid w:val="0062048E"/>
    <w:rsid w:val="00622F89"/>
    <w:rsid w:val="00625562"/>
    <w:rsid w:val="00627BBF"/>
    <w:rsid w:val="00630C16"/>
    <w:rsid w:val="00631D5C"/>
    <w:rsid w:val="00632CA4"/>
    <w:rsid w:val="0063435F"/>
    <w:rsid w:val="00636EDF"/>
    <w:rsid w:val="0063762D"/>
    <w:rsid w:val="00640951"/>
    <w:rsid w:val="00642C70"/>
    <w:rsid w:val="00647262"/>
    <w:rsid w:val="00647361"/>
    <w:rsid w:val="006503DF"/>
    <w:rsid w:val="00655150"/>
    <w:rsid w:val="006639A6"/>
    <w:rsid w:val="00664376"/>
    <w:rsid w:val="00666453"/>
    <w:rsid w:val="0067245A"/>
    <w:rsid w:val="00683D17"/>
    <w:rsid w:val="00685331"/>
    <w:rsid w:val="006854A2"/>
    <w:rsid w:val="00685937"/>
    <w:rsid w:val="00691116"/>
    <w:rsid w:val="00692E65"/>
    <w:rsid w:val="00696528"/>
    <w:rsid w:val="00697176"/>
    <w:rsid w:val="006A1027"/>
    <w:rsid w:val="006B324D"/>
    <w:rsid w:val="006B7CA4"/>
    <w:rsid w:val="006C2069"/>
    <w:rsid w:val="006C3452"/>
    <w:rsid w:val="006D0C77"/>
    <w:rsid w:val="006D2020"/>
    <w:rsid w:val="006D2EFF"/>
    <w:rsid w:val="006D32B9"/>
    <w:rsid w:val="006E1241"/>
    <w:rsid w:val="006E24A9"/>
    <w:rsid w:val="006E296F"/>
    <w:rsid w:val="006F2A39"/>
    <w:rsid w:val="006F693E"/>
    <w:rsid w:val="0070298E"/>
    <w:rsid w:val="0070346A"/>
    <w:rsid w:val="0070352E"/>
    <w:rsid w:val="00706877"/>
    <w:rsid w:val="00710A17"/>
    <w:rsid w:val="00714289"/>
    <w:rsid w:val="00714FEF"/>
    <w:rsid w:val="00715A77"/>
    <w:rsid w:val="00721267"/>
    <w:rsid w:val="00722DA9"/>
    <w:rsid w:val="00723943"/>
    <w:rsid w:val="0072660F"/>
    <w:rsid w:val="00726840"/>
    <w:rsid w:val="00732F10"/>
    <w:rsid w:val="007347C5"/>
    <w:rsid w:val="00737A89"/>
    <w:rsid w:val="00737C18"/>
    <w:rsid w:val="007419D8"/>
    <w:rsid w:val="00741DF9"/>
    <w:rsid w:val="0074637E"/>
    <w:rsid w:val="00746E5F"/>
    <w:rsid w:val="00750EE4"/>
    <w:rsid w:val="0075186B"/>
    <w:rsid w:val="00751F34"/>
    <w:rsid w:val="00752F34"/>
    <w:rsid w:val="0075495F"/>
    <w:rsid w:val="00754DD9"/>
    <w:rsid w:val="00755D40"/>
    <w:rsid w:val="007564A7"/>
    <w:rsid w:val="00760436"/>
    <w:rsid w:val="00761BD3"/>
    <w:rsid w:val="00762BC2"/>
    <w:rsid w:val="007668F6"/>
    <w:rsid w:val="00767B26"/>
    <w:rsid w:val="007706EB"/>
    <w:rsid w:val="00772BD9"/>
    <w:rsid w:val="00785D5F"/>
    <w:rsid w:val="00790747"/>
    <w:rsid w:val="007919BA"/>
    <w:rsid w:val="007935DA"/>
    <w:rsid w:val="00795839"/>
    <w:rsid w:val="00795A72"/>
    <w:rsid w:val="007A07F2"/>
    <w:rsid w:val="007A21A4"/>
    <w:rsid w:val="007A2DAC"/>
    <w:rsid w:val="007A3BB3"/>
    <w:rsid w:val="007A4B22"/>
    <w:rsid w:val="007A50ED"/>
    <w:rsid w:val="007A54F1"/>
    <w:rsid w:val="007A654D"/>
    <w:rsid w:val="007A65A3"/>
    <w:rsid w:val="007A7A21"/>
    <w:rsid w:val="007B118F"/>
    <w:rsid w:val="007B4234"/>
    <w:rsid w:val="007B4712"/>
    <w:rsid w:val="007B61C4"/>
    <w:rsid w:val="007B7D8C"/>
    <w:rsid w:val="007C1FAE"/>
    <w:rsid w:val="007C2F91"/>
    <w:rsid w:val="007C3DC6"/>
    <w:rsid w:val="007C4785"/>
    <w:rsid w:val="007C52D5"/>
    <w:rsid w:val="007C57F5"/>
    <w:rsid w:val="007C6CBF"/>
    <w:rsid w:val="007C72B1"/>
    <w:rsid w:val="007D1F40"/>
    <w:rsid w:val="007D21B2"/>
    <w:rsid w:val="007D37F1"/>
    <w:rsid w:val="007D5872"/>
    <w:rsid w:val="007E096D"/>
    <w:rsid w:val="007E1E70"/>
    <w:rsid w:val="007E659F"/>
    <w:rsid w:val="007F1998"/>
    <w:rsid w:val="007F424E"/>
    <w:rsid w:val="007F69DB"/>
    <w:rsid w:val="007F7FFD"/>
    <w:rsid w:val="008008CD"/>
    <w:rsid w:val="00802B2C"/>
    <w:rsid w:val="0080340C"/>
    <w:rsid w:val="008101C0"/>
    <w:rsid w:val="00812B73"/>
    <w:rsid w:val="00812F29"/>
    <w:rsid w:val="0081545B"/>
    <w:rsid w:val="008168A9"/>
    <w:rsid w:val="00816922"/>
    <w:rsid w:val="00820211"/>
    <w:rsid w:val="0082204C"/>
    <w:rsid w:val="00824FA3"/>
    <w:rsid w:val="008272C5"/>
    <w:rsid w:val="00827FB4"/>
    <w:rsid w:val="0083081F"/>
    <w:rsid w:val="008314E0"/>
    <w:rsid w:val="0083368E"/>
    <w:rsid w:val="00833991"/>
    <w:rsid w:val="00833D80"/>
    <w:rsid w:val="008356D3"/>
    <w:rsid w:val="00840296"/>
    <w:rsid w:val="0084047D"/>
    <w:rsid w:val="00844C89"/>
    <w:rsid w:val="00847B1E"/>
    <w:rsid w:val="008503EC"/>
    <w:rsid w:val="00851344"/>
    <w:rsid w:val="00853352"/>
    <w:rsid w:val="00856711"/>
    <w:rsid w:val="00862ECB"/>
    <w:rsid w:val="00864FBB"/>
    <w:rsid w:val="00867726"/>
    <w:rsid w:val="008718EC"/>
    <w:rsid w:val="008736B9"/>
    <w:rsid w:val="0087393C"/>
    <w:rsid w:val="0087433B"/>
    <w:rsid w:val="008764E3"/>
    <w:rsid w:val="008777AE"/>
    <w:rsid w:val="008817E3"/>
    <w:rsid w:val="008847E7"/>
    <w:rsid w:val="00886394"/>
    <w:rsid w:val="008873AD"/>
    <w:rsid w:val="00892483"/>
    <w:rsid w:val="008A0DEE"/>
    <w:rsid w:val="008A10C6"/>
    <w:rsid w:val="008A1B33"/>
    <w:rsid w:val="008A1F06"/>
    <w:rsid w:val="008A2F82"/>
    <w:rsid w:val="008A7A63"/>
    <w:rsid w:val="008B0663"/>
    <w:rsid w:val="008B0C2E"/>
    <w:rsid w:val="008B1CCA"/>
    <w:rsid w:val="008B21DC"/>
    <w:rsid w:val="008B29B9"/>
    <w:rsid w:val="008B4E9F"/>
    <w:rsid w:val="008B5878"/>
    <w:rsid w:val="008C58AC"/>
    <w:rsid w:val="008C6621"/>
    <w:rsid w:val="008D109B"/>
    <w:rsid w:val="008D2F3D"/>
    <w:rsid w:val="008E0395"/>
    <w:rsid w:val="008E3571"/>
    <w:rsid w:val="008E3BEE"/>
    <w:rsid w:val="008E67E9"/>
    <w:rsid w:val="008F023D"/>
    <w:rsid w:val="008F0DD9"/>
    <w:rsid w:val="008F4541"/>
    <w:rsid w:val="008F4773"/>
    <w:rsid w:val="008F4982"/>
    <w:rsid w:val="008F5652"/>
    <w:rsid w:val="008F6628"/>
    <w:rsid w:val="009006BE"/>
    <w:rsid w:val="0090130F"/>
    <w:rsid w:val="00902993"/>
    <w:rsid w:val="00902B9E"/>
    <w:rsid w:val="00906740"/>
    <w:rsid w:val="00907142"/>
    <w:rsid w:val="00913074"/>
    <w:rsid w:val="009175E3"/>
    <w:rsid w:val="0091768E"/>
    <w:rsid w:val="00917A73"/>
    <w:rsid w:val="00920288"/>
    <w:rsid w:val="00921F73"/>
    <w:rsid w:val="0092395A"/>
    <w:rsid w:val="00923ADD"/>
    <w:rsid w:val="00933866"/>
    <w:rsid w:val="009436CA"/>
    <w:rsid w:val="00947C23"/>
    <w:rsid w:val="00952F06"/>
    <w:rsid w:val="0096245A"/>
    <w:rsid w:val="009638F4"/>
    <w:rsid w:val="0096493A"/>
    <w:rsid w:val="00966746"/>
    <w:rsid w:val="00966950"/>
    <w:rsid w:val="0097089A"/>
    <w:rsid w:val="00970F8B"/>
    <w:rsid w:val="00972DB8"/>
    <w:rsid w:val="00980755"/>
    <w:rsid w:val="00982956"/>
    <w:rsid w:val="00984ABD"/>
    <w:rsid w:val="00985EF1"/>
    <w:rsid w:val="009930D9"/>
    <w:rsid w:val="009931EC"/>
    <w:rsid w:val="00994BE5"/>
    <w:rsid w:val="009953E1"/>
    <w:rsid w:val="009A736E"/>
    <w:rsid w:val="009B0526"/>
    <w:rsid w:val="009B53DD"/>
    <w:rsid w:val="009B7C9C"/>
    <w:rsid w:val="009C0414"/>
    <w:rsid w:val="009C11B4"/>
    <w:rsid w:val="009C2AEE"/>
    <w:rsid w:val="009C54FF"/>
    <w:rsid w:val="009C69EA"/>
    <w:rsid w:val="009C789E"/>
    <w:rsid w:val="009C7C87"/>
    <w:rsid w:val="009C7D59"/>
    <w:rsid w:val="009D314B"/>
    <w:rsid w:val="009D5CF7"/>
    <w:rsid w:val="009D68D5"/>
    <w:rsid w:val="009D712A"/>
    <w:rsid w:val="009E08EE"/>
    <w:rsid w:val="009E3CC5"/>
    <w:rsid w:val="009E3DC4"/>
    <w:rsid w:val="009E5812"/>
    <w:rsid w:val="009F3D96"/>
    <w:rsid w:val="00A004A2"/>
    <w:rsid w:val="00A00768"/>
    <w:rsid w:val="00A048BB"/>
    <w:rsid w:val="00A05589"/>
    <w:rsid w:val="00A10EA2"/>
    <w:rsid w:val="00A135F6"/>
    <w:rsid w:val="00A1391B"/>
    <w:rsid w:val="00A159D7"/>
    <w:rsid w:val="00A16B61"/>
    <w:rsid w:val="00A17AED"/>
    <w:rsid w:val="00A17D12"/>
    <w:rsid w:val="00A202DC"/>
    <w:rsid w:val="00A20663"/>
    <w:rsid w:val="00A2079C"/>
    <w:rsid w:val="00A22850"/>
    <w:rsid w:val="00A22AEA"/>
    <w:rsid w:val="00A22BB6"/>
    <w:rsid w:val="00A264F3"/>
    <w:rsid w:val="00A27FBD"/>
    <w:rsid w:val="00A304DF"/>
    <w:rsid w:val="00A3315F"/>
    <w:rsid w:val="00A367A7"/>
    <w:rsid w:val="00A41C45"/>
    <w:rsid w:val="00A432A2"/>
    <w:rsid w:val="00A432BF"/>
    <w:rsid w:val="00A44672"/>
    <w:rsid w:val="00A451C0"/>
    <w:rsid w:val="00A452ED"/>
    <w:rsid w:val="00A46C6F"/>
    <w:rsid w:val="00A5242F"/>
    <w:rsid w:val="00A53DA9"/>
    <w:rsid w:val="00A54B64"/>
    <w:rsid w:val="00A5786F"/>
    <w:rsid w:val="00A6132A"/>
    <w:rsid w:val="00A656C3"/>
    <w:rsid w:val="00A65D69"/>
    <w:rsid w:val="00A66384"/>
    <w:rsid w:val="00A67499"/>
    <w:rsid w:val="00A70749"/>
    <w:rsid w:val="00A72277"/>
    <w:rsid w:val="00A878C3"/>
    <w:rsid w:val="00A907C7"/>
    <w:rsid w:val="00A90DEB"/>
    <w:rsid w:val="00A91AEB"/>
    <w:rsid w:val="00A9289D"/>
    <w:rsid w:val="00A9440F"/>
    <w:rsid w:val="00A9700A"/>
    <w:rsid w:val="00A97024"/>
    <w:rsid w:val="00AA00A7"/>
    <w:rsid w:val="00AA247D"/>
    <w:rsid w:val="00AA3D7A"/>
    <w:rsid w:val="00AA46F6"/>
    <w:rsid w:val="00AB0063"/>
    <w:rsid w:val="00AB24B6"/>
    <w:rsid w:val="00AB37BF"/>
    <w:rsid w:val="00AB53BC"/>
    <w:rsid w:val="00AB57A1"/>
    <w:rsid w:val="00AB73CA"/>
    <w:rsid w:val="00AC14CF"/>
    <w:rsid w:val="00AC400D"/>
    <w:rsid w:val="00AC5557"/>
    <w:rsid w:val="00AC74CE"/>
    <w:rsid w:val="00AD0219"/>
    <w:rsid w:val="00AD2729"/>
    <w:rsid w:val="00AD2898"/>
    <w:rsid w:val="00AD434D"/>
    <w:rsid w:val="00AD47D0"/>
    <w:rsid w:val="00AD6166"/>
    <w:rsid w:val="00AD70A6"/>
    <w:rsid w:val="00AE096E"/>
    <w:rsid w:val="00AE143E"/>
    <w:rsid w:val="00AF50E3"/>
    <w:rsid w:val="00AF62EE"/>
    <w:rsid w:val="00AF7A0F"/>
    <w:rsid w:val="00B03118"/>
    <w:rsid w:val="00B03C09"/>
    <w:rsid w:val="00B03F41"/>
    <w:rsid w:val="00B0482B"/>
    <w:rsid w:val="00B05FAA"/>
    <w:rsid w:val="00B05FD3"/>
    <w:rsid w:val="00B0632B"/>
    <w:rsid w:val="00B06B64"/>
    <w:rsid w:val="00B10A99"/>
    <w:rsid w:val="00B11769"/>
    <w:rsid w:val="00B130A1"/>
    <w:rsid w:val="00B16A5C"/>
    <w:rsid w:val="00B20162"/>
    <w:rsid w:val="00B230B4"/>
    <w:rsid w:val="00B247A9"/>
    <w:rsid w:val="00B24EA0"/>
    <w:rsid w:val="00B3043B"/>
    <w:rsid w:val="00B3276E"/>
    <w:rsid w:val="00B369AF"/>
    <w:rsid w:val="00B373C2"/>
    <w:rsid w:val="00B3787E"/>
    <w:rsid w:val="00B43672"/>
    <w:rsid w:val="00B45463"/>
    <w:rsid w:val="00B4678A"/>
    <w:rsid w:val="00B50437"/>
    <w:rsid w:val="00B5149C"/>
    <w:rsid w:val="00B52654"/>
    <w:rsid w:val="00B528E0"/>
    <w:rsid w:val="00B52BCF"/>
    <w:rsid w:val="00B5566C"/>
    <w:rsid w:val="00B559E8"/>
    <w:rsid w:val="00B60945"/>
    <w:rsid w:val="00B60B9E"/>
    <w:rsid w:val="00B60DFE"/>
    <w:rsid w:val="00B6300E"/>
    <w:rsid w:val="00B7097B"/>
    <w:rsid w:val="00B71DE0"/>
    <w:rsid w:val="00B73481"/>
    <w:rsid w:val="00B73840"/>
    <w:rsid w:val="00B74094"/>
    <w:rsid w:val="00B74A8E"/>
    <w:rsid w:val="00B74F05"/>
    <w:rsid w:val="00B7515C"/>
    <w:rsid w:val="00B80F28"/>
    <w:rsid w:val="00B81347"/>
    <w:rsid w:val="00B813CF"/>
    <w:rsid w:val="00B814E1"/>
    <w:rsid w:val="00B815D7"/>
    <w:rsid w:val="00B8517A"/>
    <w:rsid w:val="00B8778E"/>
    <w:rsid w:val="00B90217"/>
    <w:rsid w:val="00B906A6"/>
    <w:rsid w:val="00B92868"/>
    <w:rsid w:val="00B92985"/>
    <w:rsid w:val="00B93F1C"/>
    <w:rsid w:val="00BA1047"/>
    <w:rsid w:val="00BA4C3A"/>
    <w:rsid w:val="00BA78B6"/>
    <w:rsid w:val="00BB146D"/>
    <w:rsid w:val="00BB1EBC"/>
    <w:rsid w:val="00BB3233"/>
    <w:rsid w:val="00BB49F0"/>
    <w:rsid w:val="00BB543F"/>
    <w:rsid w:val="00BC1C33"/>
    <w:rsid w:val="00BC5533"/>
    <w:rsid w:val="00BC6A9D"/>
    <w:rsid w:val="00BC6BFE"/>
    <w:rsid w:val="00BD48A5"/>
    <w:rsid w:val="00BD6ADC"/>
    <w:rsid w:val="00BD6FC4"/>
    <w:rsid w:val="00BE10BD"/>
    <w:rsid w:val="00BE2360"/>
    <w:rsid w:val="00BE2D9F"/>
    <w:rsid w:val="00BE2F83"/>
    <w:rsid w:val="00BE7A04"/>
    <w:rsid w:val="00BF7AAB"/>
    <w:rsid w:val="00C06794"/>
    <w:rsid w:val="00C07FC4"/>
    <w:rsid w:val="00C1113B"/>
    <w:rsid w:val="00C129F9"/>
    <w:rsid w:val="00C1461C"/>
    <w:rsid w:val="00C14D77"/>
    <w:rsid w:val="00C1783D"/>
    <w:rsid w:val="00C17CCF"/>
    <w:rsid w:val="00C21DDD"/>
    <w:rsid w:val="00C223BD"/>
    <w:rsid w:val="00C22FB2"/>
    <w:rsid w:val="00C24451"/>
    <w:rsid w:val="00C273CD"/>
    <w:rsid w:val="00C34D42"/>
    <w:rsid w:val="00C35373"/>
    <w:rsid w:val="00C36080"/>
    <w:rsid w:val="00C3660B"/>
    <w:rsid w:val="00C3713C"/>
    <w:rsid w:val="00C404C7"/>
    <w:rsid w:val="00C41B7A"/>
    <w:rsid w:val="00C42229"/>
    <w:rsid w:val="00C46FCD"/>
    <w:rsid w:val="00C47463"/>
    <w:rsid w:val="00C54D00"/>
    <w:rsid w:val="00C57616"/>
    <w:rsid w:val="00C61B4D"/>
    <w:rsid w:val="00C6316E"/>
    <w:rsid w:val="00C6556D"/>
    <w:rsid w:val="00C65612"/>
    <w:rsid w:val="00C65AF3"/>
    <w:rsid w:val="00C65C20"/>
    <w:rsid w:val="00C7283A"/>
    <w:rsid w:val="00C82707"/>
    <w:rsid w:val="00C83ACA"/>
    <w:rsid w:val="00C83DF0"/>
    <w:rsid w:val="00C84516"/>
    <w:rsid w:val="00C87458"/>
    <w:rsid w:val="00C91513"/>
    <w:rsid w:val="00C957EE"/>
    <w:rsid w:val="00C96507"/>
    <w:rsid w:val="00C96B04"/>
    <w:rsid w:val="00CA06C0"/>
    <w:rsid w:val="00CA208E"/>
    <w:rsid w:val="00CA2271"/>
    <w:rsid w:val="00CA3FD4"/>
    <w:rsid w:val="00CB09A7"/>
    <w:rsid w:val="00CB0D85"/>
    <w:rsid w:val="00CB3AFD"/>
    <w:rsid w:val="00CB4354"/>
    <w:rsid w:val="00CB44B1"/>
    <w:rsid w:val="00CB5FE2"/>
    <w:rsid w:val="00CC4FAE"/>
    <w:rsid w:val="00CC5AAA"/>
    <w:rsid w:val="00CC6436"/>
    <w:rsid w:val="00CC663F"/>
    <w:rsid w:val="00CC6D23"/>
    <w:rsid w:val="00CC725E"/>
    <w:rsid w:val="00CC7A7D"/>
    <w:rsid w:val="00CD2EF8"/>
    <w:rsid w:val="00CD3864"/>
    <w:rsid w:val="00CE3089"/>
    <w:rsid w:val="00CE4B44"/>
    <w:rsid w:val="00CE52C7"/>
    <w:rsid w:val="00CE605D"/>
    <w:rsid w:val="00CF57D9"/>
    <w:rsid w:val="00CF5DE1"/>
    <w:rsid w:val="00CF7BF4"/>
    <w:rsid w:val="00D0118D"/>
    <w:rsid w:val="00D045ED"/>
    <w:rsid w:val="00D078D9"/>
    <w:rsid w:val="00D1039F"/>
    <w:rsid w:val="00D11EC1"/>
    <w:rsid w:val="00D13A57"/>
    <w:rsid w:val="00D14F4A"/>
    <w:rsid w:val="00D21361"/>
    <w:rsid w:val="00D232F5"/>
    <w:rsid w:val="00D253F9"/>
    <w:rsid w:val="00D26745"/>
    <w:rsid w:val="00D274E4"/>
    <w:rsid w:val="00D31913"/>
    <w:rsid w:val="00D33824"/>
    <w:rsid w:val="00D349E8"/>
    <w:rsid w:val="00D3504C"/>
    <w:rsid w:val="00D4140E"/>
    <w:rsid w:val="00D444F4"/>
    <w:rsid w:val="00D51272"/>
    <w:rsid w:val="00D56550"/>
    <w:rsid w:val="00D6096E"/>
    <w:rsid w:val="00D61572"/>
    <w:rsid w:val="00D61FCB"/>
    <w:rsid w:val="00D620F4"/>
    <w:rsid w:val="00D62EC6"/>
    <w:rsid w:val="00D719A2"/>
    <w:rsid w:val="00D72329"/>
    <w:rsid w:val="00D761CD"/>
    <w:rsid w:val="00D8785E"/>
    <w:rsid w:val="00D87949"/>
    <w:rsid w:val="00D8795B"/>
    <w:rsid w:val="00D93DA2"/>
    <w:rsid w:val="00D96DAC"/>
    <w:rsid w:val="00D979A7"/>
    <w:rsid w:val="00DA2A7C"/>
    <w:rsid w:val="00DA3644"/>
    <w:rsid w:val="00DA40B7"/>
    <w:rsid w:val="00DA6995"/>
    <w:rsid w:val="00DB5AFB"/>
    <w:rsid w:val="00DB727C"/>
    <w:rsid w:val="00DC0CFE"/>
    <w:rsid w:val="00DC13C3"/>
    <w:rsid w:val="00DD2068"/>
    <w:rsid w:val="00DD2136"/>
    <w:rsid w:val="00DD469A"/>
    <w:rsid w:val="00DD47B7"/>
    <w:rsid w:val="00DD62FD"/>
    <w:rsid w:val="00DD6C49"/>
    <w:rsid w:val="00DD7864"/>
    <w:rsid w:val="00DE0494"/>
    <w:rsid w:val="00DE29B3"/>
    <w:rsid w:val="00DE67DD"/>
    <w:rsid w:val="00DE6E75"/>
    <w:rsid w:val="00DF0330"/>
    <w:rsid w:val="00DF2E48"/>
    <w:rsid w:val="00DF3AD0"/>
    <w:rsid w:val="00DF6B3B"/>
    <w:rsid w:val="00DF7864"/>
    <w:rsid w:val="00E00DBE"/>
    <w:rsid w:val="00E012D7"/>
    <w:rsid w:val="00E016A9"/>
    <w:rsid w:val="00E02920"/>
    <w:rsid w:val="00E035B6"/>
    <w:rsid w:val="00E04F79"/>
    <w:rsid w:val="00E1393D"/>
    <w:rsid w:val="00E13D8D"/>
    <w:rsid w:val="00E1675D"/>
    <w:rsid w:val="00E17B9F"/>
    <w:rsid w:val="00E20EFC"/>
    <w:rsid w:val="00E21633"/>
    <w:rsid w:val="00E22E8C"/>
    <w:rsid w:val="00E36E72"/>
    <w:rsid w:val="00E3732D"/>
    <w:rsid w:val="00E377AB"/>
    <w:rsid w:val="00E4067F"/>
    <w:rsid w:val="00E43906"/>
    <w:rsid w:val="00E447C5"/>
    <w:rsid w:val="00E46207"/>
    <w:rsid w:val="00E50BBF"/>
    <w:rsid w:val="00E50F89"/>
    <w:rsid w:val="00E5106E"/>
    <w:rsid w:val="00E5154F"/>
    <w:rsid w:val="00E52AEC"/>
    <w:rsid w:val="00E563D9"/>
    <w:rsid w:val="00E57AD4"/>
    <w:rsid w:val="00E60FF3"/>
    <w:rsid w:val="00E63F68"/>
    <w:rsid w:val="00E65A96"/>
    <w:rsid w:val="00E6610C"/>
    <w:rsid w:val="00E66983"/>
    <w:rsid w:val="00E71391"/>
    <w:rsid w:val="00E82D57"/>
    <w:rsid w:val="00E83A33"/>
    <w:rsid w:val="00E83FD5"/>
    <w:rsid w:val="00E861C6"/>
    <w:rsid w:val="00E87D71"/>
    <w:rsid w:val="00E909F5"/>
    <w:rsid w:val="00E91BB1"/>
    <w:rsid w:val="00E92495"/>
    <w:rsid w:val="00E96988"/>
    <w:rsid w:val="00EA0128"/>
    <w:rsid w:val="00EA2604"/>
    <w:rsid w:val="00EB27EB"/>
    <w:rsid w:val="00EB70BC"/>
    <w:rsid w:val="00EB78B4"/>
    <w:rsid w:val="00EC39FA"/>
    <w:rsid w:val="00EC43A0"/>
    <w:rsid w:val="00EC45C2"/>
    <w:rsid w:val="00EC47AD"/>
    <w:rsid w:val="00EC4F09"/>
    <w:rsid w:val="00EC5668"/>
    <w:rsid w:val="00EC5694"/>
    <w:rsid w:val="00EC633D"/>
    <w:rsid w:val="00EC7E52"/>
    <w:rsid w:val="00ED0316"/>
    <w:rsid w:val="00ED0E6B"/>
    <w:rsid w:val="00ED4D56"/>
    <w:rsid w:val="00ED6F2C"/>
    <w:rsid w:val="00EE1562"/>
    <w:rsid w:val="00EE744D"/>
    <w:rsid w:val="00EF5700"/>
    <w:rsid w:val="00EF6D66"/>
    <w:rsid w:val="00F07E5F"/>
    <w:rsid w:val="00F07F40"/>
    <w:rsid w:val="00F105AA"/>
    <w:rsid w:val="00F117A8"/>
    <w:rsid w:val="00F1577C"/>
    <w:rsid w:val="00F16E31"/>
    <w:rsid w:val="00F23097"/>
    <w:rsid w:val="00F2749C"/>
    <w:rsid w:val="00F31100"/>
    <w:rsid w:val="00F31C14"/>
    <w:rsid w:val="00F31C86"/>
    <w:rsid w:val="00F31D8F"/>
    <w:rsid w:val="00F320C1"/>
    <w:rsid w:val="00F372D7"/>
    <w:rsid w:val="00F37884"/>
    <w:rsid w:val="00F412DB"/>
    <w:rsid w:val="00F43FE2"/>
    <w:rsid w:val="00F46B34"/>
    <w:rsid w:val="00F46C56"/>
    <w:rsid w:val="00F5028D"/>
    <w:rsid w:val="00F50A77"/>
    <w:rsid w:val="00F516CF"/>
    <w:rsid w:val="00F5298D"/>
    <w:rsid w:val="00F540E3"/>
    <w:rsid w:val="00F555E6"/>
    <w:rsid w:val="00F57417"/>
    <w:rsid w:val="00F57639"/>
    <w:rsid w:val="00F60C58"/>
    <w:rsid w:val="00F6247A"/>
    <w:rsid w:val="00F634AE"/>
    <w:rsid w:val="00F63D33"/>
    <w:rsid w:val="00F66A69"/>
    <w:rsid w:val="00F70D37"/>
    <w:rsid w:val="00F75CE0"/>
    <w:rsid w:val="00F7636F"/>
    <w:rsid w:val="00F77C12"/>
    <w:rsid w:val="00F80793"/>
    <w:rsid w:val="00F80C42"/>
    <w:rsid w:val="00F84269"/>
    <w:rsid w:val="00F84D9C"/>
    <w:rsid w:val="00F90F96"/>
    <w:rsid w:val="00F91262"/>
    <w:rsid w:val="00F9427B"/>
    <w:rsid w:val="00FA2266"/>
    <w:rsid w:val="00FA4050"/>
    <w:rsid w:val="00FA4988"/>
    <w:rsid w:val="00FA74A5"/>
    <w:rsid w:val="00FB076F"/>
    <w:rsid w:val="00FB0AB6"/>
    <w:rsid w:val="00FB2929"/>
    <w:rsid w:val="00FB2D60"/>
    <w:rsid w:val="00FB41B3"/>
    <w:rsid w:val="00FB63FB"/>
    <w:rsid w:val="00FC176A"/>
    <w:rsid w:val="00FC45D9"/>
    <w:rsid w:val="00FD6602"/>
    <w:rsid w:val="00FE06E7"/>
    <w:rsid w:val="00FE3075"/>
    <w:rsid w:val="00FE3763"/>
    <w:rsid w:val="00FE5E0B"/>
    <w:rsid w:val="00FE7043"/>
    <w:rsid w:val="00FE7336"/>
    <w:rsid w:val="00FE7919"/>
    <w:rsid w:val="00FF17DB"/>
    <w:rsid w:val="00FF4F8C"/>
    <w:rsid w:val="00FF781F"/>
    <w:rsid w:val="00FF7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0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F0DD9"/>
    <w:rPr>
      <w:rFonts w:ascii="Tahoma" w:hAnsi="Tahoma" w:cs="Tahoma"/>
      <w:sz w:val="16"/>
      <w:szCs w:val="16"/>
    </w:rPr>
  </w:style>
  <w:style w:type="paragraph" w:styleId="a5">
    <w:name w:val="header"/>
    <w:basedOn w:val="a"/>
    <w:link w:val="a6"/>
    <w:uiPriority w:val="99"/>
    <w:semiHidden/>
    <w:unhideWhenUsed/>
    <w:rsid w:val="0057083A"/>
    <w:pPr>
      <w:tabs>
        <w:tab w:val="center" w:pos="4677"/>
        <w:tab w:val="right" w:pos="9355"/>
      </w:tabs>
    </w:pPr>
  </w:style>
  <w:style w:type="character" w:customStyle="1" w:styleId="a6">
    <w:name w:val="Верхний колонтитул Знак"/>
    <w:basedOn w:val="a0"/>
    <w:link w:val="a5"/>
    <w:uiPriority w:val="99"/>
    <w:semiHidden/>
    <w:rsid w:val="0057083A"/>
    <w:rPr>
      <w:sz w:val="24"/>
      <w:szCs w:val="24"/>
    </w:rPr>
  </w:style>
  <w:style w:type="paragraph" w:styleId="a7">
    <w:name w:val="footer"/>
    <w:basedOn w:val="a"/>
    <w:link w:val="a8"/>
    <w:uiPriority w:val="99"/>
    <w:unhideWhenUsed/>
    <w:rsid w:val="0057083A"/>
    <w:pPr>
      <w:tabs>
        <w:tab w:val="center" w:pos="4677"/>
        <w:tab w:val="right" w:pos="9355"/>
      </w:tabs>
    </w:pPr>
  </w:style>
  <w:style w:type="character" w:customStyle="1" w:styleId="a8">
    <w:name w:val="Нижний колонтитул Знак"/>
    <w:basedOn w:val="a0"/>
    <w:link w:val="a7"/>
    <w:uiPriority w:val="99"/>
    <w:rsid w:val="0057083A"/>
    <w:rPr>
      <w:sz w:val="24"/>
      <w:szCs w:val="24"/>
    </w:rPr>
  </w:style>
  <w:style w:type="paragraph" w:styleId="a9">
    <w:name w:val="List Paragraph"/>
    <w:basedOn w:val="a"/>
    <w:uiPriority w:val="34"/>
    <w:qFormat/>
    <w:rsid w:val="00E57AD4"/>
    <w:pPr>
      <w:ind w:left="720"/>
      <w:contextualSpacing/>
    </w:pPr>
  </w:style>
  <w:style w:type="character" w:styleId="aa">
    <w:name w:val="annotation reference"/>
    <w:basedOn w:val="a0"/>
    <w:uiPriority w:val="99"/>
    <w:semiHidden/>
    <w:unhideWhenUsed/>
    <w:rsid w:val="009953E1"/>
    <w:rPr>
      <w:sz w:val="16"/>
      <w:szCs w:val="16"/>
    </w:rPr>
  </w:style>
  <w:style w:type="paragraph" w:styleId="ab">
    <w:name w:val="annotation text"/>
    <w:basedOn w:val="a"/>
    <w:link w:val="ac"/>
    <w:uiPriority w:val="99"/>
    <w:semiHidden/>
    <w:unhideWhenUsed/>
    <w:rsid w:val="009953E1"/>
    <w:rPr>
      <w:sz w:val="20"/>
      <w:szCs w:val="20"/>
    </w:rPr>
  </w:style>
  <w:style w:type="character" w:customStyle="1" w:styleId="ac">
    <w:name w:val="Текст примечания Знак"/>
    <w:basedOn w:val="a0"/>
    <w:link w:val="ab"/>
    <w:uiPriority w:val="99"/>
    <w:semiHidden/>
    <w:rsid w:val="009953E1"/>
  </w:style>
  <w:style w:type="paragraph" w:styleId="ad">
    <w:name w:val="annotation subject"/>
    <w:basedOn w:val="ab"/>
    <w:next w:val="ab"/>
    <w:link w:val="ae"/>
    <w:uiPriority w:val="99"/>
    <w:semiHidden/>
    <w:unhideWhenUsed/>
    <w:rsid w:val="009953E1"/>
    <w:rPr>
      <w:b/>
      <w:bCs/>
    </w:rPr>
  </w:style>
  <w:style w:type="character" w:customStyle="1" w:styleId="ae">
    <w:name w:val="Тема примечания Знак"/>
    <w:basedOn w:val="ac"/>
    <w:link w:val="ad"/>
    <w:uiPriority w:val="99"/>
    <w:semiHidden/>
    <w:rsid w:val="009953E1"/>
    <w:rPr>
      <w:b/>
      <w:bCs/>
    </w:rPr>
  </w:style>
  <w:style w:type="paragraph" w:styleId="af">
    <w:name w:val="Revision"/>
    <w:hidden/>
    <w:uiPriority w:val="99"/>
    <w:semiHidden/>
    <w:rsid w:val="002561CB"/>
    <w:rPr>
      <w:sz w:val="24"/>
      <w:szCs w:val="24"/>
    </w:rPr>
  </w:style>
  <w:style w:type="paragraph" w:styleId="2">
    <w:name w:val="Body Text 2"/>
    <w:basedOn w:val="a"/>
    <w:link w:val="20"/>
    <w:rsid w:val="00024210"/>
    <w:rPr>
      <w:sz w:val="28"/>
      <w:szCs w:val="20"/>
    </w:rPr>
  </w:style>
  <w:style w:type="character" w:customStyle="1" w:styleId="20">
    <w:name w:val="Основной текст 2 Знак"/>
    <w:basedOn w:val="a0"/>
    <w:link w:val="2"/>
    <w:rsid w:val="00024210"/>
    <w:rPr>
      <w:sz w:val="28"/>
    </w:rPr>
  </w:style>
  <w:style w:type="paragraph" w:customStyle="1" w:styleId="ConsPlusNormal">
    <w:name w:val="ConsPlusNormal"/>
    <w:rsid w:val="002E321E"/>
    <w:pPr>
      <w:widowControl w:val="0"/>
      <w:autoSpaceDE w:val="0"/>
      <w:autoSpaceDN w:val="0"/>
      <w:adjustRightInd w:val="0"/>
      <w:ind w:firstLine="720"/>
    </w:pPr>
    <w:rPr>
      <w:rFonts w:ascii="Arial" w:hAnsi="Arial" w:cs="Arial"/>
    </w:rPr>
  </w:style>
  <w:style w:type="character" w:customStyle="1" w:styleId="af0">
    <w:name w:val="Гипертекстовая ссылка"/>
    <w:basedOn w:val="a0"/>
    <w:uiPriority w:val="99"/>
    <w:rsid w:val="004A7556"/>
    <w:rPr>
      <w:color w:val="106BBE"/>
    </w:rPr>
  </w:style>
  <w:style w:type="paragraph" w:customStyle="1" w:styleId="af1">
    <w:name w:val="Прижатый влево"/>
    <w:basedOn w:val="a"/>
    <w:next w:val="a"/>
    <w:uiPriority w:val="99"/>
    <w:rsid w:val="004A7556"/>
    <w:pPr>
      <w:autoSpaceDE w:val="0"/>
      <w:autoSpaceDN w:val="0"/>
      <w:adjustRightInd w:val="0"/>
    </w:pPr>
    <w:rPr>
      <w:rFonts w:ascii="Arial" w:hAnsi="Arial" w:cs="Arial"/>
    </w:rPr>
  </w:style>
  <w:style w:type="paragraph" w:styleId="af2">
    <w:name w:val="footnote text"/>
    <w:basedOn w:val="a"/>
    <w:link w:val="af3"/>
    <w:uiPriority w:val="99"/>
    <w:semiHidden/>
    <w:unhideWhenUsed/>
    <w:rsid w:val="00610CC9"/>
    <w:pPr>
      <w:spacing w:after="200" w:line="276" w:lineRule="auto"/>
    </w:pPr>
    <w:rPr>
      <w:rFonts w:asciiTheme="minorHAnsi" w:eastAsiaTheme="minorEastAsia" w:hAnsiTheme="minorHAnsi" w:cstheme="minorBidi"/>
      <w:sz w:val="20"/>
      <w:szCs w:val="20"/>
    </w:rPr>
  </w:style>
  <w:style w:type="character" w:customStyle="1" w:styleId="af3">
    <w:name w:val="Текст сноски Знак"/>
    <w:basedOn w:val="a0"/>
    <w:link w:val="af2"/>
    <w:uiPriority w:val="99"/>
    <w:semiHidden/>
    <w:rsid w:val="00610CC9"/>
    <w:rPr>
      <w:rFonts w:asciiTheme="minorHAnsi" w:eastAsiaTheme="minorEastAsia" w:hAnsiTheme="minorHAnsi" w:cstheme="minorBidi"/>
    </w:rPr>
  </w:style>
  <w:style w:type="character" w:styleId="af4">
    <w:name w:val="footnote reference"/>
    <w:basedOn w:val="a0"/>
    <w:uiPriority w:val="99"/>
    <w:semiHidden/>
    <w:unhideWhenUsed/>
    <w:rsid w:val="00610CC9"/>
    <w:rPr>
      <w:vertAlign w:val="superscript"/>
    </w:rPr>
  </w:style>
  <w:style w:type="paragraph" w:customStyle="1" w:styleId="s1">
    <w:name w:val="s_1"/>
    <w:basedOn w:val="a"/>
    <w:rsid w:val="00610CC9"/>
    <w:pPr>
      <w:spacing w:before="100" w:beforeAutospacing="1" w:after="100" w:afterAutospacing="1"/>
    </w:pPr>
  </w:style>
  <w:style w:type="paragraph" w:styleId="af5">
    <w:name w:val="Normal (Web)"/>
    <w:basedOn w:val="a"/>
    <w:uiPriority w:val="99"/>
    <w:unhideWhenUsed/>
    <w:rsid w:val="00610C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1956776">
      <w:bodyDiv w:val="1"/>
      <w:marLeft w:val="0"/>
      <w:marRight w:val="0"/>
      <w:marTop w:val="0"/>
      <w:marBottom w:val="0"/>
      <w:divBdr>
        <w:top w:val="none" w:sz="0" w:space="0" w:color="auto"/>
        <w:left w:val="none" w:sz="0" w:space="0" w:color="auto"/>
        <w:bottom w:val="none" w:sz="0" w:space="0" w:color="auto"/>
        <w:right w:val="none" w:sz="0" w:space="0" w:color="auto"/>
      </w:divBdr>
    </w:div>
    <w:div w:id="1386031232">
      <w:bodyDiv w:val="1"/>
      <w:marLeft w:val="0"/>
      <w:marRight w:val="0"/>
      <w:marTop w:val="0"/>
      <w:marBottom w:val="0"/>
      <w:divBdr>
        <w:top w:val="none" w:sz="0" w:space="0" w:color="auto"/>
        <w:left w:val="none" w:sz="0" w:space="0" w:color="auto"/>
        <w:bottom w:val="none" w:sz="0" w:space="0" w:color="auto"/>
        <w:right w:val="none" w:sz="0" w:space="0" w:color="auto"/>
      </w:divBdr>
    </w:div>
    <w:div w:id="13862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061E-9946-4E43-82E4-CE0DE72D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25</Pages>
  <Words>6077</Words>
  <Characters>34643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Дума городского округа Кинель</Company>
  <LinksUpToDate>false</LinksUpToDate>
  <CharactersWithSpaces>40639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dc:creator>
  <cp:keywords/>
  <cp:lastModifiedBy>Долгих</cp:lastModifiedBy>
  <cp:revision>130</cp:revision>
  <cp:lastPrinted>2021-02-19T08:10:00Z</cp:lastPrinted>
  <dcterms:created xsi:type="dcterms:W3CDTF">2020-02-19T12:56:00Z</dcterms:created>
  <dcterms:modified xsi:type="dcterms:W3CDTF">2021-02-26T11:26:00Z</dcterms:modified>
</cp:coreProperties>
</file>