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EE" w:rsidRPr="002B43E4" w:rsidRDefault="002B43E4" w:rsidP="002B43E4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3E4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2B43E4" w:rsidRPr="002B43E4" w:rsidRDefault="002B43E4" w:rsidP="002B4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3E4">
        <w:rPr>
          <w:rFonts w:ascii="Times New Roman" w:hAnsi="Times New Roman" w:cs="Times New Roman"/>
          <w:sz w:val="28"/>
          <w:szCs w:val="28"/>
        </w:rPr>
        <w:t>Работа Общественной палаты в городском округе в 2017 году была организована в соответствии с поставленными задачами:</w:t>
      </w:r>
    </w:p>
    <w:p w:rsidR="002B43E4" w:rsidRPr="002B43E4" w:rsidRDefault="002B43E4" w:rsidP="002B4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3E4">
        <w:rPr>
          <w:rFonts w:ascii="Times New Roman" w:hAnsi="Times New Roman" w:cs="Times New Roman"/>
          <w:sz w:val="28"/>
          <w:szCs w:val="28"/>
        </w:rPr>
        <w:t>-привлечени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43E4">
        <w:rPr>
          <w:rFonts w:ascii="Times New Roman" w:hAnsi="Times New Roman" w:cs="Times New Roman"/>
          <w:sz w:val="28"/>
          <w:szCs w:val="28"/>
        </w:rPr>
        <w:t xml:space="preserve"> граждан к решению значимых для городского округа проблем;</w:t>
      </w:r>
    </w:p>
    <w:p w:rsidR="002B43E4" w:rsidRPr="002B43E4" w:rsidRDefault="002B43E4" w:rsidP="002B4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3E4">
        <w:rPr>
          <w:rFonts w:ascii="Times New Roman" w:hAnsi="Times New Roman" w:cs="Times New Roman"/>
          <w:sz w:val="28"/>
          <w:szCs w:val="28"/>
        </w:rPr>
        <w:t>-предостав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B43E4">
        <w:rPr>
          <w:rFonts w:ascii="Times New Roman" w:hAnsi="Times New Roman" w:cs="Times New Roman"/>
          <w:sz w:val="28"/>
          <w:szCs w:val="28"/>
        </w:rPr>
        <w:t>ение органам власти точку зрения общественности о состоянии дел в той или иной сфере их деятельности;</w:t>
      </w:r>
    </w:p>
    <w:p w:rsidR="002B43E4" w:rsidRPr="002B43E4" w:rsidRDefault="002B43E4" w:rsidP="002B4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3E4">
        <w:rPr>
          <w:rFonts w:ascii="Times New Roman" w:hAnsi="Times New Roman" w:cs="Times New Roman"/>
          <w:sz w:val="28"/>
          <w:szCs w:val="28"/>
        </w:rPr>
        <w:t xml:space="preserve">-осуществление </w:t>
      </w:r>
      <w:proofErr w:type="gramStart"/>
      <w:r w:rsidRPr="002B43E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B43E4">
        <w:rPr>
          <w:rFonts w:ascii="Times New Roman" w:hAnsi="Times New Roman" w:cs="Times New Roman"/>
          <w:sz w:val="28"/>
          <w:szCs w:val="28"/>
        </w:rPr>
        <w:t xml:space="preserve"> деятельностью подо</w:t>
      </w:r>
      <w:r>
        <w:rPr>
          <w:rFonts w:ascii="Times New Roman" w:hAnsi="Times New Roman" w:cs="Times New Roman"/>
          <w:sz w:val="28"/>
          <w:szCs w:val="28"/>
        </w:rPr>
        <w:t>тчетных обществу органов власти;</w:t>
      </w:r>
    </w:p>
    <w:p w:rsidR="002B43E4" w:rsidRDefault="002B43E4" w:rsidP="0024173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3E4">
        <w:rPr>
          <w:rFonts w:ascii="Times New Roman" w:hAnsi="Times New Roman" w:cs="Times New Roman"/>
          <w:sz w:val="28"/>
          <w:szCs w:val="28"/>
        </w:rPr>
        <w:t>- и планом работы на текущий год.</w:t>
      </w:r>
    </w:p>
    <w:p w:rsidR="002B43E4" w:rsidRDefault="002B43E4" w:rsidP="00241736">
      <w:pPr>
        <w:spacing w:before="120" w:after="12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 работы вошли вопросы, предложенные для рассмотрения членами палаты, администрацией города и жителями городского округа, обозначенные на встречах Главой городского округа по месту жительства.</w:t>
      </w:r>
    </w:p>
    <w:p w:rsidR="002B43E4" w:rsidRDefault="002B43E4" w:rsidP="0024173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Общественная палата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совещательно-консультативным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органом, одним из основных видов ее деятельности являются заседания палаты.</w:t>
      </w:r>
    </w:p>
    <w:p w:rsidR="00241736" w:rsidRDefault="002B43E4" w:rsidP="00241736">
      <w:pPr>
        <w:spacing w:before="120" w:after="12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прошедший год было проведено 7 пленарных заседаний (одно заседание носило расширенный формат, проведено в ГДК, одно заседание проведено совместно с коллегией администрации городского округа), на которых было рассмотрено 33 вопроса, из них 8 требовали создания рабочих групп, в которые вошли 14 членов общественной палаты, для предварительной проверки объектов и подготовки материалов к заседанию</w:t>
      </w:r>
      <w:r w:rsidR="002417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B43E4" w:rsidRDefault="00241736" w:rsidP="0024173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такие вопросы как: </w:t>
      </w:r>
    </w:p>
    <w:p w:rsidR="00241736" w:rsidRPr="00241736" w:rsidRDefault="00241736" w:rsidP="0024173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36">
        <w:rPr>
          <w:rFonts w:ascii="Times New Roman" w:hAnsi="Times New Roman" w:cs="Times New Roman"/>
          <w:sz w:val="28"/>
          <w:szCs w:val="28"/>
        </w:rPr>
        <w:t xml:space="preserve">- О степени доступности социально-значимых объектов для </w:t>
      </w:r>
      <w:proofErr w:type="spellStart"/>
      <w:r w:rsidRPr="00241736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241736">
        <w:rPr>
          <w:rFonts w:ascii="Times New Roman" w:hAnsi="Times New Roman" w:cs="Times New Roman"/>
          <w:sz w:val="28"/>
          <w:szCs w:val="28"/>
        </w:rPr>
        <w:t xml:space="preserve"> групп населения на территории </w:t>
      </w:r>
      <w:proofErr w:type="gramStart"/>
      <w:r w:rsidRPr="0024173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41736">
        <w:rPr>
          <w:rFonts w:ascii="Times New Roman" w:hAnsi="Times New Roman" w:cs="Times New Roman"/>
          <w:sz w:val="28"/>
          <w:szCs w:val="28"/>
        </w:rPr>
        <w:t xml:space="preserve">.о. Кинель </w:t>
      </w:r>
    </w:p>
    <w:p w:rsidR="00241736" w:rsidRPr="00241736" w:rsidRDefault="00241736" w:rsidP="00241736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417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О целесообразности размещения на центральной улице города многочисленных магазинов по продаже алкогольных напитков в розлив</w:t>
      </w:r>
    </w:p>
    <w:p w:rsidR="00241736" w:rsidRPr="00241736" w:rsidRDefault="00241736" w:rsidP="00241736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1736">
        <w:rPr>
          <w:rFonts w:ascii="Times New Roman" w:hAnsi="Times New Roman" w:cs="Times New Roman"/>
          <w:sz w:val="28"/>
          <w:szCs w:val="28"/>
        </w:rPr>
        <w:t xml:space="preserve">- О работе административной комиссии администрации г.о. по контролю за соблюдением «Правил благоустройства, обеспечения чистоты и порядка на территории </w:t>
      </w:r>
      <w:proofErr w:type="spellStart"/>
      <w:r w:rsidRPr="00241736">
        <w:rPr>
          <w:rFonts w:ascii="Times New Roman" w:hAnsi="Times New Roman" w:cs="Times New Roman"/>
          <w:sz w:val="28"/>
          <w:szCs w:val="28"/>
        </w:rPr>
        <w:t>г.о</w:t>
      </w:r>
      <w:proofErr w:type="gramStart"/>
      <w:r w:rsidRPr="0024173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41736"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 w:rsidRPr="00241736">
        <w:rPr>
          <w:rFonts w:ascii="Times New Roman" w:hAnsi="Times New Roman" w:cs="Times New Roman"/>
          <w:sz w:val="28"/>
          <w:szCs w:val="28"/>
        </w:rPr>
        <w:t xml:space="preserve"> Самарской области», утвержденных решением Думы г.о. от 30.05.2013 г. № 349</w:t>
      </w:r>
    </w:p>
    <w:p w:rsidR="00241736" w:rsidRPr="00241736" w:rsidRDefault="00241736" w:rsidP="00241736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417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О работе управляющих компаний по текущему содержанию жилого фонда</w:t>
      </w:r>
    </w:p>
    <w:p w:rsidR="00241736" w:rsidRPr="00241736" w:rsidRDefault="00241736" w:rsidP="00241736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417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О работе администрации </w:t>
      </w:r>
      <w:proofErr w:type="gramStart"/>
      <w:r w:rsidRPr="002417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</w:t>
      </w:r>
      <w:proofErr w:type="gramEnd"/>
      <w:r w:rsidRPr="002417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.о. по сбережению природных объектов, находящихся на территории г.о. (озера, реки, источники)</w:t>
      </w:r>
    </w:p>
    <w:p w:rsidR="00241736" w:rsidRPr="00241736" w:rsidRDefault="00241736" w:rsidP="0024173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36">
        <w:rPr>
          <w:rFonts w:ascii="Times New Roman" w:hAnsi="Times New Roman" w:cs="Times New Roman"/>
          <w:sz w:val="28"/>
          <w:szCs w:val="28"/>
        </w:rPr>
        <w:t xml:space="preserve">- О реализации программы </w:t>
      </w:r>
      <w:proofErr w:type="spellStart"/>
      <w:r w:rsidRPr="00241736">
        <w:rPr>
          <w:rFonts w:ascii="Times New Roman" w:hAnsi="Times New Roman" w:cs="Times New Roman"/>
          <w:sz w:val="28"/>
          <w:szCs w:val="28"/>
        </w:rPr>
        <w:t>г.о</w:t>
      </w:r>
      <w:proofErr w:type="gramStart"/>
      <w:r w:rsidRPr="0024173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41736"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 w:rsidRPr="00241736">
        <w:rPr>
          <w:rFonts w:ascii="Times New Roman" w:hAnsi="Times New Roman" w:cs="Times New Roman"/>
          <w:sz w:val="28"/>
          <w:szCs w:val="28"/>
        </w:rPr>
        <w:t xml:space="preserve"> по повышению безопасности дорожного движения на 2014-2018 гг. (утв. постановлением администрации г.о. Кинель от 30.09.2013 г. № 2879)</w:t>
      </w:r>
    </w:p>
    <w:p w:rsidR="00241736" w:rsidRPr="00241736" w:rsidRDefault="00241736" w:rsidP="00241736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41736">
        <w:rPr>
          <w:rFonts w:ascii="Times New Roman" w:hAnsi="Times New Roman" w:cs="Times New Roman"/>
          <w:sz w:val="28"/>
          <w:szCs w:val="28"/>
        </w:rPr>
        <w:lastRenderedPageBreak/>
        <w:t xml:space="preserve">- О ходе реализации новых законодательных актов в сфере </w:t>
      </w:r>
      <w:proofErr w:type="gramStart"/>
      <w:r w:rsidRPr="0024173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41736">
        <w:rPr>
          <w:rFonts w:ascii="Times New Roman" w:hAnsi="Times New Roman" w:cs="Times New Roman"/>
          <w:sz w:val="28"/>
          <w:szCs w:val="28"/>
        </w:rPr>
        <w:t xml:space="preserve"> содержанием внутригородского и внутридомового газового оборудования</w:t>
      </w:r>
    </w:p>
    <w:p w:rsidR="00241736" w:rsidRPr="00241736" w:rsidRDefault="00241736" w:rsidP="0024173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736">
        <w:rPr>
          <w:rFonts w:ascii="Times New Roman" w:hAnsi="Times New Roman" w:cs="Times New Roman"/>
          <w:sz w:val="28"/>
          <w:szCs w:val="28"/>
        </w:rPr>
        <w:t>- О мерах по оказанию помощи в содержании приюта бездомных животных на территории городского округа Кинель</w:t>
      </w:r>
    </w:p>
    <w:p w:rsidR="00241736" w:rsidRDefault="00241736" w:rsidP="002417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241736" w:rsidRPr="00241736" w:rsidRDefault="00241736" w:rsidP="00241736">
      <w:pPr>
        <w:spacing w:before="120" w:after="120" w:line="240" w:lineRule="auto"/>
        <w:ind w:left="2832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6 вопросов касались контроля за ранее принятыми </w:t>
      </w:r>
      <w:r w:rsidRPr="002417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Общественной палатой решениями. К ним относятся:</w:t>
      </w:r>
    </w:p>
    <w:p w:rsidR="00241736" w:rsidRPr="00241736" w:rsidRDefault="00241736" w:rsidP="00241736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24173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- О состоянии и мерах улучшения работы </w:t>
      </w:r>
      <w:proofErr w:type="spellStart"/>
      <w:r w:rsidRPr="00241736">
        <w:rPr>
          <w:rFonts w:ascii="Times New Roman" w:hAnsi="Times New Roman" w:cs="Times New Roman"/>
          <w:kern w:val="36"/>
          <w:sz w:val="28"/>
          <w:szCs w:val="28"/>
          <w:lang w:eastAsia="ru-RU"/>
        </w:rPr>
        <w:t>паталогоанатомического</w:t>
      </w:r>
      <w:proofErr w:type="spellEnd"/>
      <w:r w:rsidRPr="0024173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отделения </w:t>
      </w:r>
      <w:proofErr w:type="spellStart"/>
      <w:r w:rsidRPr="00241736">
        <w:rPr>
          <w:rFonts w:ascii="Times New Roman" w:hAnsi="Times New Roman" w:cs="Times New Roman"/>
          <w:kern w:val="36"/>
          <w:sz w:val="28"/>
          <w:szCs w:val="28"/>
          <w:lang w:eastAsia="ru-RU"/>
        </w:rPr>
        <w:t>Кинельской</w:t>
      </w:r>
      <w:proofErr w:type="spellEnd"/>
      <w:r w:rsidRPr="0024173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241736">
        <w:rPr>
          <w:rFonts w:ascii="Times New Roman" w:hAnsi="Times New Roman" w:cs="Times New Roman"/>
          <w:kern w:val="36"/>
          <w:sz w:val="28"/>
          <w:szCs w:val="28"/>
          <w:lang w:eastAsia="ru-RU"/>
        </w:rPr>
        <w:t>ЦБГиР</w:t>
      </w:r>
      <w:proofErr w:type="spellEnd"/>
    </w:p>
    <w:p w:rsidR="00241736" w:rsidRPr="00241736" w:rsidRDefault="00241736" w:rsidP="00241736">
      <w:pPr>
        <w:spacing w:before="120" w:after="120" w:line="240" w:lineRule="auto"/>
      </w:pPr>
      <w:r w:rsidRPr="002417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О работе управляющих компаний по текущему содержанию жилого фонда</w:t>
      </w:r>
    </w:p>
    <w:p w:rsidR="00241736" w:rsidRPr="00241736" w:rsidRDefault="00241736" w:rsidP="00241736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417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О целесообразности размещения на центральной улице города многочисленных магазинов по продаже алкогольных напитков в розлив</w:t>
      </w:r>
    </w:p>
    <w:p w:rsidR="00241736" w:rsidRDefault="00241736" w:rsidP="00241736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2417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О работе администрации г.о. по сбережению природных объектов, находящихся на территории г.о. (озера, реки, источники)</w:t>
      </w:r>
      <w:r w:rsidR="00AE0B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и другие.</w:t>
      </w:r>
      <w:proofErr w:type="gramEnd"/>
    </w:p>
    <w:p w:rsidR="00AE0B04" w:rsidRDefault="00AE0B04" w:rsidP="00B613C7">
      <w:pPr>
        <w:spacing w:before="120" w:after="120" w:line="240" w:lineRule="auto"/>
        <w:ind w:left="2832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Не уменьшается количество  вопросов у жителей города по работе жилищно-коммунального хозяйства в городском округе.</w:t>
      </w:r>
    </w:p>
    <w:p w:rsidR="00AE0B04" w:rsidRDefault="00AE0B04" w:rsidP="00241736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Реформирование жилищно-коммунального хозяйства в РФ прошло несколько важных этапов, среди них вопросы оплаты жилья и коммунальных услуг, создание системы адресной поддержки граждан, система управления многоквартирными домами и другие.</w:t>
      </w:r>
    </w:p>
    <w:p w:rsidR="00AE0B04" w:rsidRDefault="00AE0B04" w:rsidP="00B613C7">
      <w:pPr>
        <w:spacing w:before="120" w:after="120" w:line="240" w:lineRule="auto"/>
        <w:ind w:left="2832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Вместе с тем, согласно данным опроса, проведенного на территории Самарской области</w:t>
      </w:r>
      <w:r w:rsidR="00B1614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82 % опрошенных не удовлетворены или их совсем не устраивает качество и объемы жилищных и коммунальных услуг.</w:t>
      </w:r>
    </w:p>
    <w:p w:rsidR="00B613C7" w:rsidRDefault="00B613C7" w:rsidP="00B613C7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рейтинге проблем вызывает недовольство состояние подвалов (12 %), состояние кровли (10%), состояние инженерных сетей (10%), обеспечение теплом (9%), наибольшее недовольство вызывает чистота – состояние подъездов (23%), освещение лестничных площадок, входов в подъезды (15%), состояние придомовой территории (17%).</w:t>
      </w:r>
    </w:p>
    <w:p w:rsidR="00B613C7" w:rsidRDefault="00B613C7" w:rsidP="00B613C7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Как показали материалы рассмотрения на пленарном заседании 20 июня 2017 года вопроса «</w:t>
      </w:r>
      <w:r w:rsidRPr="002417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 работе управляющих компаний по текущему содержанию жилого фонда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 мало что изменилось в этой сфере и после лицензирования. Все оказалось на совести руководителей управляющих компаний</w:t>
      </w:r>
    </w:p>
    <w:p w:rsidR="00B613C7" w:rsidRDefault="00B613C7" w:rsidP="00B613C7">
      <w:pPr>
        <w:spacing w:before="120" w:after="120" w:line="240" w:lineRule="auto"/>
        <w:ind w:left="2832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На помощь гражданам мог бы придти общественный контроль. Председатель комиссии Общественной палаты области по местному самоуправлению, строительству, ЖКХ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Часовских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В. еще 1-2 декабря 2016 года на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Всероссийском совещании по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развитию общественного контроля в сфере ЖКХ заявил, что общественный контроль в сфере ЖКХ в Самарской области работает. С участием общественных контролеров проблемы жителей доносятся до органов исполнительной и законодательной власти, а ситуация в ЖКХ в регионе в целом меняется в лучшую сторону. </w:t>
      </w:r>
    </w:p>
    <w:p w:rsidR="00B613C7" w:rsidRDefault="00B613C7" w:rsidP="00B613C7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 Самарский центр общественного контроля в сфере ЖКХ еще по итогам 2016 года был отмечен как один из лучших</w:t>
      </w:r>
      <w:r w:rsidR="00A41ED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A41EDB" w:rsidRDefault="00A41EDB" w:rsidP="00A41EDB">
      <w:pPr>
        <w:spacing w:before="120" w:after="120" w:line="240" w:lineRule="auto"/>
        <w:ind w:left="2832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Надо отдать должное, что еще на расширенном заседании Общественной палаты области 16 июня 2016 года на тему «О повышении роли общественности в реформировании жилищно-коммунального хозяйства в Самарской области» перед гражданским обществом была поставлена задача как можно чаще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поднимать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вопросы ЖКХ, требовать их решения от органов местного самоуправления. Работа общественных палат, общественных советов муниципальных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городов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как с управляющими компаниями, так и с собственниками должна завершаться подготовкой ежеквартального общественного рейтинга управляющих компаний с опубликованием его в средствах массовой  информации.</w:t>
      </w:r>
    </w:p>
    <w:p w:rsidR="00A41EDB" w:rsidRDefault="00A41EDB" w:rsidP="00A41EDB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Однако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это предложение на нашей территории так и осталось нерешенной задачей. Не нашло отклик ни у администрации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.о. (разговор состоялся с Федотовым С.Н.,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Нижегородовым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В.Г.) в лице заместителя Главы г.о. по ЖКХ, ни в Управлении ЖКХ в лице руководителя, не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сподвигло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на работу и нашу комиссию, состав которой 2-ой по счету утвердили в конце 2016 года</w:t>
      </w:r>
      <w:r w:rsidR="008300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8300BB" w:rsidRDefault="008300BB" w:rsidP="008300BB">
      <w:pPr>
        <w:spacing w:before="120" w:after="120" w:line="240" w:lineRule="auto"/>
        <w:ind w:left="2832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Предметный разговор состоялся при рассмотрении вопроса «</w:t>
      </w:r>
      <w:r w:rsidRPr="002417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 целесообразности размещения на центральной улице города многочисленных магазинов по продаже алкогольных напитков в розлив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».</w:t>
      </w:r>
    </w:p>
    <w:p w:rsidR="008300BB" w:rsidRDefault="008300BB" w:rsidP="008300BB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Администрацией города были приняты меры по наведению порядка, многие рекомендации выполнены.</w:t>
      </w:r>
    </w:p>
    <w:p w:rsidR="008300BB" w:rsidRDefault="008300BB" w:rsidP="008300BB">
      <w:pPr>
        <w:spacing w:before="120" w:after="120" w:line="240" w:lineRule="auto"/>
        <w:ind w:left="2832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подготовке вопроса «</w:t>
      </w:r>
      <w:r w:rsidRPr="002417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 работе администрации </w:t>
      </w:r>
      <w:proofErr w:type="gramStart"/>
      <w:r w:rsidRPr="002417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</w:t>
      </w:r>
      <w:proofErr w:type="gramEnd"/>
      <w:r w:rsidRPr="002417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.о. по сбережению природных объектов, находящихся на территории г.о. (озера, реки, источники)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» активное участие приняли председатели трех территориальных советов (А.Ю.Малыгин,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А.Н.Коржев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И.В.Савельева), член Общественной палаты Н.А.Савицкая.</w:t>
      </w:r>
    </w:p>
    <w:p w:rsidR="008300BB" w:rsidRDefault="008300BB" w:rsidP="008300BB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Всего в подготовке вопросов для рассмотрения на заседаниях Общественной палаты приняли участие 14 членов палаты. Особенно хочется отметить </w:t>
      </w:r>
      <w:proofErr w:type="spellStart"/>
      <w:r w:rsidRPr="00154471">
        <w:rPr>
          <w:rFonts w:ascii="Times New Roman" w:hAnsi="Times New Roman" w:cs="Times New Roman"/>
          <w:sz w:val="28"/>
          <w:szCs w:val="28"/>
        </w:rPr>
        <w:t>Л.В.Апарин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54471">
        <w:rPr>
          <w:rFonts w:ascii="Times New Roman" w:hAnsi="Times New Roman" w:cs="Times New Roman"/>
          <w:sz w:val="28"/>
          <w:szCs w:val="28"/>
        </w:rPr>
        <w:t>, Г.С.Сафонов</w:t>
      </w:r>
      <w:r>
        <w:rPr>
          <w:rFonts w:ascii="Times New Roman" w:hAnsi="Times New Roman" w:cs="Times New Roman"/>
          <w:sz w:val="28"/>
          <w:szCs w:val="28"/>
        </w:rPr>
        <w:t>у,</w:t>
      </w:r>
      <w:r w:rsidRPr="008300BB">
        <w:rPr>
          <w:rFonts w:ascii="Times New Roman" w:hAnsi="Times New Roman" w:cs="Times New Roman"/>
          <w:sz w:val="28"/>
          <w:szCs w:val="28"/>
        </w:rPr>
        <w:t xml:space="preserve"> </w:t>
      </w:r>
      <w:r w:rsidRPr="00154471">
        <w:rPr>
          <w:rFonts w:ascii="Times New Roman" w:hAnsi="Times New Roman" w:cs="Times New Roman"/>
          <w:sz w:val="28"/>
          <w:szCs w:val="28"/>
        </w:rPr>
        <w:t>К.А.Ковальск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54471">
        <w:rPr>
          <w:rFonts w:ascii="Times New Roman" w:hAnsi="Times New Roman" w:cs="Times New Roman"/>
          <w:sz w:val="28"/>
          <w:szCs w:val="28"/>
        </w:rPr>
        <w:t>,  Н.А.Савицк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544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В.С.Левачеву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4471">
        <w:rPr>
          <w:rFonts w:ascii="Times New Roman" w:hAnsi="Times New Roman" w:cs="Times New Roman"/>
          <w:sz w:val="28"/>
          <w:szCs w:val="28"/>
        </w:rPr>
        <w:t>Я.М.Нарушев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54471">
        <w:rPr>
          <w:rFonts w:ascii="Times New Roman" w:hAnsi="Times New Roman" w:cs="Times New Roman"/>
          <w:sz w:val="28"/>
          <w:szCs w:val="28"/>
        </w:rPr>
        <w:t>,</w:t>
      </w:r>
      <w:r w:rsidRPr="008300BB">
        <w:rPr>
          <w:rFonts w:ascii="Times New Roman" w:hAnsi="Times New Roman" w:cs="Times New Roman"/>
          <w:sz w:val="28"/>
          <w:szCs w:val="28"/>
        </w:rPr>
        <w:t xml:space="preserve"> </w:t>
      </w:r>
      <w:r w:rsidRPr="00154471">
        <w:rPr>
          <w:rFonts w:ascii="Times New Roman" w:hAnsi="Times New Roman" w:cs="Times New Roman"/>
          <w:sz w:val="28"/>
          <w:szCs w:val="28"/>
        </w:rPr>
        <w:t>Н.В.Гражданкин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54471">
        <w:rPr>
          <w:rFonts w:ascii="Times New Roman" w:hAnsi="Times New Roman" w:cs="Times New Roman"/>
          <w:sz w:val="28"/>
          <w:szCs w:val="28"/>
        </w:rPr>
        <w:t>,  Ю.С.Кудин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8300BB" w:rsidRDefault="00B55B82" w:rsidP="00B55B82">
      <w:pPr>
        <w:spacing w:before="120" w:after="120" w:line="240" w:lineRule="auto"/>
        <w:ind w:left="283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одним направлением работы Общественной палаты – работа с населением по месту жительства.</w:t>
      </w:r>
    </w:p>
    <w:p w:rsidR="00B55B82" w:rsidRDefault="00B55B82" w:rsidP="008300BB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феврале-марте 2017 года прошли встречи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.о. по месту жительства с населением – 10 встреч. На них с отчетами о проделанной работе отчитывались также и члены Общественной палаты С.Г.Андрющенко, Ю.В.Козлов Ю.В., Ю.С.Кудин,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В.С.Левачева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55B82" w:rsidRDefault="00B55B82" w:rsidP="00B55B82">
      <w:pPr>
        <w:spacing w:before="120" w:after="120" w:line="240" w:lineRule="auto"/>
        <w:ind w:left="283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летний период по инициативе или при активном участии членов палаты прошли праздники дворов, улиц.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11.</w:t>
      </w:r>
    </w:p>
    <w:p w:rsidR="00B55B82" w:rsidRDefault="00B55B82" w:rsidP="008300BB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 прошли праздники:</w:t>
      </w:r>
    </w:p>
    <w:p w:rsidR="00B55B82" w:rsidRDefault="00B55B82" w:rsidP="008300BB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пос. Алексеевка</w:t>
      </w:r>
    </w:p>
    <w:p w:rsidR="00B55B82" w:rsidRDefault="00B55B82" w:rsidP="008300BB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пос. Усть-Кинельский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В.С.Левачева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55B82" w:rsidRDefault="00B55B82" w:rsidP="008300BB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ул. Чехова (Г.С.Сафонова)</w:t>
      </w:r>
    </w:p>
    <w:p w:rsidR="00B55B82" w:rsidRDefault="00B55B82" w:rsidP="008300BB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Фестивальная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(Ю.С.Кудин)</w:t>
      </w:r>
    </w:p>
    <w:p w:rsidR="00B55B82" w:rsidRDefault="00B55B82" w:rsidP="008300BB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пос. Лебедь (Н.А.Андреев)</w:t>
      </w:r>
    </w:p>
    <w:p w:rsidR="00B55B82" w:rsidRDefault="00B55B82" w:rsidP="008300BB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ул.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Герцена-Украинская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(Н.А.Савицкая)</w:t>
      </w:r>
    </w:p>
    <w:p w:rsidR="00B55B82" w:rsidRDefault="00B55B82" w:rsidP="008300BB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ул. Кооперативная (С.Г.Андрющенко)</w:t>
      </w:r>
    </w:p>
    <w:p w:rsidR="00B55B82" w:rsidRDefault="00B55B82" w:rsidP="008300BB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инициативе территориального совета (Т.Н.Мишина,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А.С.Долженков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при активном участии С.А.Зубкова, Н.А.Савицкой, Н.А.Андреева прошел праздник озера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Ладное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55B82" w:rsidRDefault="00B55B82" w:rsidP="00B55B82">
      <w:pPr>
        <w:spacing w:before="120" w:after="120" w:line="240" w:lineRule="auto"/>
        <w:ind w:left="283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территориальный совет интересно провел праздник «Проводы Зимы – Масленица» в своем дворе по ул. Украинская, 81-83, в</w:t>
      </w:r>
      <w:r w:rsidR="0084015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шел с инициативой создания общественной территории «Уголок отдыха».</w:t>
      </w:r>
    </w:p>
    <w:p w:rsidR="00B55B82" w:rsidRDefault="00B55B82" w:rsidP="008300BB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территориальные общественные советы провели субботники по уборке закрепленной территории, участвовали в посадке цветов и деревьев на придомовых территориях. </w:t>
      </w:r>
    </w:p>
    <w:p w:rsidR="008300BB" w:rsidRDefault="00B55B82" w:rsidP="009C3D15">
      <w:pPr>
        <w:spacing w:before="120" w:after="120" w:line="240" w:lineRule="auto"/>
        <w:ind w:left="283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отчету на начало года было создано 14 территориальных общественных советов. </w:t>
      </w:r>
      <w:r w:rsidR="009C3D15">
        <w:rPr>
          <w:rFonts w:ascii="Times New Roman" w:hAnsi="Times New Roman" w:cs="Times New Roman"/>
          <w:sz w:val="28"/>
          <w:szCs w:val="28"/>
        </w:rPr>
        <w:t>Безусловно,</w:t>
      </w:r>
      <w:r>
        <w:rPr>
          <w:rFonts w:ascii="Times New Roman" w:hAnsi="Times New Roman" w:cs="Times New Roman"/>
          <w:sz w:val="28"/>
          <w:szCs w:val="28"/>
        </w:rPr>
        <w:t xml:space="preserve"> не все они работали систематически.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Мы старались их держать в курсе дел палаты и администрации г.о. Председатели территориальных общественных советов приглашались на заседания Общественной палаты, городские мероприятия </w:t>
      </w:r>
      <w:r w:rsidR="009C3D1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такие как </w:t>
      </w:r>
      <w:r w:rsidR="009C3D15">
        <w:rPr>
          <w:rFonts w:ascii="Times New Roman" w:hAnsi="Times New Roman" w:cs="Times New Roman"/>
          <w:sz w:val="28"/>
          <w:szCs w:val="28"/>
        </w:rPr>
        <w:t xml:space="preserve">«Торжественный прием, посвященный Дню города», </w:t>
      </w:r>
      <w:r w:rsidR="009C3D15">
        <w:rPr>
          <w:rFonts w:ascii="Times New Roman" w:hAnsi="Times New Roman" w:cs="Times New Roman"/>
          <w:sz w:val="28"/>
          <w:szCs w:val="28"/>
        </w:rPr>
        <w:lastRenderedPageBreak/>
        <w:t>«Лидер года»), обсуждение проектов «Парки малых городов», «Комфортная городская среда» и др.</w:t>
      </w:r>
      <w:proofErr w:type="gramEnd"/>
    </w:p>
    <w:p w:rsidR="009C3D15" w:rsidRDefault="009C3D15" w:rsidP="009C3D15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сегодня: возобновить работу всех территориальных советов, спланировать ее и вести регулярно, решая пошагово возникающие вопросы.</w:t>
      </w:r>
    </w:p>
    <w:p w:rsidR="009C3D15" w:rsidRDefault="009C3D15" w:rsidP="009C3D15">
      <w:pPr>
        <w:spacing w:before="120" w:after="120" w:line="240" w:lineRule="auto"/>
        <w:ind w:left="283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Алексеевка – не потерять тот запал, с которым началась работа советов.</w:t>
      </w:r>
    </w:p>
    <w:p w:rsidR="009C3D15" w:rsidRDefault="009C3D15" w:rsidP="009C3D15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начать ее надо уже сейчас, а результатом будут результаты выборов.</w:t>
      </w:r>
    </w:p>
    <w:p w:rsidR="009C3D15" w:rsidRDefault="009C3D15" w:rsidP="009C3D15">
      <w:pPr>
        <w:spacing w:before="120" w:after="120" w:line="240" w:lineRule="auto"/>
        <w:ind w:left="283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приведу показатели явки избирателей на выборах 2016 года.</w:t>
      </w:r>
    </w:p>
    <w:p w:rsidR="009C3D15" w:rsidRDefault="009C3D15" w:rsidP="009C3D15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Самые высокие показатели у нас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.о. были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Усть-Кинельский</w:t>
      </w:r>
    </w:p>
    <w:p w:rsidR="009C3D15" w:rsidRPr="009309CE" w:rsidRDefault="009C3D15" w:rsidP="009C3D1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Избирательные уч</w:t>
      </w:r>
      <w:r w:rsidRPr="009309CE">
        <w:rPr>
          <w:rFonts w:ascii="Times New Roman" w:hAnsi="Times New Roman" w:cs="Times New Roman"/>
          <w:sz w:val="28"/>
          <w:szCs w:val="28"/>
        </w:rPr>
        <w:t xml:space="preserve">астки: </w:t>
      </w:r>
    </w:p>
    <w:p w:rsidR="009C3D15" w:rsidRPr="009309CE" w:rsidRDefault="009C3D15" w:rsidP="009C3D1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9309CE">
        <w:rPr>
          <w:rFonts w:ascii="Times New Roman" w:hAnsi="Times New Roman" w:cs="Times New Roman"/>
          <w:sz w:val="28"/>
          <w:szCs w:val="28"/>
        </w:rPr>
        <w:t xml:space="preserve">№ 14                № 15              № 16              </w:t>
      </w:r>
    </w:p>
    <w:p w:rsidR="009C3D15" w:rsidRPr="009309CE" w:rsidRDefault="009C3D15" w:rsidP="009C3D1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9309CE">
        <w:rPr>
          <w:rFonts w:ascii="Times New Roman" w:hAnsi="Times New Roman" w:cs="Times New Roman"/>
          <w:sz w:val="28"/>
          <w:szCs w:val="28"/>
        </w:rPr>
        <w:t xml:space="preserve">79,9 %             81,7 %             81,6 %        </w:t>
      </w:r>
    </w:p>
    <w:p w:rsidR="009C3D15" w:rsidRDefault="009C3D15" w:rsidP="009C3D15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Ваша задача удержать и повысить показатели.</w:t>
      </w:r>
    </w:p>
    <w:p w:rsidR="009C3D15" w:rsidRPr="00B613C7" w:rsidRDefault="009C3D15" w:rsidP="009C3D15">
      <w:pPr>
        <w:spacing w:before="120" w:after="120" w:line="240" w:lineRule="auto"/>
        <w:ind w:left="2832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Не высокие показатели были в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Алексеевка</w:t>
      </w:r>
    </w:p>
    <w:p w:rsidR="009C3D15" w:rsidRPr="009309CE" w:rsidRDefault="009C3D15" w:rsidP="009C3D1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9309CE">
        <w:rPr>
          <w:rFonts w:ascii="Times New Roman" w:hAnsi="Times New Roman" w:cs="Times New Roman"/>
          <w:sz w:val="28"/>
          <w:szCs w:val="28"/>
        </w:rPr>
        <w:t>№ 17                № 18              № 19              № 20</w:t>
      </w:r>
    </w:p>
    <w:p w:rsidR="009C3D15" w:rsidRDefault="009C3D15" w:rsidP="009C3D1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9C3D15">
        <w:rPr>
          <w:rFonts w:ascii="Times New Roman" w:hAnsi="Times New Roman" w:cs="Times New Roman"/>
          <w:sz w:val="28"/>
          <w:szCs w:val="28"/>
        </w:rPr>
        <w:t>65,5 %             55,49 %          70,69 %            71,9 %</w:t>
      </w:r>
    </w:p>
    <w:p w:rsidR="009C3D15" w:rsidRDefault="009C3D15" w:rsidP="009C3D1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при среднем по городу 71,8 %</w:t>
      </w:r>
    </w:p>
    <w:p w:rsidR="009C3D15" w:rsidRDefault="009C3D15" w:rsidP="009C3D15">
      <w:pPr>
        <w:spacing w:before="120" w:after="12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Председатели советов у вас в основном люди с опытом работы, энергичные, жалеющие работать. Вам и карты в руки.</w:t>
      </w:r>
    </w:p>
    <w:p w:rsidR="009C3D15" w:rsidRPr="009309CE" w:rsidRDefault="009C3D15" w:rsidP="009C3D1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что интересно возобновить в памяти результаты выборов и по другим избирательным округам</w:t>
      </w:r>
    </w:p>
    <w:p w:rsidR="009C3D15" w:rsidRPr="009309CE" w:rsidRDefault="009C3D15" w:rsidP="009C3D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09CE">
        <w:rPr>
          <w:rFonts w:ascii="Times New Roman" w:hAnsi="Times New Roman" w:cs="Times New Roman"/>
          <w:sz w:val="28"/>
          <w:szCs w:val="28"/>
        </w:rPr>
        <w:t xml:space="preserve">Участки: </w:t>
      </w:r>
    </w:p>
    <w:p w:rsidR="009C3D15" w:rsidRPr="009309CE" w:rsidRDefault="009C3D15" w:rsidP="009C3D1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9309CE">
        <w:rPr>
          <w:rFonts w:ascii="Times New Roman" w:hAnsi="Times New Roman" w:cs="Times New Roman"/>
          <w:sz w:val="28"/>
          <w:szCs w:val="28"/>
        </w:rPr>
        <w:t xml:space="preserve">№ 1                № 2              № 3              № 4                  № 5                     </w:t>
      </w:r>
    </w:p>
    <w:p w:rsidR="009C3D15" w:rsidRPr="009C3D15" w:rsidRDefault="009C3D15" w:rsidP="009C3D1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9C3D15">
        <w:rPr>
          <w:rFonts w:ascii="Times New Roman" w:hAnsi="Times New Roman" w:cs="Times New Roman"/>
          <w:sz w:val="28"/>
          <w:szCs w:val="28"/>
        </w:rPr>
        <w:t xml:space="preserve">78,2 %            73,4 %         78,7 %          77,3 %               67,2 %               </w:t>
      </w:r>
    </w:p>
    <w:p w:rsidR="009C3D15" w:rsidRPr="009C3D15" w:rsidRDefault="009C3D15" w:rsidP="009C3D1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C3D15" w:rsidRPr="009C3D15" w:rsidRDefault="009C3D15" w:rsidP="009C3D1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9C3D15">
        <w:rPr>
          <w:rFonts w:ascii="Times New Roman" w:hAnsi="Times New Roman" w:cs="Times New Roman"/>
          <w:sz w:val="28"/>
          <w:szCs w:val="28"/>
        </w:rPr>
        <w:t xml:space="preserve">№ 6                      № 7                 № 8                 № 9                № 10              </w:t>
      </w:r>
    </w:p>
    <w:p w:rsidR="009C3D15" w:rsidRPr="009C3D15" w:rsidRDefault="009C3D15" w:rsidP="009C3D1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9C3D15">
        <w:rPr>
          <w:rFonts w:ascii="Times New Roman" w:hAnsi="Times New Roman" w:cs="Times New Roman"/>
          <w:sz w:val="28"/>
          <w:szCs w:val="28"/>
        </w:rPr>
        <w:t xml:space="preserve">72,7 %                   56,7 %            77,3 %            78,2 %            66,8 %            </w:t>
      </w:r>
    </w:p>
    <w:p w:rsidR="009C3D15" w:rsidRPr="009C3D15" w:rsidRDefault="009C3D15" w:rsidP="009C3D1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C3D15" w:rsidRPr="009C3D15" w:rsidRDefault="009C3D15" w:rsidP="009C3D1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9C3D15">
        <w:rPr>
          <w:rFonts w:ascii="Times New Roman" w:hAnsi="Times New Roman" w:cs="Times New Roman"/>
          <w:sz w:val="28"/>
          <w:szCs w:val="28"/>
        </w:rPr>
        <w:t>№ 11             № 12                № 13</w:t>
      </w:r>
    </w:p>
    <w:p w:rsidR="009C3D15" w:rsidRPr="009309CE" w:rsidRDefault="009C3D15" w:rsidP="009C3D1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9C3D15">
        <w:rPr>
          <w:rFonts w:ascii="Times New Roman" w:hAnsi="Times New Roman" w:cs="Times New Roman"/>
          <w:sz w:val="28"/>
          <w:szCs w:val="28"/>
        </w:rPr>
        <w:t>77,7 %            67,4 %             62,3 %</w:t>
      </w:r>
    </w:p>
    <w:p w:rsidR="00241736" w:rsidRDefault="00241736" w:rsidP="009C3D15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9C3D15" w:rsidRDefault="009C3D15" w:rsidP="009C3D15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Есть </w:t>
      </w:r>
      <w:proofErr w:type="gram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над</w:t>
      </w:r>
      <w:proofErr w:type="gram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чем работать.</w:t>
      </w:r>
    </w:p>
    <w:p w:rsidR="009C3D15" w:rsidRDefault="009C3D15" w:rsidP="00781C24">
      <w:pPr>
        <w:spacing w:before="120" w:after="120" w:line="240" w:lineRule="auto"/>
        <w:ind w:left="2832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lastRenderedPageBreak/>
        <w:t>В т</w:t>
      </w:r>
      <w:r w:rsidR="00781C24">
        <w:rPr>
          <w:rFonts w:ascii="Times New Roman" w:hAnsi="Times New Roman" w:cs="Times New Roman"/>
          <w:kern w:val="36"/>
          <w:sz w:val="28"/>
          <w:szCs w:val="28"/>
          <w:lang w:eastAsia="ru-RU"/>
        </w:rPr>
        <w:t>ече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ние года практически все члены Общественной палаты вели прием граждан. На прием обратились 49 человек, что на 57 % больше.</w:t>
      </w:r>
    </w:p>
    <w:p w:rsidR="009C3D15" w:rsidRDefault="009C3D15" w:rsidP="00781C24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Просьба ко всем членам палаты в течение последующих 2-х дней передать данные о приеме граждан</w:t>
      </w:r>
      <w:r w:rsidR="00781C2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Е.Н.Евдокимовой. Она делает сводную таблицу и данные предаются Главе </w:t>
      </w:r>
      <w:proofErr w:type="gramStart"/>
      <w:r w:rsidR="00781C24">
        <w:rPr>
          <w:rFonts w:ascii="Times New Roman" w:hAnsi="Times New Roman" w:cs="Times New Roman"/>
          <w:kern w:val="36"/>
          <w:sz w:val="28"/>
          <w:szCs w:val="28"/>
          <w:lang w:eastAsia="ru-RU"/>
        </w:rPr>
        <w:t>г</w:t>
      </w:r>
      <w:proofErr w:type="gramEnd"/>
      <w:r w:rsidR="00781C24">
        <w:rPr>
          <w:rFonts w:ascii="Times New Roman" w:hAnsi="Times New Roman" w:cs="Times New Roman"/>
          <w:kern w:val="36"/>
          <w:sz w:val="28"/>
          <w:szCs w:val="28"/>
          <w:lang w:eastAsia="ru-RU"/>
        </w:rPr>
        <w:t>.о. Многие, наверно, заметили, что ответы на поставленные гражданами вопросы в последнее время даются службами администрации не только в адрес Общественной палаты, но и заявителям.</w:t>
      </w:r>
    </w:p>
    <w:p w:rsidR="00781C24" w:rsidRDefault="00781C24" w:rsidP="00781C24">
      <w:pPr>
        <w:spacing w:before="120" w:after="120" w:line="240" w:lineRule="auto"/>
        <w:ind w:left="2832"/>
        <w:jc w:val="both"/>
        <w:textAlignment w:val="baseline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По мере возможности и привлечения члены Общественной палаты участвовали в общественно-значимых мероприятиях, проводимых в городе и области. </w:t>
      </w:r>
    </w:p>
    <w:p w:rsidR="00781C24" w:rsidRDefault="00781C24" w:rsidP="00781C24">
      <w:pPr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Это 2 заседания Думы </w:t>
      </w:r>
      <w:proofErr w:type="gram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.о., 2 заседания Общественного совета при Думе г.о., в работе 3-х «круглых» столов по темам: </w:t>
      </w:r>
    </w:p>
    <w:p w:rsidR="00781C24" w:rsidRDefault="00781C24" w:rsidP="00781C24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Общественного совета при Думе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Общественной палаты г.о. Кинель по формированию в городском округе стабильного общественного согласия (16.03.2017 г.), </w:t>
      </w:r>
    </w:p>
    <w:p w:rsidR="00781C24" w:rsidRDefault="00781C24" w:rsidP="00781C24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Влияние экологического фактора на социально-экономическое развитие городского округа Кинель (25.05.2017 г.), </w:t>
      </w:r>
    </w:p>
    <w:p w:rsidR="00781C24" w:rsidRDefault="00781C24" w:rsidP="00781C24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и механизмы поддержки малого и среднего предпринимательства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(12.10.2017 г.)</w:t>
      </w:r>
    </w:p>
    <w:p w:rsidR="00781C24" w:rsidRDefault="00781C24" w:rsidP="00E22F0D">
      <w:pPr>
        <w:spacing w:before="120" w:after="120" w:line="240" w:lineRule="auto"/>
        <w:ind w:left="283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Слушания по проекту О внесении изменений в Правила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(16.11.2017 г.)</w:t>
      </w:r>
    </w:p>
    <w:p w:rsidR="00781C24" w:rsidRDefault="00E22F0D" w:rsidP="00781C24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В научно-практических конференциях:</w:t>
      </w:r>
    </w:p>
    <w:p w:rsidR="00E22F0D" w:rsidRDefault="00E22F0D" w:rsidP="00781C24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- Права человека и гражданина: конституционные идеалы и современные проблемы (2 человека)</w:t>
      </w:r>
    </w:p>
    <w:p w:rsidR="00E22F0D" w:rsidRDefault="00E22F0D" w:rsidP="00781C24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- Роль женщины в современном мире: региональный аспект (29.11.2017 года - 2 человека)</w:t>
      </w:r>
    </w:p>
    <w:p w:rsidR="00E22F0D" w:rsidRDefault="00E22F0D" w:rsidP="00E22F0D">
      <w:pPr>
        <w:spacing w:before="120" w:after="120" w:line="240" w:lineRule="auto"/>
        <w:ind w:left="2832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В областном семинаре территориальных общественных советов «Государственная программа Самарской области «Поддержка инициатив населения муниципальных образований Самарской области на 2017-2025 годы».</w:t>
      </w:r>
    </w:p>
    <w:p w:rsidR="00E22F0D" w:rsidRDefault="00E22F0D" w:rsidP="00781C24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В 3-х заседаниях Общественной палаты области, в 5 видеоконференциях, проводимых комитетами Общественной палаты, в 4 публичных слушаниях.</w:t>
      </w:r>
    </w:p>
    <w:p w:rsidR="00E22F0D" w:rsidRDefault="00E22F0D" w:rsidP="00781C24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22F0D" w:rsidRDefault="00E22F0D" w:rsidP="00781C24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22F0D" w:rsidRDefault="00E22F0D" w:rsidP="00781C24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22F0D" w:rsidRDefault="00E22F0D" w:rsidP="00E22F0D"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lastRenderedPageBreak/>
        <w:t>Уважаемые коллеги!</w:t>
      </w:r>
    </w:p>
    <w:p w:rsidR="00E22F0D" w:rsidRDefault="00E22F0D" w:rsidP="00E22F0D">
      <w:pPr>
        <w:spacing w:before="120" w:after="120" w:line="240" w:lineRule="auto"/>
        <w:ind w:firstLine="708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Результаты работы палаты складываются из деятельности каждого ее члена. Достаточно эффективная работа палаты в 2016 году </w:t>
      </w:r>
      <w:r w:rsidR="0084015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не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осталась незамеченной на областном уровне. Об этом говорит 1 место, которым оценена наша работа.</w:t>
      </w:r>
    </w:p>
    <w:p w:rsidR="00E22F0D" w:rsidRDefault="00E22F0D" w:rsidP="00E22F0D">
      <w:pPr>
        <w:spacing w:before="120" w:after="120" w:line="240" w:lineRule="auto"/>
        <w:ind w:firstLine="708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Задача сегодняшнего дня: </w:t>
      </w:r>
      <w:proofErr w:type="gram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работать</w:t>
      </w:r>
      <w:proofErr w:type="gram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не снижая темпа.</w:t>
      </w:r>
    </w:p>
    <w:p w:rsidR="00E22F0D" w:rsidRDefault="00E22F0D" w:rsidP="00E22F0D">
      <w:pPr>
        <w:spacing w:before="120" w:after="120" w:line="240" w:lineRule="auto"/>
        <w:ind w:firstLine="708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Вопросы, которые поднимаются жителями городского округа, не только значимы, но и бывают сложными и многогранными. И цель членов палаты </w:t>
      </w:r>
      <w:proofErr w:type="gram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.о. донести эти проблемы до органов власти, уполномоченных принимать решения, вынести их в публичную плоскость, поскольку вопросы, которые приобретают общественный резонанс, гораздо быстрее решаются положительно.</w:t>
      </w:r>
    </w:p>
    <w:p w:rsidR="00E22F0D" w:rsidRDefault="00E22F0D" w:rsidP="00781C24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81C24" w:rsidRDefault="00781C24" w:rsidP="00781C24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81C24" w:rsidRDefault="00781C24" w:rsidP="00781C24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81C24" w:rsidRDefault="00781C24" w:rsidP="00781C24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81C24" w:rsidRDefault="00781C24" w:rsidP="00781C24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81C24" w:rsidRDefault="00781C24" w:rsidP="009C3D15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81C24" w:rsidRPr="009C3D15" w:rsidRDefault="00781C24" w:rsidP="009C3D15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241736" w:rsidRDefault="00241736" w:rsidP="009C3D15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241736" w:rsidRDefault="00241736" w:rsidP="009C3D15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241736" w:rsidRPr="00D663C9" w:rsidRDefault="00241736" w:rsidP="009C3D15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241736" w:rsidRDefault="00241736" w:rsidP="009C3D15">
      <w:pPr>
        <w:spacing w:before="120" w:after="12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241736" w:rsidRDefault="00241736" w:rsidP="009C3D15">
      <w:pPr>
        <w:spacing w:before="120" w:after="12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2B43E4" w:rsidRPr="002B43E4" w:rsidRDefault="002B43E4" w:rsidP="009C3D1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3E4" w:rsidRPr="002B43E4" w:rsidRDefault="002B43E4" w:rsidP="009C3D1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3E4" w:rsidRPr="002B43E4" w:rsidRDefault="002B43E4" w:rsidP="009C3D1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43E4" w:rsidRPr="002B43E4" w:rsidSect="0038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3E4"/>
    <w:rsid w:val="000343A2"/>
    <w:rsid w:val="00241736"/>
    <w:rsid w:val="002B43E4"/>
    <w:rsid w:val="0032089B"/>
    <w:rsid w:val="00342B4E"/>
    <w:rsid w:val="003877EE"/>
    <w:rsid w:val="00781C24"/>
    <w:rsid w:val="008300BB"/>
    <w:rsid w:val="00840155"/>
    <w:rsid w:val="009C3D15"/>
    <w:rsid w:val="00A25BA4"/>
    <w:rsid w:val="00A41EDB"/>
    <w:rsid w:val="00AE0B04"/>
    <w:rsid w:val="00B16143"/>
    <w:rsid w:val="00B55B82"/>
    <w:rsid w:val="00B613C7"/>
    <w:rsid w:val="00E2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nacharh</dc:creator>
  <cp:lastModifiedBy>nacharh</cp:lastModifiedBy>
  <cp:revision>5</cp:revision>
  <cp:lastPrinted>2018-03-20T10:48:00Z</cp:lastPrinted>
  <dcterms:created xsi:type="dcterms:W3CDTF">2018-02-28T07:03:00Z</dcterms:created>
  <dcterms:modified xsi:type="dcterms:W3CDTF">2018-03-20T10:49:00Z</dcterms:modified>
</cp:coreProperties>
</file>