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</w:t>
      </w:r>
      <w:r w:rsidR="0077179D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77179D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C80EA5">
        <w:rPr>
          <w:b/>
          <w:sz w:val="28"/>
          <w:szCs w:val="28"/>
        </w:rPr>
        <w:t>4</w:t>
      </w:r>
      <w:r w:rsidR="003E770C">
        <w:rPr>
          <w:b/>
          <w:sz w:val="28"/>
          <w:szCs w:val="28"/>
        </w:rPr>
        <w:t>/</w:t>
      </w:r>
      <w:r w:rsidR="0077179D">
        <w:rPr>
          <w:b/>
          <w:sz w:val="28"/>
          <w:szCs w:val="28"/>
        </w:rPr>
        <w:t>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О приведении </w:t>
      </w:r>
      <w:proofErr w:type="gramStart"/>
      <w:r w:rsidRPr="00D24E34">
        <w:rPr>
          <w:b/>
          <w:i/>
          <w:sz w:val="28"/>
          <w:szCs w:val="28"/>
        </w:rPr>
        <w:t>нормативно-правовых</w:t>
      </w:r>
      <w:proofErr w:type="gramEnd"/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 актов администрации </w:t>
      </w:r>
      <w:proofErr w:type="gramStart"/>
      <w:r w:rsidRPr="00D24E34">
        <w:rPr>
          <w:b/>
          <w:i/>
          <w:sz w:val="28"/>
          <w:szCs w:val="28"/>
        </w:rPr>
        <w:t>городского</w:t>
      </w:r>
      <w:proofErr w:type="gramEnd"/>
      <w:r w:rsidRPr="00D24E34">
        <w:rPr>
          <w:b/>
          <w:i/>
          <w:sz w:val="28"/>
          <w:szCs w:val="28"/>
        </w:rPr>
        <w:t xml:space="preserve">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округа Кинель по нормированию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в соответствие с </w:t>
      </w:r>
      <w:proofErr w:type="gramStart"/>
      <w:r w:rsidRPr="00D24E34">
        <w:rPr>
          <w:b/>
          <w:i/>
          <w:sz w:val="28"/>
          <w:szCs w:val="28"/>
        </w:rPr>
        <w:t>действующим</w:t>
      </w:r>
      <w:proofErr w:type="gramEnd"/>
      <w:r w:rsidRPr="00D24E34">
        <w:rPr>
          <w:b/>
          <w:i/>
          <w:sz w:val="28"/>
          <w:szCs w:val="28"/>
        </w:rPr>
        <w:t xml:space="preserve">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законодательством и постановлением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Правительства РФ от 18.05.2015г.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№ 476 «Об утверждении </w:t>
      </w:r>
      <w:proofErr w:type="gramStart"/>
      <w:r w:rsidRPr="00D24E34">
        <w:rPr>
          <w:b/>
          <w:i/>
          <w:sz w:val="28"/>
          <w:szCs w:val="28"/>
        </w:rPr>
        <w:t>общих</w:t>
      </w:r>
      <w:proofErr w:type="gramEnd"/>
      <w:r w:rsidRPr="00D24E34">
        <w:rPr>
          <w:b/>
          <w:i/>
          <w:sz w:val="28"/>
          <w:szCs w:val="28"/>
        </w:rPr>
        <w:t xml:space="preserve">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требований к порядку разработки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и принятия правовых актов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о нормировании в сфере закупок, </w:t>
      </w:r>
    </w:p>
    <w:p w:rsidR="00C80EA5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 xml:space="preserve">содержанию указанных актов </w:t>
      </w:r>
    </w:p>
    <w:p w:rsidR="00C80EA5" w:rsidRPr="00D24E34" w:rsidRDefault="00C80EA5" w:rsidP="00C80EA5">
      <w:pPr>
        <w:jc w:val="both"/>
        <w:rPr>
          <w:b/>
          <w:i/>
          <w:sz w:val="28"/>
          <w:szCs w:val="28"/>
        </w:rPr>
      </w:pPr>
      <w:r w:rsidRPr="00D24E34">
        <w:rPr>
          <w:b/>
          <w:i/>
          <w:sz w:val="28"/>
          <w:szCs w:val="28"/>
        </w:rPr>
        <w:t>и обеспечению их исполнения»</w:t>
      </w:r>
    </w:p>
    <w:p w:rsidR="00F20B75" w:rsidRDefault="00985AAB" w:rsidP="00F20B75">
      <w:pPr>
        <w:jc w:val="both"/>
        <w:rPr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C80EA5" w:rsidRDefault="00C80EA5" w:rsidP="00F20B75">
      <w:pPr>
        <w:jc w:val="both"/>
        <w:rPr>
          <w:b/>
          <w:i/>
          <w:sz w:val="28"/>
          <w:szCs w:val="28"/>
        </w:rPr>
      </w:pPr>
    </w:p>
    <w:p w:rsidR="00C80EA5" w:rsidRDefault="00C80EA5" w:rsidP="00C80EA5">
      <w:pPr>
        <w:ind w:firstLine="709"/>
        <w:jc w:val="both"/>
        <w:rPr>
          <w:sz w:val="28"/>
          <w:szCs w:val="28"/>
        </w:rPr>
      </w:pPr>
      <w:proofErr w:type="gramStart"/>
      <w:r w:rsidRPr="00AD0FB3">
        <w:rPr>
          <w:sz w:val="28"/>
          <w:szCs w:val="28"/>
        </w:rPr>
        <w:t>Заслушав и обсудив информацию о необходимости привидении  нормативно - правовых актов администрации г.о. Кинель Самарской области по нормированию в соответствие с действующим законодательством и  постановлением Правительства Российской Федерации от 18.05.2015г. № 476 «Об утверждении общих  требований к порядку разработки и принятия правовых актов о нормировании в сфере закупок, содержанию указанных актов и обеспечению их исполнения», а именно в Требования  к</w:t>
      </w:r>
      <w:proofErr w:type="gramEnd"/>
      <w:r w:rsidRPr="00AD0FB3">
        <w:rPr>
          <w:sz w:val="28"/>
          <w:szCs w:val="28"/>
        </w:rPr>
        <w:t xml:space="preserve"> </w:t>
      </w:r>
      <w:proofErr w:type="gramStart"/>
      <w:r w:rsidRPr="00AD0FB3">
        <w:rPr>
          <w:sz w:val="28"/>
          <w:szCs w:val="28"/>
        </w:rPr>
        <w:t xml:space="preserve">порядку разработки и принятия правовых актов о нормировании в сфере закупок для обеспечения муниципальных нужд городского округа Кинель Самарской области, содержанию указанных актов и обеспечению их исполнения, утвержденные  постановлением администрации городского округа Кинель Самарской области  от 30.12.2015 г. № 4119 и </w:t>
      </w:r>
      <w:r w:rsidRPr="00AD0FB3">
        <w:rPr>
          <w:sz w:val="28"/>
          <w:szCs w:val="28"/>
          <w:lang w:eastAsia="ru-RU"/>
        </w:rPr>
        <w:t xml:space="preserve">в </w:t>
      </w:r>
      <w:r w:rsidRPr="00AD0FB3">
        <w:rPr>
          <w:sz w:val="28"/>
          <w:szCs w:val="28"/>
        </w:rPr>
        <w:t>постановление администрации городского округа Кинель Самарской области  от 30.12.2015 г. № 4127 «Об определении требований к закупаемым органами местного самоуправления</w:t>
      </w:r>
      <w:proofErr w:type="gramEnd"/>
      <w:r w:rsidRPr="00AD0FB3">
        <w:rPr>
          <w:sz w:val="28"/>
          <w:szCs w:val="28"/>
        </w:rPr>
        <w:t xml:space="preserve"> городского округа Кинель Самарской области и  подведомственными им казенными и бюджетными учреждениями отдельным видам товаров, работ, услуг (в том числе предельных цен товаров, работ, услуг), Общественная палата городского округа Кинель</w:t>
      </w:r>
    </w:p>
    <w:p w:rsidR="00C80EA5" w:rsidRDefault="00C80EA5" w:rsidP="00C80EA5">
      <w:pPr>
        <w:ind w:firstLine="709"/>
        <w:jc w:val="both"/>
        <w:rPr>
          <w:sz w:val="28"/>
          <w:szCs w:val="28"/>
        </w:rPr>
      </w:pPr>
    </w:p>
    <w:p w:rsidR="00C80EA5" w:rsidRDefault="00C80EA5" w:rsidP="00C80EA5">
      <w:pPr>
        <w:ind w:firstLine="709"/>
        <w:jc w:val="both"/>
        <w:rPr>
          <w:sz w:val="28"/>
          <w:szCs w:val="28"/>
        </w:rPr>
      </w:pPr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</w:p>
    <w:p w:rsidR="00C80EA5" w:rsidRPr="00F914C4" w:rsidRDefault="00C80EA5" w:rsidP="00C80EA5">
      <w:pPr>
        <w:ind w:firstLine="708"/>
        <w:jc w:val="both"/>
        <w:rPr>
          <w:sz w:val="28"/>
          <w:szCs w:val="28"/>
        </w:rPr>
      </w:pPr>
    </w:p>
    <w:p w:rsidR="00C80EA5" w:rsidRPr="00AD0FB3" w:rsidRDefault="00C80EA5" w:rsidP="00C80EA5">
      <w:pPr>
        <w:jc w:val="center"/>
        <w:rPr>
          <w:sz w:val="28"/>
          <w:szCs w:val="28"/>
        </w:rPr>
      </w:pPr>
      <w:r w:rsidRPr="00AD0FB3">
        <w:rPr>
          <w:sz w:val="28"/>
          <w:szCs w:val="28"/>
        </w:rPr>
        <w:lastRenderedPageBreak/>
        <w:t>РЕШИЛА:</w:t>
      </w:r>
    </w:p>
    <w:p w:rsidR="00C80EA5" w:rsidRPr="00AD0FB3" w:rsidRDefault="00C80EA5" w:rsidP="00C80EA5">
      <w:pPr>
        <w:jc w:val="center"/>
        <w:rPr>
          <w:sz w:val="28"/>
          <w:szCs w:val="28"/>
        </w:rPr>
      </w:pPr>
    </w:p>
    <w:p w:rsidR="00C80EA5" w:rsidRPr="00AD0FB3" w:rsidRDefault="00C80EA5" w:rsidP="00C80E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0FB3">
        <w:rPr>
          <w:sz w:val="28"/>
          <w:szCs w:val="28"/>
        </w:rPr>
        <w:t xml:space="preserve">1. Изменения и дополнения </w:t>
      </w:r>
      <w:r w:rsidRPr="00AD0FB3">
        <w:rPr>
          <w:rFonts w:eastAsia="Calibri"/>
          <w:bCs/>
          <w:sz w:val="28"/>
          <w:szCs w:val="28"/>
          <w:lang w:eastAsia="en-US"/>
        </w:rPr>
        <w:t xml:space="preserve">в </w:t>
      </w:r>
      <w:r w:rsidRPr="00AD0FB3">
        <w:rPr>
          <w:sz w:val="28"/>
          <w:szCs w:val="28"/>
        </w:rPr>
        <w:t>Требования  к порядку разработки и принятия правовых актов о нормировании в сфере закупок для обеспечения муниципальных нужд городского округа Кинель Самарской области, содержанию указанных актов и обеспечению их исполнения, утвержденные  постановлением администрации городского округа Кинель Самарской области  от 30.12.2015 г. № 4119</w:t>
      </w:r>
      <w:r w:rsidRPr="00AD0FB3">
        <w:rPr>
          <w:rFonts w:eastAsia="Calibri"/>
          <w:sz w:val="28"/>
          <w:szCs w:val="28"/>
        </w:rPr>
        <w:t>:</w:t>
      </w:r>
    </w:p>
    <w:p w:rsidR="00C80EA5" w:rsidRPr="00AD0FB3" w:rsidRDefault="00C80EA5" w:rsidP="00C80E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FB3">
        <w:rPr>
          <w:sz w:val="28"/>
          <w:szCs w:val="28"/>
        </w:rPr>
        <w:t xml:space="preserve">1.1. </w:t>
      </w:r>
      <w:hyperlink r:id="rId6" w:anchor="/document/8388891/entry/1002" w:history="1">
        <w:r w:rsidRPr="00AD0FB3">
          <w:rPr>
            <w:rStyle w:val="a3"/>
            <w:color w:val="auto"/>
            <w:sz w:val="28"/>
            <w:szCs w:val="28"/>
            <w:u w:val="none"/>
          </w:rPr>
          <w:t xml:space="preserve">абзац второй подпункта «а» пункта 1 </w:t>
        </w:r>
      </w:hyperlink>
      <w:r w:rsidRPr="00AD0FB3">
        <w:rPr>
          <w:sz w:val="28"/>
          <w:szCs w:val="28"/>
        </w:rPr>
        <w:t xml:space="preserve"> после слов «подведомственных им казенных учреждений» дополнить словами «и унитарных предприятий городского округа Кинель Самарской области»;</w:t>
      </w:r>
    </w:p>
    <w:p w:rsidR="00C80EA5" w:rsidRPr="00AD0FB3" w:rsidRDefault="00C80EA5" w:rsidP="00C80E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FB3">
        <w:rPr>
          <w:sz w:val="28"/>
          <w:szCs w:val="28"/>
        </w:rPr>
        <w:t xml:space="preserve">1.2. в </w:t>
      </w:r>
      <w:hyperlink r:id="rId7" w:anchor="/document/8388891/entry/1002" w:history="1">
        <w:r w:rsidRPr="00AD0FB3">
          <w:rPr>
            <w:rStyle w:val="a3"/>
            <w:color w:val="auto"/>
            <w:sz w:val="28"/>
            <w:szCs w:val="28"/>
            <w:u w:val="none"/>
          </w:rPr>
          <w:t xml:space="preserve">абзаце третьем подпункта «б» пункта 1 </w:t>
        </w:r>
      </w:hyperlink>
      <w:r w:rsidRPr="00AD0FB3">
        <w:rPr>
          <w:sz w:val="28"/>
          <w:szCs w:val="28"/>
        </w:rPr>
        <w:t xml:space="preserve"> слова «подведомственными указанным органам  казенными учреждениями и  бюджетными учреждениями» заменить словами «подведомственными указанным органам  казенными и  бюджетными учреждениями и унитарными предприятиями городского округа Кинель Самарской области»  одобрить и принять правовой акт.</w:t>
      </w:r>
    </w:p>
    <w:p w:rsidR="00C80EA5" w:rsidRPr="00AD0FB3" w:rsidRDefault="00C80EA5" w:rsidP="00C80EA5">
      <w:pPr>
        <w:ind w:firstLine="709"/>
        <w:jc w:val="both"/>
        <w:rPr>
          <w:rFonts w:eastAsia="Calibri"/>
          <w:sz w:val="28"/>
          <w:szCs w:val="28"/>
        </w:rPr>
      </w:pPr>
      <w:r w:rsidRPr="00AD0FB3">
        <w:rPr>
          <w:sz w:val="28"/>
          <w:szCs w:val="28"/>
        </w:rPr>
        <w:t xml:space="preserve">2. </w:t>
      </w:r>
      <w:proofErr w:type="gramStart"/>
      <w:r w:rsidRPr="00AD0FB3">
        <w:rPr>
          <w:sz w:val="28"/>
          <w:szCs w:val="28"/>
        </w:rPr>
        <w:t xml:space="preserve">Изменения и дополнения </w:t>
      </w:r>
      <w:r w:rsidRPr="00AD0FB3">
        <w:rPr>
          <w:rFonts w:eastAsia="Calibri"/>
          <w:bCs/>
          <w:sz w:val="28"/>
          <w:szCs w:val="28"/>
          <w:lang w:eastAsia="en-US"/>
        </w:rPr>
        <w:t xml:space="preserve">в постановление </w:t>
      </w:r>
      <w:r w:rsidRPr="00AD0FB3">
        <w:rPr>
          <w:sz w:val="28"/>
          <w:szCs w:val="28"/>
        </w:rPr>
        <w:t>администрации городского округа Кинель Самарской области  от 30.12.2015 г. № 4127 «</w:t>
      </w:r>
      <w:r w:rsidRPr="00AD0FB3">
        <w:rPr>
          <w:rFonts w:eastAsia="Calibri"/>
          <w:sz w:val="28"/>
          <w:szCs w:val="28"/>
        </w:rPr>
        <w:t xml:space="preserve">Об определении требований к закупаемым </w:t>
      </w:r>
      <w:r w:rsidRPr="00AD0FB3">
        <w:rPr>
          <w:sz w:val="28"/>
          <w:szCs w:val="28"/>
        </w:rPr>
        <w:t>органами местного самоуправления городского округа Кинель Самарской области и  подведомственными им казенными и бюджетными учреждениями</w:t>
      </w:r>
      <w:r w:rsidRPr="00AD0FB3">
        <w:rPr>
          <w:rFonts w:eastAsia="Calibri"/>
          <w:sz w:val="28"/>
          <w:szCs w:val="28"/>
        </w:rPr>
        <w:t xml:space="preserve"> отдельным видам товаров, работ, услуг (в том числе предельных цен товаров, работ, услуг)»:</w:t>
      </w:r>
      <w:proofErr w:type="gramEnd"/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  <w:r w:rsidRPr="00AD0FB3">
        <w:rPr>
          <w:rFonts w:eastAsia="Calibri"/>
          <w:bCs/>
          <w:sz w:val="28"/>
          <w:szCs w:val="28"/>
          <w:lang w:eastAsia="en-US"/>
        </w:rPr>
        <w:t xml:space="preserve">1.1. в </w:t>
      </w:r>
      <w:hyperlink r:id="rId8" w:anchor="/document/8388891/entry/0" w:history="1">
        <w:proofErr w:type="gramStart"/>
        <w:r w:rsidRPr="00AD0FB3">
          <w:rPr>
            <w:rStyle w:val="a3"/>
            <w:color w:val="auto"/>
            <w:sz w:val="28"/>
            <w:szCs w:val="28"/>
            <w:u w:val="none"/>
          </w:rPr>
          <w:t>наименовани</w:t>
        </w:r>
      </w:hyperlink>
      <w:r w:rsidRPr="00AD0FB3">
        <w:rPr>
          <w:sz w:val="28"/>
          <w:szCs w:val="28"/>
        </w:rPr>
        <w:t>и</w:t>
      </w:r>
      <w:proofErr w:type="gramEnd"/>
      <w:r w:rsidRPr="00AD0FB3">
        <w:rPr>
          <w:sz w:val="28"/>
          <w:szCs w:val="28"/>
        </w:rPr>
        <w:t xml:space="preserve">, в </w:t>
      </w:r>
      <w:hyperlink r:id="rId9" w:anchor="/document/8388891/entry/1" w:history="1">
        <w:r w:rsidRPr="00AD0FB3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AD0FB3">
        <w:rPr>
          <w:sz w:val="28"/>
          <w:szCs w:val="28"/>
        </w:rPr>
        <w:t xml:space="preserve"> и </w:t>
      </w:r>
      <w:hyperlink r:id="rId10" w:anchor="/document/8388891/entry/2" w:history="1">
        <w:r w:rsidRPr="00AD0FB3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AD0FB3">
        <w:rPr>
          <w:sz w:val="28"/>
          <w:szCs w:val="28"/>
        </w:rPr>
        <w:t xml:space="preserve"> после слов «подведомственными им казенными и бюджетными учреждениями» дополнить словами «и  унитарными предприятиями городского округа Кинель Самарской области»;</w:t>
      </w:r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  <w:r w:rsidRPr="00AD0FB3">
        <w:rPr>
          <w:sz w:val="28"/>
          <w:szCs w:val="28"/>
        </w:rPr>
        <w:t>1.2. в Приложении № 1:</w:t>
      </w:r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  <w:r w:rsidRPr="00AD0FB3">
        <w:rPr>
          <w:sz w:val="28"/>
          <w:szCs w:val="28"/>
        </w:rPr>
        <w:t xml:space="preserve">в </w:t>
      </w:r>
      <w:hyperlink r:id="rId11" w:anchor="/document/8388891/entry/1000" w:history="1">
        <w:proofErr w:type="gramStart"/>
        <w:r w:rsidRPr="00AD0FB3">
          <w:rPr>
            <w:rStyle w:val="a3"/>
            <w:color w:val="auto"/>
            <w:sz w:val="28"/>
            <w:szCs w:val="28"/>
            <w:u w:val="none"/>
          </w:rPr>
          <w:t>наименовани</w:t>
        </w:r>
      </w:hyperlink>
      <w:r w:rsidRPr="00AD0FB3">
        <w:rPr>
          <w:sz w:val="28"/>
          <w:szCs w:val="28"/>
        </w:rPr>
        <w:t>и</w:t>
      </w:r>
      <w:proofErr w:type="gramEnd"/>
      <w:r w:rsidRPr="00AD0FB3">
        <w:rPr>
          <w:sz w:val="28"/>
          <w:szCs w:val="28"/>
        </w:rPr>
        <w:t xml:space="preserve">, в </w:t>
      </w:r>
      <w:hyperlink r:id="rId12" w:anchor="/document/8388891/entry/1001" w:history="1">
        <w:r w:rsidRPr="00AD0FB3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AD0FB3">
        <w:rPr>
          <w:sz w:val="28"/>
          <w:szCs w:val="28"/>
        </w:rPr>
        <w:t xml:space="preserve">, в </w:t>
      </w:r>
      <w:hyperlink r:id="rId13" w:anchor="/document/8388891/entry/1002" w:history="1">
        <w:r w:rsidRPr="00AD0FB3">
          <w:rPr>
            <w:rStyle w:val="a3"/>
            <w:color w:val="auto"/>
            <w:sz w:val="28"/>
            <w:szCs w:val="28"/>
            <w:u w:val="none"/>
          </w:rPr>
          <w:t>абзаце первом пункта 2</w:t>
        </w:r>
      </w:hyperlink>
      <w:r w:rsidRPr="00AD0FB3">
        <w:rPr>
          <w:sz w:val="28"/>
          <w:szCs w:val="28"/>
        </w:rPr>
        <w:t xml:space="preserve">, в </w:t>
      </w:r>
      <w:hyperlink r:id="rId14" w:anchor="/document/8388891/entry/1008" w:history="1">
        <w:r w:rsidRPr="00AD0FB3">
          <w:rPr>
            <w:rStyle w:val="a3"/>
            <w:color w:val="auto"/>
            <w:sz w:val="28"/>
            <w:szCs w:val="28"/>
            <w:u w:val="none"/>
          </w:rPr>
          <w:t>пункте 8</w:t>
        </w:r>
      </w:hyperlink>
      <w:r w:rsidRPr="00AD0FB3">
        <w:rPr>
          <w:sz w:val="28"/>
          <w:szCs w:val="28"/>
        </w:rPr>
        <w:t xml:space="preserve"> после слов «подведомственными им казенными и бюджетными учреждениями» дополнить словами «и унитарными предприятиями городского округа Кинель Самарской области»;</w:t>
      </w:r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  <w:hyperlink r:id="rId15" w:anchor="/document/8388891/entry/10062" w:history="1">
        <w:r w:rsidRPr="00AD0FB3">
          <w:rPr>
            <w:rStyle w:val="a3"/>
            <w:color w:val="auto"/>
            <w:sz w:val="28"/>
            <w:szCs w:val="28"/>
            <w:u w:val="none"/>
          </w:rPr>
          <w:t>подпункт «б» пункта 6</w:t>
        </w:r>
      </w:hyperlink>
      <w:r w:rsidRPr="00AD0FB3">
        <w:rPr>
          <w:sz w:val="28"/>
          <w:szCs w:val="28"/>
        </w:rPr>
        <w:t xml:space="preserve">, </w:t>
      </w:r>
      <w:hyperlink r:id="rId16" w:anchor="/document/8388891/entry/10111" w:history="1">
        <w:r w:rsidRPr="00AD0FB3">
          <w:rPr>
            <w:rStyle w:val="a3"/>
            <w:color w:val="auto"/>
            <w:sz w:val="28"/>
            <w:szCs w:val="28"/>
            <w:u w:val="none"/>
          </w:rPr>
          <w:t>подпункт «а» пункта 11</w:t>
        </w:r>
      </w:hyperlink>
      <w:r w:rsidRPr="00AD0FB3">
        <w:rPr>
          <w:sz w:val="28"/>
          <w:szCs w:val="28"/>
        </w:rPr>
        <w:t xml:space="preserve"> после слов «подведомственных им казенных и бюджетных учреждений» дополнить словами «и  унитарных предприятий городского округа Кинель Самарской области»;</w:t>
      </w:r>
    </w:p>
    <w:p w:rsidR="00C80EA5" w:rsidRPr="00AD0FB3" w:rsidRDefault="00C80EA5" w:rsidP="00C80EA5">
      <w:pPr>
        <w:ind w:firstLine="709"/>
        <w:jc w:val="both"/>
        <w:rPr>
          <w:sz w:val="28"/>
          <w:szCs w:val="28"/>
        </w:rPr>
      </w:pPr>
      <w:r w:rsidRPr="00AD0FB3">
        <w:rPr>
          <w:sz w:val="28"/>
          <w:szCs w:val="28"/>
        </w:rPr>
        <w:t>подпункт «а» пункта 6 изложить в  следующей редакции:</w:t>
      </w:r>
    </w:p>
    <w:p w:rsidR="00C80EA5" w:rsidRPr="00AD0FB3" w:rsidRDefault="00C80EA5" w:rsidP="00C80EA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D0FB3">
        <w:rPr>
          <w:sz w:val="28"/>
          <w:szCs w:val="28"/>
        </w:rPr>
        <w:t xml:space="preserve">«а) доля </w:t>
      </w:r>
      <w:r w:rsidRPr="00AD0FB3">
        <w:rPr>
          <w:rFonts w:eastAsia="Calibri"/>
          <w:sz w:val="28"/>
          <w:szCs w:val="28"/>
        </w:rPr>
        <w:t>оплаты по отдельному виду товаров, работ, услуг для обеспечения нужд органа местного самоуправления городского округа Кинель Самарской области 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органом, органом местного самоуправления городского округа Кинель Самарской области  и подведомственных ему</w:t>
      </w:r>
      <w:proofErr w:type="gramEnd"/>
      <w:r w:rsidRPr="00AD0FB3">
        <w:rPr>
          <w:rFonts w:eastAsia="Calibri"/>
          <w:sz w:val="28"/>
          <w:szCs w:val="28"/>
        </w:rPr>
        <w:t xml:space="preserve"> казенных и бюджетных учреждений, муниципальных  унитарных предприятий</w:t>
      </w:r>
      <w:r w:rsidRPr="00AD0FB3">
        <w:rPr>
          <w:sz w:val="28"/>
          <w:szCs w:val="28"/>
        </w:rPr>
        <w:t xml:space="preserve"> городского округа Кинель Самарской области </w:t>
      </w:r>
      <w:r w:rsidRPr="00AD0FB3">
        <w:rPr>
          <w:rFonts w:eastAsia="Calibri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 </w:t>
      </w:r>
      <w:proofErr w:type="gramStart"/>
      <w:r w:rsidRPr="00AD0FB3">
        <w:rPr>
          <w:rFonts w:eastAsia="Calibri"/>
          <w:sz w:val="28"/>
          <w:szCs w:val="28"/>
        </w:rPr>
        <w:lastRenderedPageBreak/>
        <w:t>соответствующими</w:t>
      </w:r>
      <w:proofErr w:type="gramEnd"/>
      <w:r w:rsidRPr="00AD0FB3">
        <w:rPr>
          <w:rFonts w:eastAsia="Calibri"/>
          <w:sz w:val="28"/>
          <w:szCs w:val="28"/>
        </w:rPr>
        <w:t xml:space="preserve"> органом местного самоуправления городского округа Кинель Самарской области  и подведомственных ему казенных и бюджетных учреждений, муниципальных  унитарных предприятий</w:t>
      </w:r>
      <w:r w:rsidRPr="00AD0FB3">
        <w:rPr>
          <w:sz w:val="28"/>
          <w:szCs w:val="28"/>
        </w:rPr>
        <w:t xml:space="preserve"> городского округа Кинель Самарской области;</w:t>
      </w:r>
      <w:r w:rsidRPr="00AD0FB3">
        <w:rPr>
          <w:rFonts w:eastAsia="Calibri"/>
          <w:sz w:val="28"/>
          <w:szCs w:val="28"/>
        </w:rPr>
        <w:t>»;</w:t>
      </w:r>
    </w:p>
    <w:p w:rsidR="00C80EA5" w:rsidRPr="00AD0FB3" w:rsidRDefault="00C80EA5" w:rsidP="00C80EA5">
      <w:pPr>
        <w:ind w:firstLine="709"/>
        <w:jc w:val="both"/>
        <w:rPr>
          <w:rFonts w:eastAsia="Calibri"/>
          <w:sz w:val="28"/>
          <w:szCs w:val="28"/>
        </w:rPr>
      </w:pPr>
      <w:r w:rsidRPr="00AD0FB3">
        <w:rPr>
          <w:rFonts w:eastAsia="Calibri"/>
          <w:sz w:val="28"/>
          <w:szCs w:val="28"/>
        </w:rPr>
        <w:t>пункт 13 признать утратившим силу;</w:t>
      </w:r>
    </w:p>
    <w:p w:rsidR="00C80EA5" w:rsidRDefault="00C80EA5" w:rsidP="00C80E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anchor="/document/8388891/entry/10000" w:history="1">
        <w:r w:rsidRPr="00AD0FB3">
          <w:rPr>
            <w:rStyle w:val="a3"/>
            <w:color w:val="auto"/>
            <w:sz w:val="28"/>
            <w:szCs w:val="28"/>
            <w:u w:val="none"/>
          </w:rPr>
          <w:t>приложения 1</w:t>
        </w:r>
      </w:hyperlink>
      <w:r w:rsidRPr="00AD0FB3">
        <w:rPr>
          <w:sz w:val="28"/>
          <w:szCs w:val="28"/>
        </w:rPr>
        <w:t xml:space="preserve">, </w:t>
      </w:r>
      <w:hyperlink r:id="rId18" w:anchor="/document/8388891/entry/20000" w:history="1">
        <w:r w:rsidRPr="00AD0FB3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AD0FB3">
        <w:rPr>
          <w:sz w:val="28"/>
          <w:szCs w:val="28"/>
        </w:rPr>
        <w:t xml:space="preserve"> в новой  редакции одобрить и принять правовой акт.</w:t>
      </w:r>
    </w:p>
    <w:p w:rsidR="006E2E8C" w:rsidRDefault="006E2E8C" w:rsidP="00BD2A66">
      <w:pPr>
        <w:spacing w:line="360" w:lineRule="auto"/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0780C"/>
    <w:rsid w:val="00137FCF"/>
    <w:rsid w:val="00166D22"/>
    <w:rsid w:val="001A6EE3"/>
    <w:rsid w:val="001E3084"/>
    <w:rsid w:val="001E4CEF"/>
    <w:rsid w:val="00201202"/>
    <w:rsid w:val="00203A76"/>
    <w:rsid w:val="00230D07"/>
    <w:rsid w:val="002F3781"/>
    <w:rsid w:val="00323FBF"/>
    <w:rsid w:val="003B041F"/>
    <w:rsid w:val="003D5972"/>
    <w:rsid w:val="003E770C"/>
    <w:rsid w:val="0047271B"/>
    <w:rsid w:val="004B386A"/>
    <w:rsid w:val="004E2290"/>
    <w:rsid w:val="00514863"/>
    <w:rsid w:val="00556C26"/>
    <w:rsid w:val="005764B6"/>
    <w:rsid w:val="005925D4"/>
    <w:rsid w:val="00593B09"/>
    <w:rsid w:val="005A0A0C"/>
    <w:rsid w:val="005B3B13"/>
    <w:rsid w:val="005B3C18"/>
    <w:rsid w:val="005E0320"/>
    <w:rsid w:val="00650BE8"/>
    <w:rsid w:val="006806AB"/>
    <w:rsid w:val="006C5480"/>
    <w:rsid w:val="006D60FA"/>
    <w:rsid w:val="006E2E8C"/>
    <w:rsid w:val="006E65C7"/>
    <w:rsid w:val="00721DBA"/>
    <w:rsid w:val="007473E9"/>
    <w:rsid w:val="00763114"/>
    <w:rsid w:val="0077179D"/>
    <w:rsid w:val="00780D83"/>
    <w:rsid w:val="0079327F"/>
    <w:rsid w:val="007E13DE"/>
    <w:rsid w:val="008233B9"/>
    <w:rsid w:val="00825E09"/>
    <w:rsid w:val="00856D45"/>
    <w:rsid w:val="008623B3"/>
    <w:rsid w:val="00890787"/>
    <w:rsid w:val="008C5BA0"/>
    <w:rsid w:val="008E66C0"/>
    <w:rsid w:val="008F178E"/>
    <w:rsid w:val="00934DFB"/>
    <w:rsid w:val="00985AAB"/>
    <w:rsid w:val="009C1583"/>
    <w:rsid w:val="009D5D3D"/>
    <w:rsid w:val="00A47D9A"/>
    <w:rsid w:val="00A76B74"/>
    <w:rsid w:val="00A80B51"/>
    <w:rsid w:val="00AE7DDC"/>
    <w:rsid w:val="00B10142"/>
    <w:rsid w:val="00B4694F"/>
    <w:rsid w:val="00B5279B"/>
    <w:rsid w:val="00B90F8E"/>
    <w:rsid w:val="00BA51D8"/>
    <w:rsid w:val="00BD2A66"/>
    <w:rsid w:val="00C6158B"/>
    <w:rsid w:val="00C80EA5"/>
    <w:rsid w:val="00C8187B"/>
    <w:rsid w:val="00D61AA3"/>
    <w:rsid w:val="00D95E93"/>
    <w:rsid w:val="00E36735"/>
    <w:rsid w:val="00EA0872"/>
    <w:rsid w:val="00ED3919"/>
    <w:rsid w:val="00F20B75"/>
    <w:rsid w:val="00F959C5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C80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mailto:op-kinel@yandex.ru" TargetMode="Externa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2017-07-12T12:09:00Z</cp:lastPrinted>
  <dcterms:created xsi:type="dcterms:W3CDTF">2017-10-26T07:59:00Z</dcterms:created>
  <dcterms:modified xsi:type="dcterms:W3CDTF">2017-10-26T07:59:00Z</dcterms:modified>
</cp:coreProperties>
</file>