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2A0412" w:rsidRDefault="006179D6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сентября </w:t>
      </w:r>
      <w:r w:rsidR="00985AAB" w:rsidRPr="002A0412">
        <w:rPr>
          <w:b/>
          <w:sz w:val="28"/>
          <w:szCs w:val="28"/>
        </w:rPr>
        <w:t>201</w:t>
      </w:r>
      <w:r w:rsidR="00494B09" w:rsidRPr="002A0412">
        <w:rPr>
          <w:b/>
          <w:sz w:val="28"/>
          <w:szCs w:val="28"/>
        </w:rPr>
        <w:t>9</w:t>
      </w:r>
      <w:r w:rsidR="00985AAB" w:rsidRPr="002A0412">
        <w:rPr>
          <w:b/>
          <w:sz w:val="28"/>
          <w:szCs w:val="28"/>
        </w:rPr>
        <w:t xml:space="preserve"> г.                                                                            № </w:t>
      </w:r>
      <w:r w:rsidR="00BA75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D465B" w:rsidRDefault="008D465B" w:rsidP="00985AAB">
      <w:pPr>
        <w:ind w:right="4818"/>
        <w:rPr>
          <w:b/>
          <w:sz w:val="28"/>
          <w:szCs w:val="28"/>
        </w:rPr>
      </w:pPr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6179D6">
        <w:rPr>
          <w:b/>
          <w:i/>
          <w:kern w:val="36"/>
          <w:sz w:val="28"/>
          <w:szCs w:val="28"/>
          <w:lang w:eastAsia="ru-RU"/>
        </w:rPr>
        <w:t xml:space="preserve">О доступности медицинской поликлинической </w:t>
      </w:r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6179D6">
        <w:rPr>
          <w:b/>
          <w:i/>
          <w:kern w:val="36"/>
          <w:sz w:val="28"/>
          <w:szCs w:val="28"/>
          <w:lang w:eastAsia="ru-RU"/>
        </w:rPr>
        <w:t xml:space="preserve">помощи и задачах по повышению </w:t>
      </w:r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6179D6">
        <w:rPr>
          <w:b/>
          <w:i/>
          <w:kern w:val="36"/>
          <w:sz w:val="28"/>
          <w:szCs w:val="28"/>
          <w:lang w:eastAsia="ru-RU"/>
        </w:rPr>
        <w:t xml:space="preserve">доступности высокотехнологичной </w:t>
      </w:r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r w:rsidRPr="006179D6">
        <w:rPr>
          <w:b/>
          <w:i/>
          <w:kern w:val="36"/>
          <w:sz w:val="28"/>
          <w:szCs w:val="28"/>
          <w:lang w:eastAsia="ru-RU"/>
        </w:rPr>
        <w:t xml:space="preserve">медпомощи населению </w:t>
      </w:r>
      <w:proofErr w:type="gramStart"/>
      <w:r w:rsidRPr="006179D6">
        <w:rPr>
          <w:b/>
          <w:i/>
          <w:kern w:val="36"/>
          <w:sz w:val="28"/>
          <w:szCs w:val="28"/>
          <w:lang w:eastAsia="ru-RU"/>
        </w:rPr>
        <w:t>городского</w:t>
      </w:r>
      <w:proofErr w:type="gramEnd"/>
      <w:r w:rsidRPr="006179D6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proofErr w:type="gramStart"/>
      <w:r w:rsidRPr="006179D6">
        <w:rPr>
          <w:b/>
          <w:i/>
          <w:kern w:val="36"/>
          <w:sz w:val="28"/>
          <w:szCs w:val="28"/>
          <w:lang w:eastAsia="ru-RU"/>
        </w:rPr>
        <w:t xml:space="preserve">округа Кинель (во исполнение Указа </w:t>
      </w:r>
      <w:proofErr w:type="gramEnd"/>
    </w:p>
    <w:p w:rsidR="006179D6" w:rsidRPr="006179D6" w:rsidRDefault="006179D6" w:rsidP="006179D6">
      <w:pPr>
        <w:jc w:val="both"/>
        <w:rPr>
          <w:b/>
          <w:i/>
          <w:kern w:val="36"/>
          <w:sz w:val="28"/>
          <w:szCs w:val="28"/>
          <w:lang w:eastAsia="ru-RU"/>
        </w:rPr>
      </w:pPr>
      <w:proofErr w:type="gramStart"/>
      <w:r w:rsidRPr="006179D6">
        <w:rPr>
          <w:b/>
          <w:i/>
          <w:kern w:val="36"/>
          <w:sz w:val="28"/>
          <w:szCs w:val="28"/>
          <w:lang w:eastAsia="ru-RU"/>
        </w:rPr>
        <w:t>Президента РФ от 07.05.2018 года)</w:t>
      </w:r>
      <w:proofErr w:type="gramEnd"/>
    </w:p>
    <w:p w:rsidR="00D61AA3" w:rsidRPr="008D465B" w:rsidRDefault="00D61AA3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3A394D" w:rsidRDefault="003A394D" w:rsidP="001C3EBA">
      <w:pPr>
        <w:spacing w:line="360" w:lineRule="auto"/>
        <w:ind w:firstLine="567"/>
        <w:jc w:val="both"/>
        <w:rPr>
          <w:sz w:val="28"/>
          <w:szCs w:val="28"/>
        </w:rPr>
      </w:pPr>
      <w:r w:rsidRPr="00695873">
        <w:rPr>
          <w:sz w:val="28"/>
          <w:szCs w:val="28"/>
        </w:rPr>
        <w:t xml:space="preserve">Заслушав и обсудив информацию </w:t>
      </w:r>
      <w:r w:rsidR="006179D6">
        <w:rPr>
          <w:sz w:val="28"/>
          <w:szCs w:val="28"/>
        </w:rPr>
        <w:t xml:space="preserve">о </w:t>
      </w:r>
      <w:r w:rsidR="006179D6" w:rsidRPr="006E24F9">
        <w:rPr>
          <w:kern w:val="36"/>
          <w:sz w:val="28"/>
          <w:szCs w:val="28"/>
          <w:lang w:eastAsia="ru-RU"/>
        </w:rPr>
        <w:t>доступности медицинской поликлинической помощи и задачах по повышению доступности высокотехнологичной медпомощи населению городского округа Кинель (во исполнение Указа Президента РФ от 07.05.2018 года)</w:t>
      </w:r>
      <w:r w:rsidRPr="00695873">
        <w:rPr>
          <w:sz w:val="28"/>
          <w:szCs w:val="28"/>
        </w:rPr>
        <w:t>, Общественная палата городского округа Кинель</w:t>
      </w:r>
    </w:p>
    <w:p w:rsidR="003A394D" w:rsidRPr="00695873" w:rsidRDefault="003A394D" w:rsidP="001C3EBA">
      <w:pPr>
        <w:spacing w:line="360" w:lineRule="auto"/>
        <w:ind w:firstLine="567"/>
        <w:jc w:val="both"/>
        <w:rPr>
          <w:sz w:val="28"/>
          <w:szCs w:val="28"/>
        </w:rPr>
      </w:pPr>
    </w:p>
    <w:p w:rsidR="003A394D" w:rsidRPr="00695873" w:rsidRDefault="003A394D" w:rsidP="001C3EBA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695873">
        <w:rPr>
          <w:color w:val="000000"/>
          <w:sz w:val="28"/>
          <w:szCs w:val="28"/>
        </w:rPr>
        <w:t>Решила:</w:t>
      </w:r>
    </w:p>
    <w:p w:rsidR="003A394D" w:rsidRPr="00695873" w:rsidRDefault="003A394D" w:rsidP="001C3EBA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695873">
        <w:rPr>
          <w:kern w:val="36"/>
          <w:sz w:val="28"/>
          <w:szCs w:val="28"/>
          <w:lang w:eastAsia="ru-RU"/>
        </w:rPr>
        <w:t>1. Информацию «</w:t>
      </w:r>
      <w:r w:rsidR="006179D6">
        <w:rPr>
          <w:kern w:val="36"/>
          <w:sz w:val="28"/>
          <w:szCs w:val="28"/>
          <w:lang w:eastAsia="ru-RU"/>
        </w:rPr>
        <w:t>О</w:t>
      </w:r>
      <w:r w:rsidR="006179D6">
        <w:rPr>
          <w:sz w:val="28"/>
          <w:szCs w:val="28"/>
        </w:rPr>
        <w:t xml:space="preserve"> </w:t>
      </w:r>
      <w:r w:rsidR="006179D6" w:rsidRPr="006E24F9">
        <w:rPr>
          <w:kern w:val="36"/>
          <w:sz w:val="28"/>
          <w:szCs w:val="28"/>
          <w:lang w:eastAsia="ru-RU"/>
        </w:rPr>
        <w:t>доступности медицинской поликлинической помощи и задачах по повышению доступности высокотехнологичной медпомощи населению городского округа Кинель (во исполнение Указа Президента РФ от 07.05.2018 года)</w:t>
      </w:r>
      <w:r w:rsidRPr="00695873">
        <w:rPr>
          <w:sz w:val="28"/>
          <w:szCs w:val="28"/>
        </w:rPr>
        <w:t xml:space="preserve">» </w:t>
      </w:r>
      <w:r w:rsidRPr="00695873">
        <w:rPr>
          <w:kern w:val="36"/>
          <w:sz w:val="28"/>
          <w:szCs w:val="28"/>
          <w:lang w:eastAsia="ru-RU"/>
        </w:rPr>
        <w:t>принять к сведению.</w:t>
      </w:r>
    </w:p>
    <w:p w:rsidR="006179D6" w:rsidRPr="006179D6" w:rsidRDefault="003A394D" w:rsidP="001C3EBA">
      <w:pPr>
        <w:spacing w:line="360" w:lineRule="auto"/>
        <w:ind w:firstLine="708"/>
        <w:jc w:val="both"/>
        <w:rPr>
          <w:color w:val="020C22"/>
          <w:sz w:val="28"/>
          <w:szCs w:val="28"/>
          <w:shd w:val="clear" w:color="auto" w:fill="FEFEFE"/>
        </w:rPr>
      </w:pPr>
      <w:r w:rsidRPr="006179D6">
        <w:rPr>
          <w:kern w:val="36"/>
          <w:sz w:val="28"/>
          <w:szCs w:val="28"/>
          <w:lang w:eastAsia="ru-RU"/>
        </w:rPr>
        <w:t>2.  Ре</w:t>
      </w:r>
      <w:r w:rsidR="006179D6" w:rsidRPr="006179D6">
        <w:rPr>
          <w:kern w:val="36"/>
          <w:sz w:val="28"/>
          <w:szCs w:val="28"/>
          <w:lang w:eastAsia="ru-RU"/>
        </w:rPr>
        <w:t>ализацию Указа Президента РФ № 204 от 07.05.2018 года «</w:t>
      </w:r>
      <w:r w:rsidR="006179D6" w:rsidRPr="006179D6">
        <w:rPr>
          <w:color w:val="020C22"/>
          <w:sz w:val="28"/>
          <w:szCs w:val="28"/>
          <w:shd w:val="clear" w:color="auto" w:fill="FEFEFE"/>
        </w:rPr>
        <w:t>О национальных целях и стратегических задачах развития Российской Федерации на период до 2024 года» оставить на контроле.</w:t>
      </w:r>
    </w:p>
    <w:p w:rsidR="000D2EE7" w:rsidRDefault="000D2EE7" w:rsidP="00D47E65">
      <w:pPr>
        <w:spacing w:line="360" w:lineRule="auto"/>
        <w:jc w:val="both"/>
        <w:rPr>
          <w:kern w:val="36"/>
          <w:sz w:val="28"/>
          <w:szCs w:val="28"/>
          <w:lang w:eastAsia="ru-RU"/>
        </w:rPr>
      </w:pPr>
    </w:p>
    <w:p w:rsidR="007473E9" w:rsidRPr="0000397C" w:rsidRDefault="00985AAB">
      <w:pPr>
        <w:rPr>
          <w:sz w:val="28"/>
          <w:szCs w:val="28"/>
        </w:rPr>
      </w:pPr>
      <w:r w:rsidRPr="0000397C">
        <w:rPr>
          <w:sz w:val="28"/>
          <w:szCs w:val="28"/>
        </w:rPr>
        <w:t>Председатель Общественной палаты</w:t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Pr="0000397C">
        <w:rPr>
          <w:sz w:val="28"/>
          <w:szCs w:val="28"/>
        </w:rPr>
        <w:tab/>
      </w:r>
      <w:r w:rsidR="00BA2383">
        <w:rPr>
          <w:sz w:val="28"/>
          <w:szCs w:val="28"/>
        </w:rPr>
        <w:t xml:space="preserve">                   </w:t>
      </w:r>
      <w:proofErr w:type="spellStart"/>
      <w:r w:rsidRPr="0000397C">
        <w:rPr>
          <w:sz w:val="28"/>
          <w:szCs w:val="28"/>
        </w:rPr>
        <w:t>Н.К.</w:t>
      </w:r>
      <w:bookmarkStart w:id="0" w:name="_GoBack"/>
      <w:bookmarkEnd w:id="0"/>
      <w:r w:rsidRPr="0000397C">
        <w:rPr>
          <w:sz w:val="28"/>
          <w:szCs w:val="28"/>
        </w:rPr>
        <w:t>Русанова</w:t>
      </w:r>
      <w:proofErr w:type="spellEnd"/>
    </w:p>
    <w:sectPr w:rsidR="007473E9" w:rsidRPr="0000397C" w:rsidSect="006806AB">
      <w:footnotePr>
        <w:pos w:val="beneathText"/>
      </w:footnotePr>
      <w:pgSz w:w="11905" w:h="16837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4368A"/>
    <w:rsid w:val="00081B08"/>
    <w:rsid w:val="000D2EE7"/>
    <w:rsid w:val="00137FCF"/>
    <w:rsid w:val="00140E52"/>
    <w:rsid w:val="00140FA9"/>
    <w:rsid w:val="001C3EBA"/>
    <w:rsid w:val="001E3084"/>
    <w:rsid w:val="001E4CEF"/>
    <w:rsid w:val="001F1F56"/>
    <w:rsid w:val="00203A76"/>
    <w:rsid w:val="00230D07"/>
    <w:rsid w:val="002941BA"/>
    <w:rsid w:val="002A0412"/>
    <w:rsid w:val="002A3DF3"/>
    <w:rsid w:val="002F3781"/>
    <w:rsid w:val="003008D9"/>
    <w:rsid w:val="00313EA4"/>
    <w:rsid w:val="00323FBF"/>
    <w:rsid w:val="00340932"/>
    <w:rsid w:val="003A394D"/>
    <w:rsid w:val="003A6159"/>
    <w:rsid w:val="003D5972"/>
    <w:rsid w:val="003D61C0"/>
    <w:rsid w:val="003D7638"/>
    <w:rsid w:val="003E71FE"/>
    <w:rsid w:val="003E770C"/>
    <w:rsid w:val="00494B09"/>
    <w:rsid w:val="004D790D"/>
    <w:rsid w:val="004E2290"/>
    <w:rsid w:val="00502C5E"/>
    <w:rsid w:val="00546E0B"/>
    <w:rsid w:val="00556C26"/>
    <w:rsid w:val="005925D4"/>
    <w:rsid w:val="00593B09"/>
    <w:rsid w:val="00594A90"/>
    <w:rsid w:val="005A0A0C"/>
    <w:rsid w:val="005B3B13"/>
    <w:rsid w:val="005B5330"/>
    <w:rsid w:val="005C5603"/>
    <w:rsid w:val="005E04B5"/>
    <w:rsid w:val="006033D8"/>
    <w:rsid w:val="006179D6"/>
    <w:rsid w:val="0064092B"/>
    <w:rsid w:val="006806AB"/>
    <w:rsid w:val="006B65AC"/>
    <w:rsid w:val="00721DBA"/>
    <w:rsid w:val="00744801"/>
    <w:rsid w:val="007473E9"/>
    <w:rsid w:val="00751D7F"/>
    <w:rsid w:val="00752F74"/>
    <w:rsid w:val="00763114"/>
    <w:rsid w:val="00766899"/>
    <w:rsid w:val="00780D83"/>
    <w:rsid w:val="0079327F"/>
    <w:rsid w:val="007939CA"/>
    <w:rsid w:val="00820802"/>
    <w:rsid w:val="008358A1"/>
    <w:rsid w:val="00890787"/>
    <w:rsid w:val="00892B8E"/>
    <w:rsid w:val="008D465B"/>
    <w:rsid w:val="008F178E"/>
    <w:rsid w:val="00973370"/>
    <w:rsid w:val="00985AAB"/>
    <w:rsid w:val="009C12F1"/>
    <w:rsid w:val="009C1583"/>
    <w:rsid w:val="00A47D9A"/>
    <w:rsid w:val="00A550A3"/>
    <w:rsid w:val="00A80B51"/>
    <w:rsid w:val="00A84C03"/>
    <w:rsid w:val="00AE4571"/>
    <w:rsid w:val="00AF72D6"/>
    <w:rsid w:val="00B01159"/>
    <w:rsid w:val="00B5279B"/>
    <w:rsid w:val="00B66F78"/>
    <w:rsid w:val="00B67842"/>
    <w:rsid w:val="00B718F0"/>
    <w:rsid w:val="00B771F2"/>
    <w:rsid w:val="00B83C4B"/>
    <w:rsid w:val="00B90F8E"/>
    <w:rsid w:val="00BA2383"/>
    <w:rsid w:val="00BA51D8"/>
    <w:rsid w:val="00BA7517"/>
    <w:rsid w:val="00BB760E"/>
    <w:rsid w:val="00BC59AC"/>
    <w:rsid w:val="00BF62BA"/>
    <w:rsid w:val="00C6158B"/>
    <w:rsid w:val="00C8187B"/>
    <w:rsid w:val="00D254BE"/>
    <w:rsid w:val="00D47E65"/>
    <w:rsid w:val="00D61AA3"/>
    <w:rsid w:val="00D65E69"/>
    <w:rsid w:val="00E36735"/>
    <w:rsid w:val="00E71565"/>
    <w:rsid w:val="00E8176F"/>
    <w:rsid w:val="00EA0872"/>
    <w:rsid w:val="00F368D8"/>
    <w:rsid w:val="00F5190C"/>
    <w:rsid w:val="00F674A1"/>
    <w:rsid w:val="00F959C5"/>
    <w:rsid w:val="00FD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18F0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83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C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0CF3-E22F-414C-94D3-25D7FC1C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2019-09-25T09:23:00Z</cp:lastPrinted>
  <dcterms:created xsi:type="dcterms:W3CDTF">2019-09-25T07:07:00Z</dcterms:created>
  <dcterms:modified xsi:type="dcterms:W3CDTF">2019-10-07T09:57:00Z</dcterms:modified>
</cp:coreProperties>
</file>