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F5DD4" w:rsidTr="008F5DD4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8F5DD4" w:rsidRDefault="008F5DD4" w:rsidP="008F5DD4">
            <w:pPr>
              <w:jc w:val="both"/>
            </w:pPr>
            <w:bookmarkStart w:id="0" w:name="_GoBack"/>
            <w:bookmarkEnd w:id="0"/>
          </w:p>
          <w:p w:rsidR="008F5DD4" w:rsidRDefault="008F5DD4" w:rsidP="00BA64E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DD4" w:rsidRDefault="008F5DD4" w:rsidP="00BA64E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A64EA" w:rsidRPr="00BA64EA" w:rsidRDefault="00BA64EA" w:rsidP="00BA6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4E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A64EA" w:rsidRDefault="00BA64EA" w:rsidP="00BA6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64EA">
        <w:rPr>
          <w:rFonts w:ascii="Times New Roman" w:hAnsi="Times New Roman" w:cs="Times New Roman"/>
          <w:sz w:val="28"/>
          <w:szCs w:val="28"/>
        </w:rPr>
        <w:t>бъектов, не являющихся объектами капитального строительства, незаконно размещенных на земельных участках, собственником которых является городской округ Кинель Самарской области и земельных участках, находящихся на территории городского округа Кинель Самарской области, государственная собственность на которые не разграничена</w:t>
      </w:r>
      <w:r w:rsidR="00A41242">
        <w:rPr>
          <w:rFonts w:ascii="Times New Roman" w:hAnsi="Times New Roman" w:cs="Times New Roman"/>
          <w:sz w:val="28"/>
          <w:szCs w:val="28"/>
        </w:rPr>
        <w:t>,</w:t>
      </w:r>
      <w:r w:rsidRPr="00BA64EA">
        <w:rPr>
          <w:rFonts w:ascii="Times New Roman" w:hAnsi="Times New Roman" w:cs="Times New Roman"/>
          <w:sz w:val="28"/>
          <w:szCs w:val="28"/>
        </w:rPr>
        <w:t xml:space="preserve"> подлежащи</w:t>
      </w:r>
      <w:r>
        <w:rPr>
          <w:rFonts w:ascii="Times New Roman" w:hAnsi="Times New Roman" w:cs="Times New Roman"/>
          <w:sz w:val="28"/>
          <w:szCs w:val="28"/>
        </w:rPr>
        <w:t>х демонтажу и (или) перемещению</w:t>
      </w:r>
    </w:p>
    <w:p w:rsidR="008F5DD4" w:rsidRDefault="008F5DD4" w:rsidP="00BA64E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677"/>
        <w:gridCol w:w="3934"/>
      </w:tblGrid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Вид    объекта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24,00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18,00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9,00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г.о. Кинель,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хозяйственная постройка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</w:t>
            </w:r>
            <w:r w:rsidR="007D2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9,00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15,00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24,00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г.о. Кинель,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хозяйственная постройка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9,00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9,00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35,00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24,00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г.о. Кинель,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хозяйственная постройка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(хозсарай), площадью 24,00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24,00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 w:rsidP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</w:t>
            </w:r>
            <w:r w:rsidR="001A65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 xml:space="preserve"> (хозсарай), площадью 10,00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35,00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24,00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30,00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г.о. Кинель,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хозяйственная постройка </w:t>
            </w:r>
            <w:r w:rsidRPr="008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(хозсарай), площадью 16,00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42,00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9,00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36,00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15,00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12,00 кв.м</w:t>
            </w:r>
          </w:p>
        </w:tc>
      </w:tr>
      <w:tr w:rsidR="008F5DD4" w:rsidRPr="008F5DD4" w:rsidTr="008F5DD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1A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Самарская область, г.о. Кинель, п.г.т. Усть-Кинельский, в                  районе ДРСУ и подстанции МИС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D4" w:rsidRPr="008F5DD4" w:rsidRDefault="008F5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DD4">
              <w:rPr>
                <w:rFonts w:ascii="Times New Roman" w:hAnsi="Times New Roman" w:cs="Times New Roman"/>
                <w:sz w:val="28"/>
                <w:szCs w:val="28"/>
              </w:rPr>
              <w:t>хозяйственная постройка (хозсарай), площадью 36,00 кв.м</w:t>
            </w:r>
          </w:p>
        </w:tc>
      </w:tr>
    </w:tbl>
    <w:p w:rsidR="00BA64EA" w:rsidRDefault="00BA64EA" w:rsidP="008F5DD4"/>
    <w:sectPr w:rsidR="00BA64EA" w:rsidSect="001A65C3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DE"/>
    <w:rsid w:val="001A65C3"/>
    <w:rsid w:val="002A341F"/>
    <w:rsid w:val="003100FD"/>
    <w:rsid w:val="0056560C"/>
    <w:rsid w:val="007D25AE"/>
    <w:rsid w:val="00887EAC"/>
    <w:rsid w:val="008F5DD4"/>
    <w:rsid w:val="00A41242"/>
    <w:rsid w:val="00B765DE"/>
    <w:rsid w:val="00B776FE"/>
    <w:rsid w:val="00B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4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</cp:revision>
  <cp:lastPrinted>2017-05-12T10:16:00Z</cp:lastPrinted>
  <dcterms:created xsi:type="dcterms:W3CDTF">2017-05-10T05:24:00Z</dcterms:created>
  <dcterms:modified xsi:type="dcterms:W3CDTF">2017-05-18T10:57:00Z</dcterms:modified>
</cp:coreProperties>
</file>