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472C" w14:textId="3DEFF9C5" w:rsidR="00C31990" w:rsidRPr="00455FE3" w:rsidRDefault="00C31990" w:rsidP="00C31990">
      <w:pPr>
        <w:pStyle w:val="a3"/>
        <w:tabs>
          <w:tab w:val="right" w:pos="9355"/>
        </w:tabs>
        <w:rPr>
          <w:rFonts w:ascii="Helvetica" w:hAnsi="Helvetica" w:cs="Helvetica"/>
          <w:b/>
          <w:sz w:val="32"/>
          <w:szCs w:val="24"/>
        </w:rPr>
      </w:pPr>
      <w:r w:rsidRPr="00500C86">
        <w:rPr>
          <w:rFonts w:ascii="Helvetica" w:hAnsi="Helvetica" w:cs="Helvetica"/>
          <w:b/>
          <w:sz w:val="32"/>
          <w:szCs w:val="24"/>
        </w:rPr>
        <w:t>Информация о переходе на нов</w:t>
      </w:r>
      <w:r>
        <w:rPr>
          <w:rFonts w:ascii="Helvetica" w:hAnsi="Helvetica" w:cs="Helvetica"/>
          <w:b/>
          <w:sz w:val="32"/>
          <w:szCs w:val="24"/>
        </w:rPr>
        <w:t>ую систему обращения с отходами</w:t>
      </w:r>
    </w:p>
    <w:p w14:paraId="1168413F" w14:textId="77777777" w:rsidR="00C31990" w:rsidRDefault="00C31990" w:rsidP="00C31990"/>
    <w:p w14:paraId="6B8D9EEB" w14:textId="77777777" w:rsidR="008425AA" w:rsidRDefault="00C31990" w:rsidP="00C67685">
      <w:r>
        <w:t>В соответствии с Ф</w:t>
      </w:r>
      <w:r w:rsidRPr="00A3225E">
        <w:t>едеральным законом</w:t>
      </w:r>
      <w:r>
        <w:t xml:space="preserve"> </w:t>
      </w:r>
      <w:r w:rsidRPr="00655EF9">
        <w:t>№ 89-ФЗ</w:t>
      </w:r>
      <w:r w:rsidRPr="00A3225E">
        <w:t xml:space="preserve"> «Об отходах производства и потребления» </w:t>
      </w:r>
      <w:r w:rsidRPr="00C60C0B">
        <w:rPr>
          <w:b/>
        </w:rPr>
        <w:t>всем физическим и юридическим лицам</w:t>
      </w:r>
      <w:r w:rsidRPr="00A3225E">
        <w:t xml:space="preserve">, проживающим и осуществляющим свою деятельность на территории Самарской области, </w:t>
      </w:r>
      <w:r w:rsidRPr="00842ECB">
        <w:rPr>
          <w:b/>
        </w:rPr>
        <w:t>необходимо заключить с региональным оператором договор</w:t>
      </w:r>
      <w:r w:rsidRPr="00A3225E">
        <w:t xml:space="preserve"> на оказание услуг по обращению с твердыми коммунальными отходами (ТКО).</w:t>
      </w:r>
      <w:r w:rsidRPr="00A3225E">
        <w:rPr>
          <w:rFonts w:ascii="MingLiU" w:eastAsia="MingLiU" w:hAnsi="MingLiU" w:cs="MingLiU"/>
        </w:rPr>
        <w:br/>
      </w:r>
      <w:r w:rsidRPr="00A3225E">
        <w:rPr>
          <w:rFonts w:ascii="MingLiU" w:eastAsia="MingLiU" w:hAnsi="MingLiU" w:cs="MingLiU"/>
        </w:rPr>
        <w:br/>
      </w:r>
      <w:r w:rsidR="008425AA" w:rsidRPr="00A3225E">
        <w:t xml:space="preserve">Региональным оператором по результатам конкурсного отбора стало ООО «ЭкоСтройРесурс». Министерство энергетики и ЖКХ Самарской области </w:t>
      </w:r>
      <w:r w:rsidR="008425AA">
        <w:t>заключило с предприятием соглашение</w:t>
      </w:r>
      <w:r w:rsidR="008425AA" w:rsidRPr="00A3225E">
        <w:t xml:space="preserve"> на 9 лет. Компания начинает свою деятельность не позднее 1 января 2019 года.</w:t>
      </w:r>
      <w:r w:rsidR="008425AA" w:rsidRPr="00A3225E">
        <w:rPr>
          <w:rFonts w:ascii="MingLiU" w:eastAsia="MingLiU" w:hAnsi="MingLiU" w:cs="MingLiU"/>
        </w:rPr>
        <w:br/>
      </w:r>
    </w:p>
    <w:p w14:paraId="51B156D1" w14:textId="33169136" w:rsidR="00C67685" w:rsidRDefault="00C67685" w:rsidP="00C67685">
      <w:r>
        <w:t>С 1 января 2019 года ус</w:t>
      </w:r>
      <w:r w:rsidRPr="00227ED9">
        <w:t xml:space="preserve">луга по обращению с отходами становится </w:t>
      </w:r>
      <w:r w:rsidRPr="00C60C0B">
        <w:rPr>
          <w:b/>
        </w:rPr>
        <w:t>коммунальной</w:t>
      </w:r>
      <w:r>
        <w:t xml:space="preserve"> (как водоснабжение, электроэнергия или газ) </w:t>
      </w:r>
      <w:r w:rsidRPr="00227ED9">
        <w:t>и подлежит оплате региональному оператору (часть 7.1 статьи 155 Жилищного кодекса Российской Федерации).</w:t>
      </w:r>
      <w:r>
        <w:t xml:space="preserve"> </w:t>
      </w:r>
      <w:r w:rsidRPr="00655EF9">
        <w:t xml:space="preserve">Плата будет рассчитываться исходя из количества проживающих </w:t>
      </w:r>
      <w:r>
        <w:t>(а не м</w:t>
      </w:r>
      <w:r>
        <w:rPr>
          <w:vertAlign w:val="superscript"/>
        </w:rPr>
        <w:t>2</w:t>
      </w:r>
      <w:r>
        <w:t xml:space="preserve">, как ранее) </w:t>
      </w:r>
      <w:r w:rsidRPr="00655EF9">
        <w:t>в помещении потребителей</w:t>
      </w:r>
      <w:r>
        <w:t>, в соответствии с нормативами накопления ТКО</w:t>
      </w:r>
      <w:r w:rsidRPr="00655EF9">
        <w:t xml:space="preserve"> (</w:t>
      </w:r>
      <w:r>
        <w:t>приказ Министерства энергетики и ЖКХ Самарской области</w:t>
      </w:r>
      <w:r w:rsidRPr="00655EF9">
        <w:t xml:space="preserve"> от 19 декабря 2016 года N 804)</w:t>
      </w:r>
      <w:r>
        <w:t xml:space="preserve">. </w:t>
      </w:r>
    </w:p>
    <w:p w14:paraId="74AA60B4" w14:textId="1B5C5EAE" w:rsidR="00C67685" w:rsidRDefault="00C67685" w:rsidP="00C67685">
      <w:r w:rsidRPr="00655EF9">
        <w:br/>
        <w:t xml:space="preserve">«Обращение с ТКО» </w:t>
      </w:r>
      <w:r>
        <w:t>будет указано</w:t>
      </w:r>
      <w:r w:rsidRPr="00655EF9">
        <w:t xml:space="preserve"> отдельной строкой в платежном документе</w:t>
      </w:r>
      <w:r>
        <w:t xml:space="preserve"> или отдельной квитанцией</w:t>
      </w:r>
      <w:r w:rsidRPr="00655EF9">
        <w:t xml:space="preserve">. </w:t>
      </w:r>
      <w:r w:rsidRPr="00A3225E">
        <w:rPr>
          <w:rFonts w:ascii="MingLiU" w:eastAsia="MingLiU" w:hAnsi="MingLiU" w:cs="MingLiU"/>
        </w:rPr>
        <w:br/>
      </w:r>
    </w:p>
    <w:p w14:paraId="060A0E6C" w14:textId="5BAF214E" w:rsidR="00C67685" w:rsidRDefault="00C67685" w:rsidP="00C67685">
      <w:pPr>
        <w:rPr>
          <w:b/>
        </w:rPr>
      </w:pPr>
      <w:r w:rsidRPr="00BE3464">
        <w:rPr>
          <w:b/>
        </w:rPr>
        <w:t xml:space="preserve">Порядок заключения договора для многоквартирных домов: </w:t>
      </w:r>
    </w:p>
    <w:p w14:paraId="29685000" w14:textId="77777777" w:rsidR="00485457" w:rsidRPr="00BE3464" w:rsidRDefault="00485457" w:rsidP="00C67685">
      <w:pPr>
        <w:rPr>
          <w:b/>
        </w:rPr>
      </w:pPr>
    </w:p>
    <w:p w14:paraId="5CD2627F" w14:textId="34407AF3" w:rsidR="00C67685" w:rsidRPr="00BE3464" w:rsidRDefault="00C67685" w:rsidP="00485457">
      <w:pPr>
        <w:pStyle w:val="a6"/>
        <w:numPr>
          <w:ilvl w:val="0"/>
          <w:numId w:val="1"/>
        </w:numPr>
      </w:pPr>
      <w:r w:rsidRPr="00BE3464">
        <w:t xml:space="preserve">Если ваш дом обслуживает управляющая организация (управляющая компания, ТСЖ, </w:t>
      </w:r>
      <w:r w:rsidR="00BE3464" w:rsidRPr="00BE3464">
        <w:t>ЖСК</w:t>
      </w:r>
      <w:r w:rsidRPr="00BE3464">
        <w:t>)</w:t>
      </w:r>
      <w:r w:rsidR="00BE3464" w:rsidRPr="00BE3464">
        <w:t xml:space="preserve">, то договор с </w:t>
      </w:r>
      <w:r w:rsidRPr="00BE3464">
        <w:t xml:space="preserve">ООО “ЭкоСтройРесурс” </w:t>
      </w:r>
      <w:r w:rsidR="00BE3464" w:rsidRPr="00BE3464">
        <w:t>заключ</w:t>
      </w:r>
      <w:r w:rsidR="00485457">
        <w:t xml:space="preserve">ает она, являясь представителем интересов </w:t>
      </w:r>
      <w:r w:rsidR="0082485E">
        <w:t>собственников</w:t>
      </w:r>
      <w:r w:rsidR="008425AA">
        <w:t xml:space="preserve"> (</w:t>
      </w:r>
      <w:r w:rsidR="008425AA" w:rsidRPr="008425AA">
        <w:t>в соответствии с жилищным законодательством Российской Федерации</w:t>
      </w:r>
      <w:r w:rsidR="008425AA">
        <w:t>)</w:t>
      </w:r>
      <w:r w:rsidR="0082485E">
        <w:rPr>
          <w:lang w:val="en-US"/>
        </w:rPr>
        <w:t>;</w:t>
      </w:r>
    </w:p>
    <w:p w14:paraId="4AD8011A" w14:textId="77777777" w:rsidR="00C67685" w:rsidRDefault="00C67685" w:rsidP="00C67685"/>
    <w:p w14:paraId="679BD4B1" w14:textId="131F1AF8" w:rsidR="00C31990" w:rsidRDefault="00BE3464" w:rsidP="00C31990">
      <w:pPr>
        <w:pStyle w:val="a6"/>
        <w:numPr>
          <w:ilvl w:val="0"/>
          <w:numId w:val="1"/>
        </w:numPr>
      </w:pPr>
      <w:r>
        <w:t xml:space="preserve">Если ваш дом </w:t>
      </w:r>
      <w:r w:rsidRPr="00BE3464">
        <w:t>на непосредственном управлении собственников помещений, принявших решение о переходе на прямые договоры</w:t>
      </w:r>
      <w:r w:rsidR="0082485E">
        <w:t xml:space="preserve"> с поставщиками коммунальных услуг</w:t>
      </w:r>
      <w:r w:rsidRPr="00BE3464">
        <w:t xml:space="preserve">, то председателю МКД необходимо </w:t>
      </w:r>
      <w:r w:rsidR="0082485E">
        <w:t xml:space="preserve">отправить </w:t>
      </w:r>
      <w:proofErr w:type="spellStart"/>
      <w:r w:rsidRPr="00BE3464">
        <w:t>регоператору</w:t>
      </w:r>
      <w:proofErr w:type="spellEnd"/>
      <w:r w:rsidRPr="00BE3464">
        <w:t xml:space="preserve"> </w:t>
      </w:r>
      <w:r w:rsidR="0082485E">
        <w:t xml:space="preserve">заявку на заключение договора на </w:t>
      </w:r>
      <w:r w:rsidR="0082485E" w:rsidRPr="0082485E">
        <w:t>mail@ecostr.ru</w:t>
      </w:r>
      <w:r w:rsidR="008425AA">
        <w:t>.</w:t>
      </w:r>
    </w:p>
    <w:p w14:paraId="73FEE93B" w14:textId="77777777" w:rsidR="008425AA" w:rsidRDefault="008425AA" w:rsidP="00C31990"/>
    <w:p w14:paraId="653ABFAF" w14:textId="27FAE75D" w:rsidR="00C31990" w:rsidRDefault="00AC1D10" w:rsidP="00C31990">
      <w:r>
        <w:t>После 7 декабря</w:t>
      </w:r>
      <w:r w:rsidR="008425AA">
        <w:t>, п</w:t>
      </w:r>
      <w:r w:rsidR="008425AA" w:rsidRPr="00A3225E">
        <w:t xml:space="preserve">рофильным министерством </w:t>
      </w:r>
      <w:r w:rsidR="008425AA">
        <w:t xml:space="preserve">будет определен единый тариф </w:t>
      </w:r>
      <w:r>
        <w:t xml:space="preserve"> по обращению с ТКО. </w:t>
      </w:r>
      <w:r w:rsidR="00C31990" w:rsidRPr="00A3225E">
        <w:t xml:space="preserve">Информирование о едином тарифе для Самарской области будет осуществлено </w:t>
      </w:r>
      <w:r>
        <w:t xml:space="preserve">дополнительно (ориентировочно 7-15 </w:t>
      </w:r>
      <w:r w:rsidR="00C31990" w:rsidRPr="00A3225E">
        <w:t>декабря 2018 года).</w:t>
      </w:r>
      <w:r w:rsidR="00C31990">
        <w:t xml:space="preserve"> </w:t>
      </w:r>
      <w:bookmarkStart w:id="0" w:name="_GoBack"/>
      <w:bookmarkEnd w:id="0"/>
    </w:p>
    <w:p w14:paraId="4E8672B7" w14:textId="77777777" w:rsidR="008425AA" w:rsidRDefault="008425AA" w:rsidP="00C31990"/>
    <w:p w14:paraId="19D87EBC" w14:textId="5FB9347B" w:rsidR="00C31990" w:rsidRDefault="00C31990" w:rsidP="00C31990">
      <w:r>
        <w:t>С типовой  формой договора</w:t>
      </w:r>
      <w:r w:rsidRPr="00655EF9">
        <w:t xml:space="preserve"> </w:t>
      </w:r>
      <w:r>
        <w:t xml:space="preserve">можно ознакомиться </w:t>
      </w:r>
      <w:r w:rsidRPr="00655EF9">
        <w:t>в Постановлении Правительства РФ от 12.11.2016 № 1156 (далее - Постановление № 1156)</w:t>
      </w:r>
      <w:r w:rsidR="009231F9">
        <w:t xml:space="preserve"> и в приложении к данному письму</w:t>
      </w:r>
    </w:p>
    <w:p w14:paraId="28B99D9C" w14:textId="77777777" w:rsidR="008425AA" w:rsidRDefault="008425AA" w:rsidP="00C31990"/>
    <w:p w14:paraId="23AF0333" w14:textId="35F35797" w:rsidR="00E52106" w:rsidRPr="0082485E" w:rsidRDefault="00C31990">
      <w:pPr>
        <w:rPr>
          <w:rFonts w:eastAsia="Times New Roman"/>
        </w:rPr>
      </w:pPr>
      <w:r w:rsidRPr="00DD020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Дополнительную информацию Вы можете найти на сайте Регионального оператора </w:t>
      </w:r>
      <w:hyperlink r:id="rId5" w:history="1">
        <w:r w:rsidRPr="00520FE9">
          <w:rPr>
            <w:rStyle w:val="a4"/>
            <w:rFonts w:ascii="Arial" w:eastAsia="Times New Roman" w:hAnsi="Arial" w:cs="Arial"/>
            <w:b/>
            <w:bCs/>
            <w:sz w:val="18"/>
            <w:szCs w:val="18"/>
            <w:shd w:val="clear" w:color="auto" w:fill="FFFFFF"/>
          </w:rPr>
          <w:t>https://ecostr.ru/</w:t>
        </w:r>
      </w:hyperlink>
      <w:r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DD020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или получить по телефону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8-846-303-06-48</w:t>
      </w:r>
      <w:r w:rsidRPr="00DD020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</w:p>
    <w:sectPr w:rsidR="00E52106" w:rsidRPr="0082485E" w:rsidSect="00C60C0B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6E28"/>
    <w:multiLevelType w:val="hybridMultilevel"/>
    <w:tmpl w:val="B208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90"/>
    <w:rsid w:val="00485457"/>
    <w:rsid w:val="004B507E"/>
    <w:rsid w:val="0082485E"/>
    <w:rsid w:val="008425AA"/>
    <w:rsid w:val="009231F9"/>
    <w:rsid w:val="00AC1D10"/>
    <w:rsid w:val="00BE3464"/>
    <w:rsid w:val="00C31990"/>
    <w:rsid w:val="00C67685"/>
    <w:rsid w:val="00CC0E82"/>
    <w:rsid w:val="00E5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350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85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990"/>
    <w:rPr>
      <w:sz w:val="22"/>
      <w:szCs w:val="22"/>
    </w:rPr>
  </w:style>
  <w:style w:type="character" w:styleId="a4">
    <w:name w:val="Hyperlink"/>
    <w:basedOn w:val="a0"/>
    <w:uiPriority w:val="99"/>
    <w:unhideWhenUsed/>
    <w:rsid w:val="00C31990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67685"/>
    <w:rPr>
      <w:b/>
      <w:bCs/>
    </w:rPr>
  </w:style>
  <w:style w:type="paragraph" w:styleId="a6">
    <w:name w:val="List Paragraph"/>
    <w:basedOn w:val="a"/>
    <w:uiPriority w:val="34"/>
    <w:qFormat/>
    <w:rsid w:val="0048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costr.r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2018-11-15T10:52:00Z</dcterms:created>
  <dcterms:modified xsi:type="dcterms:W3CDTF">2018-11-15T11:13:00Z</dcterms:modified>
</cp:coreProperties>
</file>