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1215" w:rsidRDefault="00A91215">
      <w:pPr>
        <w:pStyle w:val="1"/>
      </w:pPr>
      <w:r>
        <w:fldChar w:fldCharType="begin"/>
      </w:r>
      <w:r>
        <w:instrText>HYPERLINK "garantF1://71426318.0"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Письмо Министерства труда и социальной защиты РФ от 11 октября 2016 г. N 15-2/ООГ-3609</w:t>
      </w:r>
      <w:r>
        <w:fldChar w:fldCharType="end"/>
      </w:r>
    </w:p>
    <w:p w:rsidR="00A91215" w:rsidRDefault="00A91215"/>
    <w:p w:rsidR="00A91215" w:rsidRDefault="00A91215">
      <w:r>
        <w:t xml:space="preserve">Департамент условий и охраны труда рассмотрел в пределах компетенции обращение по вопросу, связанному с обучением и проверкой знаний требований охраны труда в соответствии с </w:t>
      </w:r>
      <w:hyperlink r:id="rId4" w:history="1">
        <w:r>
          <w:rPr>
            <w:rStyle w:val="a4"/>
            <w:rFonts w:cs="Arial"/>
          </w:rPr>
          <w:t>Порядком</w:t>
        </w:r>
      </w:hyperlink>
      <w:r>
        <w:t xml:space="preserve"> обучения по охране труда и проверки знаний требований охраны труда работников организаций, утвержденный </w:t>
      </w:r>
      <w:hyperlink r:id="rId5" w:history="1">
        <w:r>
          <w:rPr>
            <w:rStyle w:val="a4"/>
            <w:rFonts w:cs="Arial"/>
          </w:rPr>
          <w:t>постановлением</w:t>
        </w:r>
      </w:hyperlink>
      <w:r>
        <w:t xml:space="preserve"> Минтруда России и Минобразования России от 13 января 2003 г. N 1/29 (далее - Порядок).</w:t>
      </w:r>
    </w:p>
    <w:p w:rsidR="00A91215" w:rsidRDefault="00A91215">
      <w:bookmarkStart w:id="1" w:name="sub_12"/>
      <w:r>
        <w:t xml:space="preserve">1, 2. В соответствии со </w:t>
      </w:r>
      <w:hyperlink r:id="rId6" w:history="1">
        <w:r>
          <w:rPr>
            <w:rStyle w:val="a4"/>
            <w:rFonts w:cs="Arial"/>
          </w:rPr>
          <w:t>статьей 225</w:t>
        </w:r>
      </w:hyperlink>
      <w:r>
        <w:t xml:space="preserve"> Трудового кодекса Российской Федерации все работники, в том числе руководители организаций, а также работодатели - индивидуальные предприниматели, обязаны проходить обучение по охране труда и проверку знания требований охраны труда в порядке,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социально-трудовых отношений.</w:t>
      </w:r>
    </w:p>
    <w:bookmarkEnd w:id="1"/>
    <w:p w:rsidR="00A91215" w:rsidRDefault="00A91215">
      <w:r>
        <w:t>В настоящее время вопросы обучения по охране труда и проверки знаний требований охраны труда урегулированы Порядком.</w:t>
      </w:r>
    </w:p>
    <w:p w:rsidR="00A91215" w:rsidRDefault="00A91215">
      <w:r>
        <w:t xml:space="preserve">В соответствии с </w:t>
      </w:r>
      <w:hyperlink r:id="rId7" w:history="1">
        <w:r>
          <w:rPr>
            <w:rStyle w:val="a4"/>
            <w:rFonts w:cs="Arial"/>
          </w:rPr>
          <w:t>пунктом 1.5</w:t>
        </w:r>
      </w:hyperlink>
      <w:r>
        <w:t xml:space="preserve"> Порядка обучению по охране труда и проверке знаний требований охраны труда в соответствии с Порядком подлежат все работники организации, в том числе ее руководитель.</w:t>
      </w:r>
    </w:p>
    <w:p w:rsidR="00A91215" w:rsidRDefault="00A91215">
      <w:r>
        <w:t>Одновременно сообщаем о том, что проведение инструктажей по охране труда является одной из форм обучения по охране труда. В этой связи проведение инструктажей по охране труда не может подменять другие виды и формы обучения (например, периодическую проверку знаний требований охраны труда).</w:t>
      </w:r>
    </w:p>
    <w:p w:rsidR="00A91215" w:rsidRDefault="00A91215">
      <w:bookmarkStart w:id="2" w:name="sub_3"/>
      <w:r>
        <w:t xml:space="preserve">3. </w:t>
      </w:r>
      <w:hyperlink r:id="rId8" w:history="1">
        <w:r>
          <w:rPr>
            <w:rStyle w:val="a4"/>
            <w:rFonts w:cs="Arial"/>
          </w:rPr>
          <w:t>Пунктом 2.3.2</w:t>
        </w:r>
      </w:hyperlink>
      <w:r>
        <w:t xml:space="preserve"> Порядка определено, что руководители организаций, заместители руководителей организаций, курирующие вопросы охраны труда, заместители главных инженеров по охране труда, работодатели - физические лица, иные лица, занимающиеся предпринимательской деятельностью, руководители,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работ, специалисты служб охраны труда, работники, на которых работодателем возложены обязанности организации работы по охране труда, члены 1 комитетов (комиссий) по охране труда, члены комиссий по проверке знаний требований охраны труда организаций проходят обучение по охране труда в обучающих организациях.</w:t>
      </w:r>
    </w:p>
    <w:bookmarkEnd w:id="2"/>
    <w:p w:rsidR="00A91215" w:rsidRDefault="00A91215">
      <w:r>
        <w:t xml:space="preserve">В соответствии с действующим законодательством вышеуказанные обучающие организации должны быть аккредитованы в соответствии с </w:t>
      </w:r>
      <w:hyperlink r:id="rId9" w:history="1">
        <w:r>
          <w:rPr>
            <w:rStyle w:val="a4"/>
            <w:rFonts w:cs="Arial"/>
          </w:rPr>
          <w:t>приказом</w:t>
        </w:r>
      </w:hyperlink>
      <w:r>
        <w:t xml:space="preserve"> Минздравсоцразвития России от 1 апреля 2010 г. N 205н "Об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труда" (далее - Приказ).</w:t>
      </w:r>
    </w:p>
    <w:p w:rsidR="00A91215" w:rsidRDefault="00A91215">
      <w:r>
        <w:t xml:space="preserve">Одновременно поясняем, что для организации обучения по охране труда вышеуказанных лиц в самом хозяйствующем субъекте необходимо пройти обязательную аккредитацию в порядке, установленном </w:t>
      </w:r>
      <w:hyperlink r:id="rId10" w:history="1">
        <w:r>
          <w:rPr>
            <w:rStyle w:val="a4"/>
            <w:rFonts w:cs="Arial"/>
          </w:rPr>
          <w:t>Приказом</w:t>
        </w:r>
      </w:hyperlink>
      <w:r>
        <w:t>.</w:t>
      </w:r>
    </w:p>
    <w:p w:rsidR="00A91215" w:rsidRDefault="00A91215">
      <w:r>
        <w:t xml:space="preserve">При этом необходимо отметить, что согласно указанным </w:t>
      </w:r>
      <w:hyperlink r:id="rId11" w:history="1">
        <w:r>
          <w:rPr>
            <w:rStyle w:val="a4"/>
            <w:rFonts w:cs="Arial"/>
          </w:rPr>
          <w:t>Правилам</w:t>
        </w:r>
      </w:hyperlink>
      <w:r>
        <w:t xml:space="preserve"> организация, предполагающая осуществлять обучение работодателей и работников вопросам охраны труда, при прохождении аккредитации в соответствии с Приказом указывает в том числе сведения о документах, подтверждающих право на осуществление </w:t>
      </w:r>
      <w:r>
        <w:lastRenderedPageBreak/>
        <w:t>образовательной деятельности, выданных в установленном порядке уполномоченным органом исполнительной власти (в том числе о лицензии).</w:t>
      </w:r>
    </w:p>
    <w:p w:rsidR="00A91215" w:rsidRDefault="00A91215">
      <w:r>
        <w:t xml:space="preserve">Остальные специалисты организации в соответствии с </w:t>
      </w:r>
      <w:hyperlink r:id="rId12" w:history="1">
        <w:r>
          <w:rPr>
            <w:rStyle w:val="a4"/>
            <w:rFonts w:cs="Arial"/>
          </w:rPr>
          <w:t>абзацем 10 пункта 2.3.2</w:t>
        </w:r>
      </w:hyperlink>
      <w:r>
        <w:t xml:space="preserve"> Порядка могут проходить обучение и проверку знаний требований охраны труда в самой организации.</w:t>
      </w:r>
    </w:p>
    <w:p w:rsidR="00A91215" w:rsidRDefault="00A91215">
      <w:r>
        <w:t>К вышеуказанной категории, по нашему мнению, относятся специалисты организаций, в должностные обязанности которых не входят функции, связанные с организацией, руководством и проведением работ на рабочих местах и в производственных подразделениях.</w:t>
      </w:r>
    </w:p>
    <w:p w:rsidR="00A91215" w:rsidRDefault="00A91215">
      <w:r>
        <w:t xml:space="preserve">Для организации и проведения обучения по охране труда и проверки знаний требований охраны труда данной категории специалистов и работников рабочих профессий хозяйствующему субъекту аккредитация в соответствии с </w:t>
      </w:r>
      <w:hyperlink r:id="rId13" w:history="1">
        <w:r>
          <w:rPr>
            <w:rStyle w:val="a4"/>
            <w:rFonts w:cs="Arial"/>
          </w:rPr>
          <w:t>Приказом</w:t>
        </w:r>
      </w:hyperlink>
      <w:r>
        <w:t xml:space="preserve"> не требуется.</w:t>
      </w:r>
    </w:p>
    <w:p w:rsidR="00A91215" w:rsidRDefault="00A91215">
      <w:r>
        <w:t xml:space="preserve">Дополнительно поясняем, что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 установлены </w:t>
      </w:r>
      <w:hyperlink r:id="rId14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 (далее - Федеральный закон N 273-ФЗ), которым также определяется правовое положение участников отношений в сфере образования.</w:t>
      </w:r>
    </w:p>
    <w:p w:rsidR="00A91215" w:rsidRDefault="00A91215">
      <w:r>
        <w:t xml:space="preserve">В соответствии со </w:t>
      </w:r>
      <w:hyperlink r:id="rId15" w:history="1">
        <w:r>
          <w:rPr>
            <w:rStyle w:val="a4"/>
            <w:rFonts w:cs="Arial"/>
          </w:rPr>
          <w:t>статьей 2</w:t>
        </w:r>
      </w:hyperlink>
      <w:r>
        <w:t xml:space="preserve"> Федерального закона N 273-ФЗ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</w:t>
      </w:r>
    </w:p>
    <w:p w:rsidR="00A91215" w:rsidRDefault="00A91215">
      <w:r>
        <w:t xml:space="preserve">В </w:t>
      </w:r>
      <w:hyperlink r:id="rId16" w:history="1">
        <w:r>
          <w:rPr>
            <w:rStyle w:val="a4"/>
            <w:rFonts w:cs="Arial"/>
          </w:rPr>
          <w:t>статье 10</w:t>
        </w:r>
      </w:hyperlink>
      <w:r>
        <w:t xml:space="preserve"> Федерального закона N 273-ФЗ приведена структура системы образования, при этом в числе подвидов дополнительного образования указано дополнительное образование детей и взрослых.</w:t>
      </w:r>
    </w:p>
    <w:p w:rsidR="00A91215" w:rsidRDefault="00A91215">
      <w:r>
        <w:t xml:space="preserve">В соответствии со </w:t>
      </w:r>
      <w:hyperlink r:id="rId17" w:history="1">
        <w:r>
          <w:rPr>
            <w:rStyle w:val="a4"/>
            <w:rFonts w:cs="Arial"/>
          </w:rPr>
          <w:t>статьей 75</w:t>
        </w:r>
      </w:hyperlink>
      <w:r>
        <w:t xml:space="preserve"> Федерального закона N 273-ФЗ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потребностей.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A91215" w:rsidRDefault="00A91215">
      <w:r>
        <w:t xml:space="preserve">В соответствии с </w:t>
      </w:r>
      <w:hyperlink r:id="rId18" w:history="1">
        <w:r>
          <w:rPr>
            <w:rStyle w:val="a4"/>
            <w:rFonts w:cs="Arial"/>
          </w:rPr>
          <w:t>пунктом 1.1</w:t>
        </w:r>
      </w:hyperlink>
      <w:r>
        <w:t xml:space="preserve"> Порядок обучения по охране труда и проверки знаний требований охраны труда работников организаций разработан для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 по охране труда и проверки знаний требований охраны труда всех работников.</w:t>
      </w:r>
    </w:p>
    <w:p w:rsidR="00A91215" w:rsidRDefault="00A91215">
      <w:r>
        <w:t>Таким образом, задачей обучения по охране труда является повышение уровня знаний, умений, навыков и компетенции специалистов, обновление ранее приобретенных ими знаний.</w:t>
      </w:r>
    </w:p>
    <w:p w:rsidR="00A91215" w:rsidRDefault="00A91215">
      <w:r>
        <w:t xml:space="preserve">На основании вышеизложенного, по мнению Департамента, обучение по охране труда работодателей и работников организаций является видом образовательной деятельности, требования к которой содержатся в </w:t>
      </w:r>
      <w:hyperlink r:id="rId19" w:history="1">
        <w:r>
          <w:rPr>
            <w:rStyle w:val="a4"/>
            <w:rFonts w:cs="Arial"/>
          </w:rPr>
          <w:t>законодательстве</w:t>
        </w:r>
      </w:hyperlink>
      <w:r>
        <w:t xml:space="preserve"> Российской Федерации об образовании. Указанное обучение можно отнести к дополнительному образованию, подвиду - дополнительное образование детей и взрослых.</w:t>
      </w:r>
    </w:p>
    <w:p w:rsidR="00A91215" w:rsidRDefault="00A91215">
      <w:r>
        <w:t xml:space="preserve">В этой связи, организации, оказывающие услуги по обучению работодателей и </w:t>
      </w:r>
      <w:r>
        <w:lastRenderedPageBreak/>
        <w:t>работников вопросам охраны труда, должны иметь документ, подтверждающий право осуществления образовательной деятельности (лицензию на осуществление образовательной деятельности, с указанием подвида дополнительного образования) выданный в установленном порядке уполномоченным органом исполнительной власти.</w:t>
      </w:r>
    </w:p>
    <w:p w:rsidR="00A91215" w:rsidRDefault="00A91215">
      <w:bookmarkStart w:id="3" w:name="sub_45"/>
      <w:r>
        <w:t>4, 5. Необходимость проведения обучения по охране труда вновь поступающих работников обусловлена различным характером производственной деятельности хозяйствующих субъектов, наличием своих локальных нормативных актов, содержащих требования охраны труда в соответствии со спецификой своей деятельности, правил и инструкций по охране труда.</w:t>
      </w:r>
    </w:p>
    <w:bookmarkEnd w:id="3"/>
    <w:p w:rsidR="00A91215" w:rsidRDefault="00A91215">
      <w:r>
        <w:t>Учитывая вышеизложенное, поясняем, что все поступающие на работу в организацию лица, в том числе и внешние совместители, обязаны проходить обучение по охране труда и проверку знаний требований охраны труда вне зависимости от того, проходил ли работник обучение по охране труда в период работы в другом хозяйствующем субъекте.</w:t>
      </w:r>
    </w:p>
    <w:p w:rsidR="00A91215" w:rsidRDefault="00A91215">
      <w:bookmarkStart w:id="4" w:name="sub_6"/>
      <w:r>
        <w:t xml:space="preserve">6. Согласно </w:t>
      </w:r>
      <w:hyperlink r:id="rId20" w:history="1">
        <w:r>
          <w:rPr>
            <w:rStyle w:val="a4"/>
            <w:rFonts w:cs="Arial"/>
          </w:rPr>
          <w:t>пункту 3.5</w:t>
        </w:r>
      </w:hyperlink>
      <w:r>
        <w:t xml:space="preserve"> Порядка проверка знаний требований охраны труда работников, в том числе руководителей, организаций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bookmarkEnd w:id="4"/>
    <w:p w:rsidR="00A91215" w:rsidRDefault="00A91215">
      <w:r>
        <w:fldChar w:fldCharType="begin"/>
      </w:r>
      <w:r>
        <w:instrText>HYPERLINK "garantF1://85522.38"</w:instrText>
      </w:r>
      <w:r>
        <w:fldChar w:fldCharType="separate"/>
      </w:r>
      <w:r>
        <w:rPr>
          <w:rStyle w:val="a4"/>
          <w:rFonts w:cs="Arial"/>
        </w:rPr>
        <w:t>Пунктом 3.8</w:t>
      </w:r>
      <w:r>
        <w:fldChar w:fldCharType="end"/>
      </w:r>
      <w:r>
        <w:t xml:space="preserve"> Порядка определено, что работник, не прошедший проверку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A91215" w:rsidRDefault="00A91215">
      <w:r>
        <w:t xml:space="preserve">В этой связи поясняем, что проверка знаний требований охраны труда проводится после прохождения обучения по охране труда работниками организации в соответствии с </w:t>
      </w:r>
      <w:hyperlink r:id="rId21" w:history="1">
        <w:r>
          <w:rPr>
            <w:rStyle w:val="a4"/>
            <w:rFonts w:cs="Arial"/>
          </w:rPr>
          <w:t>Порядком</w:t>
        </w:r>
      </w:hyperlink>
      <w:r>
        <w:t>.</w:t>
      </w:r>
    </w:p>
    <w:p w:rsidR="00A91215" w:rsidRDefault="00A91215">
      <w:bookmarkStart w:id="5" w:name="sub_7"/>
      <w:r>
        <w:t xml:space="preserve">7. Согласно </w:t>
      </w:r>
      <w:hyperlink r:id="rId22" w:history="1">
        <w:r>
          <w:rPr>
            <w:rStyle w:val="a4"/>
            <w:rFonts w:cs="Arial"/>
          </w:rPr>
          <w:t>пункту 2.2.3</w:t>
        </w:r>
      </w:hyperlink>
      <w:r>
        <w:t xml:space="preserve"> Порядка 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bookmarkEnd w:id="5"/>
    <w:p w:rsidR="00A91215" w:rsidRDefault="00A91215">
      <w:r>
        <w:t xml:space="preserve">Дополнительно сообщаем, что в целях совершенствования законодательства Российской Федерации об охране труда Минтрудом России проводятся мероприятия по разработке </w:t>
      </w:r>
      <w:hyperlink r:id="rId23" w:history="1">
        <w:r>
          <w:rPr>
            <w:rStyle w:val="a4"/>
            <w:rFonts w:cs="Arial"/>
          </w:rPr>
          <w:t>законопроекта</w:t>
        </w:r>
      </w:hyperlink>
      <w:r>
        <w:t xml:space="preserve"> "О внесении изменений в отдельные законодательные акты Российской Федерации (в части совершенствования механизмов профилактики производственного травматизма и профессиональной заболеваемости)", которым в том числе предполагается изложение </w:t>
      </w:r>
      <w:hyperlink r:id="rId24" w:history="1">
        <w:r>
          <w:rPr>
            <w:rStyle w:val="a4"/>
            <w:rFonts w:cs="Arial"/>
          </w:rPr>
          <w:t>раздела X</w:t>
        </w:r>
      </w:hyperlink>
      <w:r>
        <w:t xml:space="preserve"> "Охрана труда" Трудового кодекса Российской Федерации в новой редакции.</w:t>
      </w:r>
    </w:p>
    <w:p w:rsidR="00A91215" w:rsidRDefault="00A91215">
      <w:r>
        <w:t xml:space="preserve">После внесения вышеуказанных изменений, включая изменения в </w:t>
      </w:r>
      <w:hyperlink r:id="rId25" w:history="1">
        <w:r>
          <w:rPr>
            <w:rStyle w:val="a4"/>
            <w:rFonts w:cs="Arial"/>
          </w:rPr>
          <w:t>статью 225</w:t>
        </w:r>
      </w:hyperlink>
      <w:r>
        <w:t xml:space="preserve"> Трудового кодекса Российской Федерации, будет проведена работа по пересмотру действующего </w:t>
      </w:r>
      <w:hyperlink r:id="rId26" w:history="1">
        <w:r>
          <w:rPr>
            <w:rStyle w:val="a4"/>
            <w:rFonts w:cs="Arial"/>
          </w:rPr>
          <w:t>Порядка</w:t>
        </w:r>
      </w:hyperlink>
      <w:r>
        <w:t xml:space="preserve"> обучения по охране труда и проверки знаний требований охраны труда работников организаций, утвержденного </w:t>
      </w:r>
      <w:hyperlink r:id="rId27" w:history="1">
        <w:r>
          <w:rPr>
            <w:rStyle w:val="a4"/>
            <w:rFonts w:cs="Arial"/>
          </w:rPr>
          <w:t>постановлением</w:t>
        </w:r>
      </w:hyperlink>
      <w:r>
        <w:t xml:space="preserve"> Минтруда России и Минобразования России от 13 января 2003 г. N 1/29.</w:t>
      </w:r>
    </w:p>
    <w:p w:rsidR="00A91215" w:rsidRDefault="00A9121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A91215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91215" w:rsidRDefault="00A91215">
            <w:pPr>
              <w:pStyle w:val="afff0"/>
            </w:pPr>
            <w:r>
              <w:t xml:space="preserve">Заместитель директора Департамента </w:t>
            </w:r>
            <w:r>
              <w:br/>
              <w:t>условий и охраны труда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91215" w:rsidRDefault="00A91215">
            <w:pPr>
              <w:pStyle w:val="aff7"/>
              <w:jc w:val="right"/>
            </w:pPr>
            <w:r>
              <w:t>Т.М. Жигастова</w:t>
            </w:r>
          </w:p>
        </w:tc>
      </w:tr>
    </w:tbl>
    <w:p w:rsidR="00A91215" w:rsidRDefault="00A91215"/>
    <w:sectPr w:rsidR="00A9121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BF0"/>
    <w:rsid w:val="00831C7C"/>
    <w:rsid w:val="00A91215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522.232" TargetMode="External"/><Relationship Id="rId13" Type="http://schemas.openxmlformats.org/officeDocument/2006/relationships/hyperlink" Target="garantF1://98615.0" TargetMode="External"/><Relationship Id="rId18" Type="http://schemas.openxmlformats.org/officeDocument/2006/relationships/hyperlink" Target="garantF1://85522.11" TargetMode="External"/><Relationship Id="rId26" Type="http://schemas.openxmlformats.org/officeDocument/2006/relationships/hyperlink" Target="garantF1://85522.1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85522.35" TargetMode="External"/><Relationship Id="rId7" Type="http://schemas.openxmlformats.org/officeDocument/2006/relationships/hyperlink" Target="garantF1://85522.15" TargetMode="External"/><Relationship Id="rId12" Type="http://schemas.openxmlformats.org/officeDocument/2006/relationships/hyperlink" Target="garantF1://85522.2329" TargetMode="External"/><Relationship Id="rId17" Type="http://schemas.openxmlformats.org/officeDocument/2006/relationships/hyperlink" Target="garantF1://70191362.75" TargetMode="External"/><Relationship Id="rId25" Type="http://schemas.openxmlformats.org/officeDocument/2006/relationships/hyperlink" Target="garantF1://12025268.225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191362.10" TargetMode="External"/><Relationship Id="rId20" Type="http://schemas.openxmlformats.org/officeDocument/2006/relationships/hyperlink" Target="garantF1://85522.3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25268.225" TargetMode="External"/><Relationship Id="rId11" Type="http://schemas.openxmlformats.org/officeDocument/2006/relationships/hyperlink" Target="garantF1://98615.1003" TargetMode="External"/><Relationship Id="rId24" Type="http://schemas.openxmlformats.org/officeDocument/2006/relationships/hyperlink" Target="garantF1://12025268.10000" TargetMode="External"/><Relationship Id="rId5" Type="http://schemas.openxmlformats.org/officeDocument/2006/relationships/hyperlink" Target="garantF1://85522.0" TargetMode="External"/><Relationship Id="rId15" Type="http://schemas.openxmlformats.org/officeDocument/2006/relationships/hyperlink" Target="garantF1://70191362.2" TargetMode="External"/><Relationship Id="rId23" Type="http://schemas.openxmlformats.org/officeDocument/2006/relationships/hyperlink" Target="garantF1://56556511.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98615.2200" TargetMode="External"/><Relationship Id="rId19" Type="http://schemas.openxmlformats.org/officeDocument/2006/relationships/hyperlink" Target="garantF1://70191362.75" TargetMode="External"/><Relationship Id="rId4" Type="http://schemas.openxmlformats.org/officeDocument/2006/relationships/hyperlink" Target="garantF1://85522.1000" TargetMode="External"/><Relationship Id="rId9" Type="http://schemas.openxmlformats.org/officeDocument/2006/relationships/hyperlink" Target="garantF1://98615.2000" TargetMode="External"/><Relationship Id="rId14" Type="http://schemas.openxmlformats.org/officeDocument/2006/relationships/hyperlink" Target="garantF1://70191362.0" TargetMode="External"/><Relationship Id="rId22" Type="http://schemas.openxmlformats.org/officeDocument/2006/relationships/hyperlink" Target="garantF1://85522.223" TargetMode="External"/><Relationship Id="rId27" Type="http://schemas.openxmlformats.org/officeDocument/2006/relationships/hyperlink" Target="garantF1://85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mezenceva</cp:lastModifiedBy>
  <cp:revision>2</cp:revision>
  <dcterms:created xsi:type="dcterms:W3CDTF">2017-06-23T11:18:00Z</dcterms:created>
  <dcterms:modified xsi:type="dcterms:W3CDTF">2017-06-23T11:18:00Z</dcterms:modified>
</cp:coreProperties>
</file>