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6A44" w:rsidRDefault="00D26A44">
      <w:pPr>
        <w:pStyle w:val="1"/>
      </w:pPr>
      <w:r>
        <w:fldChar w:fldCharType="begin"/>
      </w:r>
      <w:r>
        <w:instrText>HYPERLINK "garantF1://71450048.0"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Письмо Министерства труда и социальной защиты РФ от 2 ноября 2016 г. N 15-2/ООГ-3886</w:t>
      </w:r>
      <w:r>
        <w:fldChar w:fldCharType="end"/>
      </w:r>
    </w:p>
    <w:p w:rsidR="00D26A44" w:rsidRDefault="00D26A44"/>
    <w:p w:rsidR="00D26A44" w:rsidRDefault="00D26A44">
      <w:bookmarkStart w:id="1" w:name="sub_504832584"/>
      <w:r>
        <w:t>Департамент условий и охраны труда рассмотрел в пределах компетенции обращение по вопросу, связанному с</w:t>
      </w:r>
      <w:hyperlink r:id="rId4" w:history="1">
        <w:r>
          <w:rPr>
            <w:rStyle w:val="a4"/>
            <w:rFonts w:cs="Arial"/>
            <w:shd w:val="clear" w:color="auto" w:fill="F0F0F0"/>
          </w:rPr>
          <w:t>#</w:t>
        </w:r>
      </w:hyperlink>
      <w:r>
        <w:t xml:space="preserve"> , и сообщает следующее.</w:t>
      </w:r>
    </w:p>
    <w:bookmarkEnd w:id="1"/>
    <w:p w:rsidR="00D26A44" w:rsidRDefault="00D26A44">
      <w:r>
        <w:t xml:space="preserve">Согласно </w:t>
      </w:r>
      <w:hyperlink r:id="rId5" w:history="1">
        <w:r>
          <w:rPr>
            <w:rStyle w:val="a4"/>
            <w:rFonts w:cs="Arial"/>
          </w:rPr>
          <w:t>статье 221</w:t>
        </w:r>
      </w:hyperlink>
      <w: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средства индивидуальной защиты (далее - СИЗ) в соответствии с типовыми нормами, которые устанавливаются в порядке, определяемом Правительством Российской Федерации. Требования к приобретению, выдаче, применению, хранению и уходу за специальной одеждой, специальной обувью и другими СИЗ установлены </w:t>
      </w:r>
      <w:hyperlink r:id="rId6" w:history="1">
        <w:r>
          <w:rPr>
            <w:rStyle w:val="a4"/>
            <w:rFonts w:cs="Arial"/>
          </w:rPr>
          <w:t>Межотраслевыми правилами</w:t>
        </w:r>
      </w:hyperlink>
      <w:r>
        <w:t xml:space="preserve"> обеспечения работников специальной одеждой, специальной обувью и другими средствами индивидуальной защиты, утвержденными </w:t>
      </w:r>
      <w:hyperlink r:id="rId7" w:history="1">
        <w:r>
          <w:rPr>
            <w:rStyle w:val="a4"/>
            <w:rFonts w:cs="Arial"/>
          </w:rPr>
          <w:t>приказом</w:t>
        </w:r>
      </w:hyperlink>
      <w:r>
        <w:t xml:space="preserve"> Минздравсоцразвития России от 1 июня 2009 г. N 290н (далее - Правила).</w:t>
      </w:r>
    </w:p>
    <w:p w:rsidR="00D26A44" w:rsidRDefault="00D26A44">
      <w:r>
        <w:t xml:space="preserve">Согласно </w:t>
      </w:r>
      <w:hyperlink r:id="rId8" w:history="1">
        <w:r>
          <w:rPr>
            <w:rStyle w:val="a4"/>
            <w:rFonts w:cs="Arial"/>
          </w:rPr>
          <w:t>пункту 5</w:t>
        </w:r>
      </w:hyperlink>
      <w:r>
        <w:t xml:space="preserve"> Правил предоставление работникам СИЗ, в том числе приобретенных работодателем во временное пользование по договору аренды, осуществляется в соответствии с типовыми нормами бесплатной выдачи специальной одежды, специальной обуви и других средств индивидуальной защиты, прошедших в установленном порядке сертификацию или декларирование соответствия, и на основании результатов проведения специальной оценки условий труда.</w:t>
      </w:r>
    </w:p>
    <w:p w:rsidR="00D26A44" w:rsidRDefault="00D26A44">
      <w:r>
        <w:t xml:space="preserve">В соответствии с </w:t>
      </w:r>
      <w:hyperlink r:id="rId9" w:history="1">
        <w:r>
          <w:rPr>
            <w:rStyle w:val="a4"/>
            <w:rFonts w:cs="Arial"/>
          </w:rPr>
          <w:t>пунктом 14</w:t>
        </w:r>
      </w:hyperlink>
      <w:r>
        <w:t xml:space="preserve"> Правил при выдаче работникам СИЗ работодатель руководствуется типовыми нормами (включающими в себя сроки выдачи СИЗ), соответствующими его виду деятельности.</w:t>
      </w:r>
    </w:p>
    <w:p w:rsidR="00D26A44" w:rsidRDefault="00D26A44">
      <w:r>
        <w:t>Необходимо отметить, что требований, связанных с продлением сроков носки СИЗ в зависимости от времени выполнения работником работ, законодательством не предусмотрено.</w:t>
      </w:r>
    </w:p>
    <w:p w:rsidR="00D26A44" w:rsidRDefault="00D26A44">
      <w:r>
        <w:t xml:space="preserve">При этом согласно </w:t>
      </w:r>
      <w:hyperlink r:id="rId10" w:history="1">
        <w:r>
          <w:rPr>
            <w:rStyle w:val="a4"/>
            <w:rFonts w:cs="Arial"/>
          </w:rPr>
          <w:t>пункту 22</w:t>
        </w:r>
      </w:hyperlink>
      <w:r>
        <w:t xml:space="preserve"> Правил СИЗ,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(стирки, чистки, дезинфекции, дегазации, дезактивации, обеспыливания, обезвреживания и ремонта). Пригодность указанных СИЗ к дальнейшему использованию, необходимость проведения и состав мероприятий по уходу за ними, а также процент износа СИЗ устанавливаются уполномоченным работодателем должностным лицом или комиссией по охране труда организации (при наличии) и фиксируются в личной карточке учета выдачи СИЗ.</w:t>
      </w:r>
    </w:p>
    <w:p w:rsidR="00D26A44" w:rsidRDefault="00D26A44">
      <w:r>
        <w:t>При этом срок носки указанных СИЗ не должен превышать срока хранения (для СИЗ, теряющих защитные свойства в процессе хранения) или годности, гарантийного срока, предусмотренных маркировкой, наносимой на упаковку изделия, а также эксплуатационной документацией к СИЗ.</w:t>
      </w:r>
    </w:p>
    <w:p w:rsidR="00D26A44" w:rsidRDefault="00D26A4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D26A4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26A44" w:rsidRDefault="00D26A44">
            <w:pPr>
              <w:pStyle w:val="afff0"/>
            </w:pPr>
            <w:r>
              <w:t>Заместитель директора</w:t>
            </w:r>
            <w:r>
              <w:br/>
              <w:t>Департамента условий и</w:t>
            </w:r>
            <w:r>
              <w:br/>
              <w:t>охраны труда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26A44" w:rsidRDefault="00D26A44">
            <w:pPr>
              <w:pStyle w:val="aff7"/>
              <w:jc w:val="right"/>
            </w:pPr>
            <w:r>
              <w:t>Т.М. Жигастова</w:t>
            </w:r>
          </w:p>
        </w:tc>
      </w:tr>
    </w:tbl>
    <w:p w:rsidR="00D26A44" w:rsidRDefault="00D26A44"/>
    <w:sectPr w:rsidR="00D26A4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DCE"/>
    <w:rsid w:val="007A3DCE"/>
    <w:rsid w:val="00823BE6"/>
    <w:rsid w:val="00D2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9526.1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9526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9526.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25268.221" TargetMode="External"/><Relationship Id="rId10" Type="http://schemas.openxmlformats.org/officeDocument/2006/relationships/hyperlink" Target="garantF1://12069526.1022" TargetMode="External"/><Relationship Id="rId4" Type="http://schemas.openxmlformats.org/officeDocument/2006/relationships/hyperlink" Target="garantF1://3000000.0" TargetMode="External"/><Relationship Id="rId9" Type="http://schemas.openxmlformats.org/officeDocument/2006/relationships/hyperlink" Target="garantF1://12069526.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mezenceva</cp:lastModifiedBy>
  <cp:revision>2</cp:revision>
  <dcterms:created xsi:type="dcterms:W3CDTF">2017-06-23T11:17:00Z</dcterms:created>
  <dcterms:modified xsi:type="dcterms:W3CDTF">2017-06-23T11:17:00Z</dcterms:modified>
</cp:coreProperties>
</file>