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624" w:rsidRPr="00181624" w:rsidRDefault="00181624" w:rsidP="00181624">
      <w:pPr>
        <w:suppressLineNumbers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14 Закона Самарской области от 10.10.2012 №90-ГД «О социальном партнерстве в сфере труда на территории Самарской области» сторонами социального партнерства на территории Самарской области ежегодно осуществляется проведение оценки эффективности социального партнерства в сфере труда по следующим критериям: повышение уровня занятости населения; динамика среднемесячной заработной платы; улучшение условий и охраны труда; урегулирование коллективных трудовых споров. </w:t>
      </w:r>
    </w:p>
    <w:p w:rsidR="00181624" w:rsidRPr="00181624" w:rsidRDefault="00181624" w:rsidP="00181624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81624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критерию оценки эффективности социального партнерства</w:t>
      </w:r>
    </w:p>
    <w:p w:rsidR="00181624" w:rsidRPr="00181624" w:rsidRDefault="00181624" w:rsidP="00181624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816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в сфере труда на территории городского округа Кинель </w:t>
      </w:r>
    </w:p>
    <w:p w:rsidR="00181624" w:rsidRPr="00181624" w:rsidRDefault="00181624" w:rsidP="00181624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81624">
        <w:rPr>
          <w:rFonts w:ascii="Times New Roman" w:eastAsia="Times New Roman" w:hAnsi="Times New Roman" w:cs="Times New Roman"/>
          <w:sz w:val="28"/>
          <w:szCs w:val="20"/>
          <w:lang w:eastAsia="ru-RU"/>
        </w:rPr>
        <w:t>«повышение уровня занятости населения»</w:t>
      </w:r>
    </w:p>
    <w:p w:rsidR="00181624" w:rsidRPr="00181624" w:rsidRDefault="00181624" w:rsidP="00181624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81624" w:rsidRPr="00181624" w:rsidRDefault="00181624" w:rsidP="00181624">
      <w:pPr>
        <w:suppressLineNumbers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9360" w:type="dxa"/>
        <w:tblInd w:w="4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5"/>
        <w:gridCol w:w="1141"/>
        <w:gridCol w:w="1141"/>
        <w:gridCol w:w="2493"/>
      </w:tblGrid>
      <w:tr w:rsidR="00181624" w:rsidRPr="00181624" w:rsidTr="007B586F">
        <w:tc>
          <w:tcPr>
            <w:tcW w:w="4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181624" w:rsidRPr="00181624" w:rsidRDefault="00181624" w:rsidP="0018162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181624" w:rsidRPr="00181624" w:rsidRDefault="00181624" w:rsidP="0018162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6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2017 год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181624" w:rsidRPr="00181624" w:rsidRDefault="00181624" w:rsidP="0018162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6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2018 год</w:t>
            </w:r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181624" w:rsidRPr="00181624" w:rsidRDefault="00181624" w:rsidP="0018162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6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Изменение </w:t>
            </w:r>
            <w:r w:rsidRPr="001816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значения показателя, процентных пунктов (+/-)</w:t>
            </w:r>
          </w:p>
        </w:tc>
      </w:tr>
      <w:tr w:rsidR="00181624" w:rsidRPr="00181624" w:rsidTr="007B586F">
        <w:trPr>
          <w:trHeight w:val="570"/>
        </w:trPr>
        <w:tc>
          <w:tcPr>
            <w:tcW w:w="47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181624" w:rsidRPr="00181624" w:rsidRDefault="00181624" w:rsidP="0018162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816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Уровень общего трудоустройства </w:t>
            </w:r>
            <w:r w:rsidRPr="001816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(доля трудоустроенных граждан в общей численности граждан, обратившихся в службу занятости населения за содействием в поиске подходящей работы), %</w:t>
            </w:r>
          </w:p>
        </w:tc>
        <w:tc>
          <w:tcPr>
            <w:tcW w:w="10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181624" w:rsidRPr="00181624" w:rsidRDefault="00181624" w:rsidP="0018162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816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67,6</w:t>
            </w:r>
          </w:p>
        </w:tc>
        <w:tc>
          <w:tcPr>
            <w:tcW w:w="10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181624" w:rsidRPr="00181624" w:rsidRDefault="00181624" w:rsidP="0018162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816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67,6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181624" w:rsidRPr="00181624" w:rsidRDefault="00181624" w:rsidP="0018162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81624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Без изменений</w:t>
            </w:r>
          </w:p>
        </w:tc>
      </w:tr>
      <w:tr w:rsidR="00181624" w:rsidRPr="00181624" w:rsidTr="007B586F">
        <w:trPr>
          <w:trHeight w:val="570"/>
        </w:trPr>
        <w:tc>
          <w:tcPr>
            <w:tcW w:w="47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1624" w:rsidRPr="00181624" w:rsidRDefault="00181624" w:rsidP="0018162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1624" w:rsidRPr="00181624" w:rsidRDefault="00181624" w:rsidP="0018162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1624" w:rsidRPr="00181624" w:rsidRDefault="00181624" w:rsidP="0018162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181624" w:rsidRPr="00181624" w:rsidRDefault="00181624" w:rsidP="0018162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81624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Без изменений</w:t>
            </w:r>
          </w:p>
        </w:tc>
      </w:tr>
      <w:tr w:rsidR="00181624" w:rsidRPr="00181624" w:rsidTr="007B586F">
        <w:trPr>
          <w:trHeight w:val="810"/>
        </w:trPr>
        <w:tc>
          <w:tcPr>
            <w:tcW w:w="47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181624" w:rsidRPr="00181624" w:rsidRDefault="00181624" w:rsidP="0018162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816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Уровень трудоустройства молодежи </w:t>
            </w:r>
            <w:r w:rsidRPr="001816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(доля трудоустроенной молодежи в общей численности молодых людей, обратившихся в службу занятости населения за содействием в поиске подходящей работы), %</w:t>
            </w:r>
          </w:p>
        </w:tc>
        <w:tc>
          <w:tcPr>
            <w:tcW w:w="10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181624" w:rsidRPr="00181624" w:rsidRDefault="00181624" w:rsidP="0018162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816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80,2</w:t>
            </w:r>
          </w:p>
        </w:tc>
        <w:tc>
          <w:tcPr>
            <w:tcW w:w="10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181624" w:rsidRPr="00181624" w:rsidRDefault="00181624" w:rsidP="0018162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816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79,3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181624" w:rsidRPr="00181624" w:rsidRDefault="00181624" w:rsidP="0018162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81624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-0,9</w:t>
            </w:r>
          </w:p>
        </w:tc>
      </w:tr>
      <w:tr w:rsidR="00181624" w:rsidRPr="00181624" w:rsidTr="007B586F">
        <w:trPr>
          <w:trHeight w:val="570"/>
        </w:trPr>
        <w:tc>
          <w:tcPr>
            <w:tcW w:w="47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1624" w:rsidRPr="00181624" w:rsidRDefault="00181624" w:rsidP="0018162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1624" w:rsidRPr="00181624" w:rsidRDefault="00181624" w:rsidP="0018162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1624" w:rsidRPr="00181624" w:rsidRDefault="00181624" w:rsidP="0018162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181624" w:rsidRPr="00181624" w:rsidRDefault="00181624" w:rsidP="0018162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816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снизился</w:t>
            </w:r>
          </w:p>
        </w:tc>
      </w:tr>
      <w:tr w:rsidR="00181624" w:rsidRPr="00181624" w:rsidTr="007B586F">
        <w:trPr>
          <w:trHeight w:val="800"/>
        </w:trPr>
        <w:tc>
          <w:tcPr>
            <w:tcW w:w="47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181624" w:rsidRPr="00181624" w:rsidRDefault="00181624" w:rsidP="0018162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816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Уровень трудоустройства граждан предпенсионного возраста </w:t>
            </w:r>
            <w:r w:rsidRPr="001816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(доля трудоустроенных граждан предпенсионного возраста в общей численности граждан предпенсионного возраста, обратившихся в службу занятости населения за содействием в поиске подходящей работы), %</w:t>
            </w:r>
          </w:p>
        </w:tc>
        <w:tc>
          <w:tcPr>
            <w:tcW w:w="10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181624" w:rsidRPr="00181624" w:rsidRDefault="00181624" w:rsidP="0018162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816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63,0</w:t>
            </w:r>
          </w:p>
        </w:tc>
        <w:tc>
          <w:tcPr>
            <w:tcW w:w="10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181624" w:rsidRPr="00181624" w:rsidRDefault="00181624" w:rsidP="0018162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816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63,9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181624" w:rsidRPr="00181624" w:rsidRDefault="00181624" w:rsidP="0018162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81624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+0,9</w:t>
            </w:r>
          </w:p>
        </w:tc>
      </w:tr>
      <w:tr w:rsidR="00181624" w:rsidRPr="00181624" w:rsidTr="007B586F">
        <w:trPr>
          <w:trHeight w:val="800"/>
        </w:trPr>
        <w:tc>
          <w:tcPr>
            <w:tcW w:w="47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1624" w:rsidRPr="00181624" w:rsidRDefault="00181624" w:rsidP="0018162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1624" w:rsidRPr="00181624" w:rsidRDefault="00181624" w:rsidP="0018162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1624" w:rsidRPr="00181624" w:rsidRDefault="00181624" w:rsidP="0018162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181624" w:rsidRPr="00181624" w:rsidRDefault="00181624" w:rsidP="0018162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816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повысился </w:t>
            </w:r>
          </w:p>
        </w:tc>
      </w:tr>
      <w:tr w:rsidR="00181624" w:rsidRPr="00181624" w:rsidTr="007B586F">
        <w:trPr>
          <w:trHeight w:val="570"/>
        </w:trPr>
        <w:tc>
          <w:tcPr>
            <w:tcW w:w="47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181624" w:rsidRPr="00181624" w:rsidRDefault="00181624" w:rsidP="0018162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816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Уровень трудоустройства инвалидов </w:t>
            </w:r>
            <w:r w:rsidRPr="001816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(доля трудоустроенных инвалидов в общей численности инвалидов, обратившихся в службу занятости населения за содействием в поиске подходящей работы), %</w:t>
            </w:r>
          </w:p>
        </w:tc>
        <w:tc>
          <w:tcPr>
            <w:tcW w:w="10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181624" w:rsidRPr="00181624" w:rsidRDefault="00181624" w:rsidP="0018162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816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 51,6</w:t>
            </w:r>
          </w:p>
        </w:tc>
        <w:tc>
          <w:tcPr>
            <w:tcW w:w="10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181624" w:rsidRPr="00181624" w:rsidRDefault="00181624" w:rsidP="0018162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816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56,8 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181624" w:rsidRPr="00181624" w:rsidRDefault="00181624" w:rsidP="0018162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81624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5,2 </w:t>
            </w:r>
          </w:p>
        </w:tc>
      </w:tr>
      <w:tr w:rsidR="00181624" w:rsidRPr="00181624" w:rsidTr="007B586F">
        <w:trPr>
          <w:trHeight w:val="570"/>
        </w:trPr>
        <w:tc>
          <w:tcPr>
            <w:tcW w:w="47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1624" w:rsidRPr="00181624" w:rsidRDefault="00181624" w:rsidP="0018162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1624" w:rsidRPr="00181624" w:rsidRDefault="00181624" w:rsidP="0018162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1624" w:rsidRPr="00181624" w:rsidRDefault="00181624" w:rsidP="0018162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181624" w:rsidRPr="00181624" w:rsidRDefault="00181624" w:rsidP="0018162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816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повысился </w:t>
            </w:r>
          </w:p>
        </w:tc>
      </w:tr>
      <w:tr w:rsidR="00181624" w:rsidRPr="00181624" w:rsidTr="007B586F">
        <w:trPr>
          <w:trHeight w:val="230"/>
        </w:trPr>
        <w:tc>
          <w:tcPr>
            <w:tcW w:w="47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181624" w:rsidRPr="00181624" w:rsidRDefault="00181624" w:rsidP="0018162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816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Уровень регистрируемой безработицы по состоянию на конец периода*, %</w:t>
            </w:r>
          </w:p>
        </w:tc>
        <w:tc>
          <w:tcPr>
            <w:tcW w:w="10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181624" w:rsidRPr="00181624" w:rsidRDefault="00181624" w:rsidP="0018162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816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 1,2</w:t>
            </w:r>
          </w:p>
        </w:tc>
        <w:tc>
          <w:tcPr>
            <w:tcW w:w="10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181624" w:rsidRPr="00181624" w:rsidRDefault="00181624" w:rsidP="0018162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816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 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181624" w:rsidRPr="00181624" w:rsidRDefault="00181624" w:rsidP="0018162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81624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-0,2 </w:t>
            </w:r>
          </w:p>
        </w:tc>
      </w:tr>
      <w:tr w:rsidR="00181624" w:rsidRPr="00181624" w:rsidTr="007B586F">
        <w:trPr>
          <w:trHeight w:val="230"/>
        </w:trPr>
        <w:tc>
          <w:tcPr>
            <w:tcW w:w="47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1624" w:rsidRPr="00181624" w:rsidRDefault="00181624" w:rsidP="0018162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1624" w:rsidRPr="00181624" w:rsidRDefault="00181624" w:rsidP="0018162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1624" w:rsidRPr="00181624" w:rsidRDefault="00181624" w:rsidP="0018162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181624" w:rsidRPr="00181624" w:rsidRDefault="00181624" w:rsidP="0018162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816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 снизился</w:t>
            </w:r>
          </w:p>
        </w:tc>
      </w:tr>
    </w:tbl>
    <w:p w:rsidR="00181624" w:rsidRPr="00181624" w:rsidRDefault="00181624" w:rsidP="00181624">
      <w:pPr>
        <w:suppressLineNumbers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181624">
        <w:rPr>
          <w:rFonts w:ascii="Times New Roman" w:eastAsia="Times New Roman" w:hAnsi="Times New Roman" w:cs="Times New Roman"/>
          <w:szCs w:val="20"/>
          <w:lang w:eastAsia="ru-RU"/>
        </w:rPr>
        <w:t>* показатель носит обратный характер (уменьшение его значения свидетельствует об улучшении ситуации)</w:t>
      </w:r>
    </w:p>
    <w:p w:rsidR="00181624" w:rsidRPr="00181624" w:rsidRDefault="00181624" w:rsidP="00181624">
      <w:pPr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8162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 xml:space="preserve">         </w:t>
      </w:r>
      <w:r w:rsidRPr="00181624">
        <w:rPr>
          <w:rFonts w:ascii="Times New Roman" w:eastAsia="Times New Roman" w:hAnsi="Times New Roman" w:cs="Times New Roman"/>
          <w:sz w:val="28"/>
          <w:szCs w:val="20"/>
          <w:lang w:eastAsia="ru-RU"/>
        </w:rPr>
        <w:t>Ситуация на рынке труда городского округа Кинель в течение января-декабря 2018 года, по сравнению с аналогичным периодом 2017 года, характеризуется уменьшением обращений граждан за содействием в поиске подходящей работы в ГКУ СО «Центр занятости населения г.о. Кинель» на 15% (с 940 чел. до 799 чел.).</w:t>
      </w:r>
    </w:p>
    <w:p w:rsidR="00181624" w:rsidRPr="00181624" w:rsidRDefault="00181624" w:rsidP="00181624">
      <w:pPr>
        <w:keepLines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2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за 2018 год в городском округе при содействии службы занятости населения было трудоустроено 540 человек. Уровень общего трудоустройства составил 67,6 % от числа обратившихся в службу занятости граждан, данный показатель остался неизменным (2017 год - 67,6%).</w:t>
      </w:r>
    </w:p>
    <w:p w:rsidR="00181624" w:rsidRPr="00181624" w:rsidRDefault="00181624" w:rsidP="00181624">
      <w:pPr>
        <w:keepLines/>
        <w:suppressLineNumbers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2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общего числа трудоустроенных при содействии службы занятости населения за 2018 год было трудоустроено 237 молодых людей и 35 граждан предпенсионного возраста. Уровень трудоустройства молодежи снизился до 79,3% от числа обратившихся в службу занятости граждан данной категории (на 0,9 процентных пункта по сравнению с показателем за 2017 год), уровень трудоустройства граждан предпенсионного возраста повысился - до 63,9%, (на 0,9% процентных пунктов по сравнению с показателем за 2017 год).</w:t>
      </w:r>
    </w:p>
    <w:p w:rsidR="00181624" w:rsidRPr="00181624" w:rsidRDefault="00181624" w:rsidP="00181624">
      <w:pPr>
        <w:keepLines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было уделено содействию занятости отдельных категорий граждан, в том числе испытывающих трудности в поиске работы, включая инвалидов.</w:t>
      </w:r>
    </w:p>
    <w:p w:rsidR="00181624" w:rsidRPr="00181624" w:rsidRDefault="00181624" w:rsidP="00181624">
      <w:pPr>
        <w:keepLines/>
        <w:suppressLineNumbers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2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при содействии службы занятости населения трудоустроены 25 инвалидов. Процент трудоустройства инвалидов, обратившихся в службу занятости населения составляет 56,8%, численность трудоустроенных инвалидов увеличилась на 5,2 процентных пункта с аналогичным показателем 2017 года и является самым высоким значением показателя в городском округе за весь период деятельности службы занятости населения.</w:t>
      </w:r>
    </w:p>
    <w:p w:rsidR="00181624" w:rsidRPr="00181624" w:rsidRDefault="00181624" w:rsidP="00181624">
      <w:pPr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816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В Центр занятости населения заявлено 2333 вакансии. Из числа заявленных вакансий – 98,9% с уровнем заработной платы выше величины прожиточного минимума. </w:t>
      </w:r>
    </w:p>
    <w:p w:rsidR="00181624" w:rsidRPr="00181624" w:rsidRDefault="00181624" w:rsidP="00181624">
      <w:pPr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8162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  Коэффициент напряженности (под коэффициентом напряженности понимается отношение числа официально зарегистрированных безработных к величине потребности в работниках, заявленной работодателями на конец отчетного периода) составляет 0,3 чел. </w:t>
      </w:r>
    </w:p>
    <w:p w:rsidR="00181624" w:rsidRPr="00181624" w:rsidRDefault="00181624" w:rsidP="00181624">
      <w:pPr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816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Для снижения напряженности на рынке труда и дополнительной финансовой поддержки безработные граждане принимали участие в общественных работах. Было заключено 5 договоров на трудоустройство 24-х человек. В целях обеспечения дополнительных гарантий занятости граждан, испытывающих трудности в поиске работы, заключено 3 договора с предприятием г. о. Кинель для временного трудоустройства безработных граждан, особо нуждающихся в социальной защите, на создание 5-ти рабочих мест. Центр занятости оказывает содействие развитию предпринимательской инициативы незанятых граждан. 9 безработных граждан зарегистрировали свою индивидуальную трудовую деятельность и получили финансовую помощь на открытие ИТД на общую сумму 476978,4 руб.</w:t>
      </w:r>
    </w:p>
    <w:p w:rsidR="00181624" w:rsidRPr="00181624" w:rsidRDefault="00181624" w:rsidP="00181624">
      <w:pPr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816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Центром занятости были заключены договоры для временного трудоустройства 171 несовершеннолетнего гражданина, желающего работать в свободное от учебы время:</w:t>
      </w:r>
    </w:p>
    <w:p w:rsidR="00181624" w:rsidRPr="00181624" w:rsidRDefault="00181624" w:rsidP="00181624">
      <w:pPr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816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- с МБУ Дом молодежных организаций городского округа Кинель Самарской области «Альянс молодых» на 156 человек;</w:t>
      </w:r>
    </w:p>
    <w:p w:rsidR="00181624" w:rsidRPr="00181624" w:rsidRDefault="00181624" w:rsidP="00181624">
      <w:pPr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816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- с МБУ «Служба благоустройства и содержания городского округа Кинель» на 15 подростков. </w:t>
      </w:r>
    </w:p>
    <w:p w:rsidR="00181624" w:rsidRPr="00181624" w:rsidRDefault="00181624" w:rsidP="00181624">
      <w:pPr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816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Для повышения трудовой мобильности и возможности трудоустройства в другой местности центр занятости реализовывал мероприятие «Содействие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занятости». Был организован переезд в другую местность, в связи с трудоустройством в организации, расположенные на территории г.о. Самара 2 </w:t>
      </w:r>
      <w:r w:rsidRPr="0018162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безработных граждан, проживающих в г.о. Кинель. Центром занятости направлены на профессиональное обучение:</w:t>
      </w:r>
    </w:p>
    <w:p w:rsidR="00181624" w:rsidRPr="00181624" w:rsidRDefault="00181624" w:rsidP="00181624">
      <w:pPr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816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- 10 женщин, имеющих детей в возрасте до 3-х лет и состоящих в трудовых отношениях;</w:t>
      </w:r>
    </w:p>
    <w:p w:rsidR="00181624" w:rsidRPr="00181624" w:rsidRDefault="00181624" w:rsidP="00181624">
      <w:pPr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816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-</w:t>
      </w:r>
      <w:r w:rsidRPr="00181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162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81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16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незанятых граждан, которым в соответствии с законодательством Российской Федерации назначена трудовая пенсия по старости и которые стремятся возобновить трудовую деятельность;    </w:t>
      </w:r>
    </w:p>
    <w:p w:rsidR="00181624" w:rsidRPr="00181624" w:rsidRDefault="00181624" w:rsidP="00181624">
      <w:pPr>
        <w:suppressLineNumbers/>
        <w:suppressAutoHyphens/>
        <w:spacing w:after="0" w:line="360" w:lineRule="auto"/>
        <w:ind w:left="1843" w:hanging="184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816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- 86 безработных граждан.</w:t>
      </w:r>
    </w:p>
    <w:p w:rsidR="00181624" w:rsidRPr="00181624" w:rsidRDefault="00181624" w:rsidP="00181624">
      <w:pPr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816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С целью информирования и трудоустройства соискателей на вакансии предприятий г. о. Кинель было организовано 13 ярмарок вакансий. Для социальной адаптации безработных граждан в условиях современного рынка труда, разрешения личностных проблем, выработки позитивной жизненной ориентации центром занятости проводились групповые занятия по программе «Клуб ищущих работу», численность принявших участие в работе клуба составила 75 человек.  </w:t>
      </w:r>
    </w:p>
    <w:p w:rsidR="00181624" w:rsidRPr="00181624" w:rsidRDefault="00181624" w:rsidP="00181624">
      <w:pPr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816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Численность безработных граждан по городскому округу Кинель, состоящих на регистрационном учете составила 320 человек. Уровень регистрируемой безработицы на 31.12.18г. составил 1% от численности экономически активного населения. На конец 2017 года уровень регистрируемой безработицы составлял 1,2 %.</w:t>
      </w:r>
    </w:p>
    <w:p w:rsidR="00181624" w:rsidRPr="00181624" w:rsidRDefault="00181624" w:rsidP="00181624">
      <w:pPr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81624" w:rsidRPr="00181624" w:rsidRDefault="00181624" w:rsidP="00181624">
      <w:pPr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81624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критерию оценки эффективности социального партнерства</w:t>
      </w:r>
    </w:p>
    <w:p w:rsidR="00181624" w:rsidRPr="00181624" w:rsidRDefault="00181624" w:rsidP="00181624">
      <w:pPr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816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сфере труда на территории </w:t>
      </w:r>
      <w:r w:rsidRPr="001816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Кинель</w:t>
      </w:r>
    </w:p>
    <w:p w:rsidR="00181624" w:rsidRPr="00181624" w:rsidRDefault="00181624" w:rsidP="00181624">
      <w:pPr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81624">
        <w:rPr>
          <w:rFonts w:ascii="Times New Roman" w:eastAsia="Times New Roman" w:hAnsi="Times New Roman" w:cs="Times New Roman"/>
          <w:sz w:val="28"/>
          <w:szCs w:val="20"/>
          <w:lang w:eastAsia="ru-RU"/>
        </w:rPr>
        <w:t>«динамика среднемесячной заработной платы»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2"/>
        <w:gridCol w:w="1540"/>
        <w:gridCol w:w="1642"/>
      </w:tblGrid>
      <w:tr w:rsidR="00181624" w:rsidRPr="00181624" w:rsidTr="007B586F">
        <w:tc>
          <w:tcPr>
            <w:tcW w:w="6805" w:type="dxa"/>
            <w:shd w:val="clear" w:color="auto" w:fill="auto"/>
          </w:tcPr>
          <w:p w:rsidR="00181624" w:rsidRPr="00181624" w:rsidRDefault="00181624" w:rsidP="00181624">
            <w:pPr>
              <w:suppressLineNumbers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816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Показатель</w:t>
            </w:r>
          </w:p>
        </w:tc>
        <w:tc>
          <w:tcPr>
            <w:tcW w:w="1559" w:type="dxa"/>
            <w:shd w:val="clear" w:color="auto" w:fill="auto"/>
          </w:tcPr>
          <w:p w:rsidR="00181624" w:rsidRPr="00181624" w:rsidRDefault="00181624" w:rsidP="00181624">
            <w:pPr>
              <w:suppressLineNumbers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816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2017 год</w:t>
            </w:r>
          </w:p>
        </w:tc>
        <w:tc>
          <w:tcPr>
            <w:tcW w:w="1665" w:type="dxa"/>
            <w:shd w:val="clear" w:color="auto" w:fill="auto"/>
          </w:tcPr>
          <w:p w:rsidR="00181624" w:rsidRPr="00181624" w:rsidRDefault="00181624" w:rsidP="00181624">
            <w:pPr>
              <w:suppressLineNumbers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816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2018 год</w:t>
            </w:r>
          </w:p>
        </w:tc>
      </w:tr>
      <w:tr w:rsidR="00181624" w:rsidRPr="00181624" w:rsidTr="007B586F">
        <w:trPr>
          <w:trHeight w:val="549"/>
        </w:trPr>
        <w:tc>
          <w:tcPr>
            <w:tcW w:w="6805" w:type="dxa"/>
            <w:shd w:val="clear" w:color="auto" w:fill="auto"/>
          </w:tcPr>
          <w:p w:rsidR="00181624" w:rsidRPr="00181624" w:rsidRDefault="00181624" w:rsidP="00181624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работников организаций, не относящихся к субъектам малого предпринимательства, рублей</w:t>
            </w:r>
          </w:p>
        </w:tc>
        <w:tc>
          <w:tcPr>
            <w:tcW w:w="1559" w:type="dxa"/>
            <w:shd w:val="clear" w:color="auto" w:fill="auto"/>
          </w:tcPr>
          <w:p w:rsidR="00181624" w:rsidRPr="00181624" w:rsidRDefault="00181624" w:rsidP="00181624">
            <w:pPr>
              <w:suppressLineNumbers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816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27499,7</w:t>
            </w:r>
          </w:p>
        </w:tc>
        <w:tc>
          <w:tcPr>
            <w:tcW w:w="1665" w:type="dxa"/>
            <w:shd w:val="clear" w:color="auto" w:fill="auto"/>
          </w:tcPr>
          <w:p w:rsidR="00181624" w:rsidRPr="00181624" w:rsidRDefault="00181624" w:rsidP="00181624">
            <w:pPr>
              <w:suppressLineNumbers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816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30918,2</w:t>
            </w:r>
          </w:p>
        </w:tc>
      </w:tr>
      <w:tr w:rsidR="00181624" w:rsidRPr="00181624" w:rsidTr="007B586F">
        <w:trPr>
          <w:trHeight w:val="273"/>
        </w:trPr>
        <w:tc>
          <w:tcPr>
            <w:tcW w:w="6805" w:type="dxa"/>
            <w:shd w:val="clear" w:color="auto" w:fill="auto"/>
          </w:tcPr>
          <w:p w:rsidR="00181624" w:rsidRPr="00181624" w:rsidRDefault="00181624" w:rsidP="00181624">
            <w:pPr>
              <w:suppressLineNumbers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показателя, % (+/-)</w:t>
            </w:r>
          </w:p>
        </w:tc>
        <w:tc>
          <w:tcPr>
            <w:tcW w:w="1559" w:type="dxa"/>
            <w:shd w:val="clear" w:color="auto" w:fill="auto"/>
          </w:tcPr>
          <w:p w:rsidR="00181624" w:rsidRPr="00181624" w:rsidRDefault="00181624" w:rsidP="00181624">
            <w:pPr>
              <w:suppressLineNumbers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81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</w:t>
            </w:r>
          </w:p>
        </w:tc>
        <w:tc>
          <w:tcPr>
            <w:tcW w:w="1665" w:type="dxa"/>
            <w:shd w:val="clear" w:color="auto" w:fill="auto"/>
          </w:tcPr>
          <w:p w:rsidR="00181624" w:rsidRPr="00181624" w:rsidRDefault="00181624" w:rsidP="00181624">
            <w:pPr>
              <w:suppressLineNumbers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816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+12,4</w:t>
            </w:r>
          </w:p>
        </w:tc>
      </w:tr>
    </w:tbl>
    <w:p w:rsidR="00181624" w:rsidRPr="00181624" w:rsidRDefault="00181624" w:rsidP="00181624">
      <w:pPr>
        <w:suppressLineNumbers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81624" w:rsidRPr="00181624" w:rsidRDefault="00181624" w:rsidP="00181624">
      <w:pPr>
        <w:suppressLineNumber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Среднемесячная заработная плата работников списочного состава крупных и средних организаций городского округа выросла на 12,4% по сравнению с аналогичным периодом предыдущего года и составила 30 918,2 рубля. Увеличение среднемесячной заработной платы в номинальном выражении наблюдалось во всех основных сферах деятельности. </w:t>
      </w:r>
    </w:p>
    <w:p w:rsidR="00181624" w:rsidRPr="00181624" w:rsidRDefault="00181624" w:rsidP="00181624">
      <w:pPr>
        <w:keepNext/>
        <w:suppressLineNumbers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81624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200775" cy="2009775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81624" w:rsidRPr="00181624" w:rsidRDefault="00181624" w:rsidP="00181624">
      <w:pPr>
        <w:suppressLineNumber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2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Во исполнение Указ</w:t>
      </w:r>
      <w:r w:rsidRPr="0018162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8162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Президента Российской Федерации </w:t>
      </w:r>
      <w:r w:rsidRPr="00181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мероприятиях по реализации государственной социальной политики», в  соответствии  с  Постановлением  Губернатора Самарской области «Об утверждении плана мероприятий ("дорожной карты") "Изменения в отраслях социальной сферы, направленные на повышение эффективности сферы культуры в Самарской области» и постановлением администрации городского округа Кинель Самарской области «Об утверждении плана мероприятий («дорожная карта») «Структурные изменения, направленные на повышение эффективности деятельности учреждений культуры городского округа Кинель Самарской области» с 2013 года </w:t>
      </w:r>
      <w:r w:rsidRPr="0018162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пров</w:t>
      </w:r>
      <w:r w:rsidRPr="0018162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одится</w:t>
      </w:r>
      <w:r w:rsidRPr="0018162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181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поэтапное повышение заработной платы специалистам отрасли. </w:t>
      </w:r>
    </w:p>
    <w:p w:rsidR="00181624" w:rsidRPr="00181624" w:rsidRDefault="00181624" w:rsidP="00181624">
      <w:pPr>
        <w:suppressLineNumber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18162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По итогам 201</w:t>
      </w:r>
      <w:r w:rsidRPr="0018162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8162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года достигнуты следующие показатели:</w:t>
      </w:r>
    </w:p>
    <w:p w:rsidR="00181624" w:rsidRPr="00181624" w:rsidRDefault="00181624" w:rsidP="00181624">
      <w:pPr>
        <w:suppressLineNumber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2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среднемесячная заработная плата работников культуры составила 28719 руб. (100,3% от средней зарплаты по региону при плановом показателе – 95%);</w:t>
      </w:r>
    </w:p>
    <w:p w:rsidR="00181624" w:rsidRPr="00181624" w:rsidRDefault="00181624" w:rsidP="00181624">
      <w:pPr>
        <w:suppressLineNumber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2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заработная плата педагогических работников дополнительного образования составила 29585 руб. (100,9% от средней зарплаты учителей в Самарской области при плановом показателе – 100%).</w:t>
      </w:r>
    </w:p>
    <w:p w:rsidR="00181624" w:rsidRPr="00181624" w:rsidRDefault="00181624" w:rsidP="00181624">
      <w:pPr>
        <w:suppressLineNumber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Сохраняется значительная дифференциация уровня оплаты труда работников различных видов экономической деятельности.</w:t>
      </w:r>
    </w:p>
    <w:p w:rsidR="00181624" w:rsidRPr="00181624" w:rsidRDefault="00181624" w:rsidP="00181624">
      <w:pPr>
        <w:suppressLineNumber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2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высокая средняя заработная плата в деятельности железнодорожного транспорта: грузовые перевозки – 40314,5 руб., у работников, занятых в обрабатывающих производствах – 39707,8 руб. и в деятельности по обеспечению общественного порядка и безопасности – 38934,5 руб., она выше среднего уровня по городскому округу на 30,4%, 28% и 25,9% соответственно.</w:t>
      </w:r>
    </w:p>
    <w:p w:rsidR="00181624" w:rsidRPr="00181624" w:rsidRDefault="00181624" w:rsidP="00181624">
      <w:pPr>
        <w:suppressLineNumber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2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низкая заработная плата сложилась у работников, занятых в области архитектуры – 18452,2 руб., в розничной торговле моторным топливом в специализированных магазинах – 19119,9 руб., а также в деятельности по операциям с недвижимым имуществом – 19959,4 руб., она ниже среднего уровня по городскому округу на 40,3%, 38,2% и 35,4% соответственно.</w:t>
      </w:r>
    </w:p>
    <w:p w:rsidR="00181624" w:rsidRPr="00181624" w:rsidRDefault="00181624" w:rsidP="00181624">
      <w:pPr>
        <w:suppressLineNumber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средней заработной платы работников организаций (без субъектов малого предпринимательства) по городскому округу Кинель к среднеобластному уровню 37 752,1 руб. за январь-ноябрь 2018 года составляет 81,9%.</w:t>
      </w:r>
    </w:p>
    <w:p w:rsidR="00181624" w:rsidRPr="00181624" w:rsidRDefault="00181624" w:rsidP="00181624">
      <w:pPr>
        <w:suppressLineNumbers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624" w:rsidRPr="00181624" w:rsidRDefault="00181624" w:rsidP="00181624">
      <w:pPr>
        <w:suppressLineNumbers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критерию оценки эффективности социального партнерства</w:t>
      </w:r>
    </w:p>
    <w:p w:rsidR="00181624" w:rsidRPr="00181624" w:rsidRDefault="00181624" w:rsidP="00181624">
      <w:pPr>
        <w:suppressLineNumbers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труда на территории городского округа Кинель</w:t>
      </w:r>
    </w:p>
    <w:p w:rsidR="00181624" w:rsidRPr="00181624" w:rsidRDefault="00181624" w:rsidP="00181624">
      <w:pPr>
        <w:suppressLineNumbers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24">
        <w:rPr>
          <w:rFonts w:ascii="Times New Roman" w:eastAsia="Times New Roman" w:hAnsi="Times New Roman" w:cs="Times New Roman"/>
          <w:sz w:val="28"/>
          <w:szCs w:val="28"/>
          <w:lang w:eastAsia="ru-RU"/>
        </w:rPr>
        <w:t>«улучшение условий и охраны труда»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8"/>
        <w:gridCol w:w="1251"/>
        <w:gridCol w:w="1251"/>
        <w:gridCol w:w="1658"/>
      </w:tblGrid>
      <w:tr w:rsidR="00181624" w:rsidRPr="00181624" w:rsidTr="007B586F">
        <w:tc>
          <w:tcPr>
            <w:tcW w:w="5637" w:type="dxa"/>
            <w:shd w:val="clear" w:color="auto" w:fill="auto"/>
          </w:tcPr>
          <w:p w:rsidR="00181624" w:rsidRPr="00181624" w:rsidRDefault="00181624" w:rsidP="00181624">
            <w:pPr>
              <w:suppressLineNumber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275" w:type="dxa"/>
            <w:shd w:val="clear" w:color="auto" w:fill="auto"/>
          </w:tcPr>
          <w:p w:rsidR="00181624" w:rsidRPr="00181624" w:rsidRDefault="00181624" w:rsidP="00181624">
            <w:pPr>
              <w:suppressLineNumber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276" w:type="dxa"/>
            <w:shd w:val="clear" w:color="auto" w:fill="auto"/>
          </w:tcPr>
          <w:p w:rsidR="00181624" w:rsidRPr="00181624" w:rsidRDefault="00181624" w:rsidP="00181624">
            <w:pPr>
              <w:suppressLineNumber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1665" w:type="dxa"/>
            <w:shd w:val="clear" w:color="auto" w:fill="auto"/>
          </w:tcPr>
          <w:p w:rsidR="00181624" w:rsidRPr="00181624" w:rsidRDefault="00181624" w:rsidP="00181624">
            <w:pPr>
              <w:suppressLineNumber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значения показателя (+/-)*</w:t>
            </w:r>
          </w:p>
        </w:tc>
      </w:tr>
      <w:tr w:rsidR="00181624" w:rsidRPr="00181624" w:rsidTr="007B586F">
        <w:trPr>
          <w:trHeight w:val="850"/>
        </w:trPr>
        <w:tc>
          <w:tcPr>
            <w:tcW w:w="5637" w:type="dxa"/>
            <w:shd w:val="clear" w:color="auto" w:fill="auto"/>
          </w:tcPr>
          <w:p w:rsidR="00181624" w:rsidRPr="00181624" w:rsidRDefault="00181624" w:rsidP="0018162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пострадавших в результате несчастных случаев на производстве со смертельным исходом, человек</w:t>
            </w:r>
          </w:p>
        </w:tc>
        <w:tc>
          <w:tcPr>
            <w:tcW w:w="1275" w:type="dxa"/>
            <w:shd w:val="clear" w:color="auto" w:fill="auto"/>
          </w:tcPr>
          <w:p w:rsidR="00181624" w:rsidRPr="00181624" w:rsidRDefault="00181624" w:rsidP="00181624">
            <w:pPr>
              <w:suppressLineNumber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1624" w:rsidRPr="00181624" w:rsidRDefault="00181624" w:rsidP="00181624">
            <w:pPr>
              <w:suppressLineNumber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81624" w:rsidRPr="00181624" w:rsidRDefault="00181624" w:rsidP="00181624">
            <w:pPr>
              <w:suppressLineNumber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1624" w:rsidRPr="00181624" w:rsidRDefault="00181624" w:rsidP="00181624">
            <w:pPr>
              <w:suppressLineNumber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5" w:type="dxa"/>
            <w:shd w:val="clear" w:color="auto" w:fill="auto"/>
          </w:tcPr>
          <w:p w:rsidR="00181624" w:rsidRPr="00181624" w:rsidRDefault="00181624" w:rsidP="00181624">
            <w:pPr>
              <w:suppressLineNumber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1624" w:rsidRPr="00181624" w:rsidRDefault="00181624" w:rsidP="00181624">
            <w:pPr>
              <w:suppressLineNumber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81624" w:rsidRPr="00181624" w:rsidTr="007B586F">
        <w:trPr>
          <w:trHeight w:val="693"/>
        </w:trPr>
        <w:tc>
          <w:tcPr>
            <w:tcW w:w="5637" w:type="dxa"/>
            <w:shd w:val="clear" w:color="auto" w:fill="auto"/>
          </w:tcPr>
          <w:p w:rsidR="00181624" w:rsidRPr="00181624" w:rsidRDefault="00181624" w:rsidP="0018162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случаев профессиональных заболеваний на 10 тыс. работающих</w:t>
            </w:r>
          </w:p>
        </w:tc>
        <w:tc>
          <w:tcPr>
            <w:tcW w:w="1275" w:type="dxa"/>
            <w:shd w:val="clear" w:color="auto" w:fill="auto"/>
          </w:tcPr>
          <w:p w:rsidR="00181624" w:rsidRPr="00181624" w:rsidRDefault="00181624" w:rsidP="00181624">
            <w:pPr>
              <w:suppressLineNumber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1624" w:rsidRPr="00181624" w:rsidRDefault="00181624" w:rsidP="00181624">
            <w:pPr>
              <w:suppressLineNumber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81624" w:rsidRPr="00181624" w:rsidRDefault="00181624" w:rsidP="00181624">
            <w:pPr>
              <w:suppressLineNumber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1624" w:rsidRPr="00181624" w:rsidRDefault="00181624" w:rsidP="00181624">
            <w:pPr>
              <w:suppressLineNumber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5" w:type="dxa"/>
            <w:shd w:val="clear" w:color="auto" w:fill="auto"/>
          </w:tcPr>
          <w:p w:rsidR="00181624" w:rsidRPr="00181624" w:rsidRDefault="00181624" w:rsidP="00181624">
            <w:pPr>
              <w:suppressLineNumber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1624" w:rsidRPr="00181624" w:rsidRDefault="00181624" w:rsidP="00181624">
            <w:pPr>
              <w:suppressLineNumber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181624" w:rsidRPr="00181624" w:rsidRDefault="00181624" w:rsidP="00181624">
      <w:pPr>
        <w:suppressLineNumbers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81624" w:rsidRPr="00181624" w:rsidRDefault="00181624" w:rsidP="00181624">
      <w:pPr>
        <w:suppressLineNumbers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181624">
        <w:rPr>
          <w:rFonts w:ascii="Times New Roman" w:eastAsia="Times New Roman" w:hAnsi="Times New Roman" w:cs="Times New Roman"/>
          <w:szCs w:val="20"/>
          <w:lang w:eastAsia="ru-RU"/>
        </w:rPr>
        <w:t>* показатели носят обратный характер (уменьшение значения показателя свидетельствует об улучшении ситуации).</w:t>
      </w:r>
    </w:p>
    <w:p w:rsidR="00181624" w:rsidRPr="00181624" w:rsidRDefault="00181624" w:rsidP="00181624">
      <w:pPr>
        <w:suppressLineNumbers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81624" w:rsidRPr="00181624" w:rsidRDefault="00181624" w:rsidP="00181624">
      <w:pPr>
        <w:keepLines/>
        <w:suppressLineNumbers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2018 году сторонами социального партнерства осуществлялась комплексная работа по улучшению условий и охраны труда, результатом которой стало отсутствием показателей производственного травматизма со смертельным исходом и профессиональной заболеваемости.</w:t>
      </w:r>
    </w:p>
    <w:p w:rsidR="00181624" w:rsidRPr="00181624" w:rsidRDefault="00181624" w:rsidP="00181624">
      <w:pPr>
        <w:keepLines/>
        <w:suppressLineNumbers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муниципальной программы городского округа Кинель Самарской области «Улучшение условий и охраны труда в городском округе Кинель Самарской области» 2016-2018 г.г. утвержденной постановлением администрации городского округа Кинель от 07.07.2016 года № 214, в 2018 году реализован комплекс мероприятий по улучшению условий и охраны труда.</w:t>
      </w:r>
    </w:p>
    <w:p w:rsidR="00181624" w:rsidRPr="00181624" w:rsidRDefault="00181624" w:rsidP="00181624">
      <w:pPr>
        <w:suppressLineNumber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Закона Самарской области от 29.12.2012 №140-ГД «О ведомственном контроле за соблюдением трудового законодательства и иных нормативных правовых актов, содержащих нормы трудового права» в 2018 году было проведено 6 запланированных проверок соблюдения трудового законодательства. По результатам всех видов проверок было выявлено 25 нарушения трудового законодательства.</w:t>
      </w:r>
    </w:p>
    <w:p w:rsidR="00181624" w:rsidRPr="00181624" w:rsidRDefault="00181624" w:rsidP="00181624">
      <w:pPr>
        <w:suppressLineNumbers/>
        <w:tabs>
          <w:tab w:val="left" w:pos="283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Специалистом по охране труда оказана методическая помощь организациям осуществляющих свою деятельность на территории городского округа. </w:t>
      </w:r>
    </w:p>
    <w:p w:rsidR="00181624" w:rsidRPr="00181624" w:rsidRDefault="00181624" w:rsidP="00181624">
      <w:pPr>
        <w:suppressLineNumbers/>
        <w:tabs>
          <w:tab w:val="left" w:pos="283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активное взаимодействие с органами государственного надзора и контроля с целью профилактики правонарушений в сфере охраны труда, повышение состояния законности и защиты трудовых прав работников на безопасные условия труда.</w:t>
      </w:r>
    </w:p>
    <w:p w:rsidR="00181624" w:rsidRPr="00181624" w:rsidRDefault="00181624" w:rsidP="00181624">
      <w:pPr>
        <w:suppressLineNumbers/>
        <w:tabs>
          <w:tab w:val="left" w:pos="283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1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городского округа в 2018 году проведено 7 семинаров по вопросам специальной оценки условий труда, профилактике производственного травматизма, организация работ по охране труда в сфере малого бизнеса, </w:t>
      </w:r>
      <w:r w:rsidRPr="001816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практике соблюдения законодательства в сфере занятости и трудовых отношений;</w:t>
      </w:r>
      <w:r w:rsidRPr="0018162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</w:t>
      </w:r>
      <w:r w:rsidRPr="001816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профилактика несчастных случаев на производстве.</w:t>
      </w:r>
    </w:p>
    <w:p w:rsidR="00181624" w:rsidRPr="00181624" w:rsidRDefault="00181624" w:rsidP="00181624">
      <w:pPr>
        <w:suppressLineNumbers/>
        <w:tabs>
          <w:tab w:val="left" w:pos="283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16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целях мотивирования работодателей к проведению превентивной политики в области безопасности и гигиены труда, выявления и распространения </w:t>
      </w:r>
      <w:r w:rsidRPr="001816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передового опыта работы в сфере охраны труда, а также пропаганды охраны труда министерством в 2018 году проведены </w:t>
      </w:r>
      <w:r w:rsidRPr="00181624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X</w:t>
      </w:r>
      <w:r w:rsidRPr="001816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областной смотр-конкурс на лучшую организацию работы по охране труда в Самарской области, в которой принял участие городской округ Кинель и </w:t>
      </w:r>
      <w:r w:rsidRPr="00181624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V</w:t>
      </w:r>
      <w:r w:rsidRPr="001816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областной детский конкурс «Безопасный труд в моем представлении», в котором приняло участие 45 учащихся из 3-х образовательных учреждений.</w:t>
      </w:r>
    </w:p>
    <w:p w:rsidR="00181624" w:rsidRPr="00181624" w:rsidRDefault="00181624" w:rsidP="00181624">
      <w:pPr>
        <w:suppressLineNumbers/>
        <w:tabs>
          <w:tab w:val="left" w:pos="283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16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2018 году в обучающих организациях Самарской области прошли обучение по охране труда и проверку знаний требований охраны туда 3461 работников организаций расположенных на территории городского округа Кинель, из них за счет средств работодателей 625 работников.</w:t>
      </w:r>
    </w:p>
    <w:p w:rsidR="00181624" w:rsidRPr="00181624" w:rsidRDefault="00181624" w:rsidP="00181624">
      <w:pPr>
        <w:suppressLineNumbers/>
        <w:tabs>
          <w:tab w:val="left" w:pos="283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16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повышения уровня информированности работников и населения об условиях и охране труда в 2018 году, обо всех мероприятиях в сфере охраны труда, проводимых министерством, администрацией городского округа, размещалась в сети Интернет на официальном сайте администрации городского округа Кинель кинельгород.рф.</w:t>
      </w:r>
    </w:p>
    <w:p w:rsidR="00181624" w:rsidRPr="00181624" w:rsidRDefault="00181624" w:rsidP="00181624">
      <w:pPr>
        <w:suppressLineNumbers/>
        <w:tabs>
          <w:tab w:val="left" w:pos="283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16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Данные мероприятия положительно влияют на показатели по улучшению условий и охраны труда.</w:t>
      </w:r>
    </w:p>
    <w:p w:rsidR="00181624" w:rsidRPr="00181624" w:rsidRDefault="00181624" w:rsidP="00181624">
      <w:pPr>
        <w:suppressLineNumbers/>
        <w:tabs>
          <w:tab w:val="left" w:pos="283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81624" w:rsidRPr="00181624" w:rsidRDefault="00181624" w:rsidP="00181624">
      <w:pPr>
        <w:suppressLineNumbers/>
        <w:tabs>
          <w:tab w:val="left" w:pos="2835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16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критерию оценки эффективности социального партнерства</w:t>
      </w:r>
    </w:p>
    <w:p w:rsidR="00181624" w:rsidRPr="00181624" w:rsidRDefault="00181624" w:rsidP="00181624">
      <w:pPr>
        <w:suppressLineNumbers/>
        <w:tabs>
          <w:tab w:val="left" w:pos="2835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16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сфере труда на территории городского округа Кинель</w:t>
      </w:r>
    </w:p>
    <w:p w:rsidR="00181624" w:rsidRPr="00181624" w:rsidRDefault="00181624" w:rsidP="00181624">
      <w:pPr>
        <w:suppressLineNumbers/>
        <w:tabs>
          <w:tab w:val="left" w:pos="2835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16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«урегулирование коллективных споров»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6"/>
        <w:gridCol w:w="1394"/>
        <w:gridCol w:w="1358"/>
      </w:tblGrid>
      <w:tr w:rsidR="00181624" w:rsidRPr="00181624" w:rsidTr="007B586F">
        <w:tc>
          <w:tcPr>
            <w:tcW w:w="7054" w:type="dxa"/>
            <w:shd w:val="clear" w:color="auto" w:fill="auto"/>
          </w:tcPr>
          <w:p w:rsidR="00181624" w:rsidRPr="00181624" w:rsidRDefault="00181624" w:rsidP="00181624">
            <w:pPr>
              <w:suppressLineNumbers/>
              <w:tabs>
                <w:tab w:val="left" w:pos="283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8162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Показатели</w:t>
            </w:r>
          </w:p>
        </w:tc>
        <w:tc>
          <w:tcPr>
            <w:tcW w:w="1418" w:type="dxa"/>
            <w:shd w:val="clear" w:color="auto" w:fill="auto"/>
          </w:tcPr>
          <w:p w:rsidR="00181624" w:rsidRPr="00181624" w:rsidRDefault="00181624" w:rsidP="00181624">
            <w:pPr>
              <w:suppressLineNumbers/>
              <w:tabs>
                <w:tab w:val="left" w:pos="283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8162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2017 год</w:t>
            </w:r>
          </w:p>
        </w:tc>
        <w:tc>
          <w:tcPr>
            <w:tcW w:w="1381" w:type="dxa"/>
            <w:shd w:val="clear" w:color="auto" w:fill="auto"/>
          </w:tcPr>
          <w:p w:rsidR="00181624" w:rsidRPr="00181624" w:rsidRDefault="00181624" w:rsidP="00181624">
            <w:pPr>
              <w:suppressLineNumbers/>
              <w:tabs>
                <w:tab w:val="left" w:pos="283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8162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2018 год</w:t>
            </w:r>
          </w:p>
        </w:tc>
      </w:tr>
      <w:tr w:rsidR="00181624" w:rsidRPr="00181624" w:rsidTr="007B586F">
        <w:trPr>
          <w:trHeight w:val="422"/>
        </w:trPr>
        <w:tc>
          <w:tcPr>
            <w:tcW w:w="7054" w:type="dxa"/>
            <w:shd w:val="clear" w:color="auto" w:fill="auto"/>
          </w:tcPr>
          <w:p w:rsidR="00181624" w:rsidRPr="00181624" w:rsidRDefault="00181624" w:rsidP="00181624">
            <w:pPr>
              <w:suppressLineNumbers/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162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Количество зарегистрированных коллективных трудовых споров*</w:t>
            </w:r>
          </w:p>
        </w:tc>
        <w:tc>
          <w:tcPr>
            <w:tcW w:w="1418" w:type="dxa"/>
            <w:shd w:val="clear" w:color="auto" w:fill="auto"/>
          </w:tcPr>
          <w:p w:rsidR="00181624" w:rsidRPr="00181624" w:rsidRDefault="00181624" w:rsidP="00181624">
            <w:pPr>
              <w:suppressLineNumbers/>
              <w:tabs>
                <w:tab w:val="left" w:pos="283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8162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381" w:type="dxa"/>
            <w:shd w:val="clear" w:color="auto" w:fill="auto"/>
          </w:tcPr>
          <w:p w:rsidR="00181624" w:rsidRPr="00181624" w:rsidRDefault="00181624" w:rsidP="00181624">
            <w:pPr>
              <w:suppressLineNumbers/>
              <w:tabs>
                <w:tab w:val="left" w:pos="283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8162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</w:t>
            </w:r>
          </w:p>
        </w:tc>
      </w:tr>
      <w:tr w:rsidR="00181624" w:rsidRPr="00181624" w:rsidTr="007B586F">
        <w:trPr>
          <w:trHeight w:val="912"/>
        </w:trPr>
        <w:tc>
          <w:tcPr>
            <w:tcW w:w="7054" w:type="dxa"/>
            <w:shd w:val="clear" w:color="auto" w:fill="auto"/>
          </w:tcPr>
          <w:p w:rsidR="00181624" w:rsidRPr="00181624" w:rsidRDefault="00181624" w:rsidP="00181624">
            <w:pPr>
              <w:suppressLineNumbers/>
              <w:tabs>
                <w:tab w:val="left" w:pos="283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162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Доля урегулированных трудовых споров**в % от общего количества зарегистрированных на территории Самарской области коллективных трудовых споров</w:t>
            </w:r>
          </w:p>
        </w:tc>
        <w:tc>
          <w:tcPr>
            <w:tcW w:w="1418" w:type="dxa"/>
            <w:shd w:val="clear" w:color="auto" w:fill="auto"/>
          </w:tcPr>
          <w:p w:rsidR="00181624" w:rsidRPr="00181624" w:rsidRDefault="00181624" w:rsidP="00181624">
            <w:pPr>
              <w:suppressLineNumbers/>
              <w:tabs>
                <w:tab w:val="left" w:pos="283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181624" w:rsidRPr="00181624" w:rsidRDefault="00181624" w:rsidP="00181624">
            <w:pPr>
              <w:suppressLineNumbers/>
              <w:tabs>
                <w:tab w:val="left" w:pos="283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8162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381" w:type="dxa"/>
            <w:shd w:val="clear" w:color="auto" w:fill="auto"/>
          </w:tcPr>
          <w:p w:rsidR="00181624" w:rsidRPr="00181624" w:rsidRDefault="00181624" w:rsidP="00181624">
            <w:pPr>
              <w:suppressLineNumbers/>
              <w:tabs>
                <w:tab w:val="left" w:pos="283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181624" w:rsidRPr="00181624" w:rsidRDefault="00181624" w:rsidP="00181624">
            <w:pPr>
              <w:suppressLineNumbers/>
              <w:tabs>
                <w:tab w:val="left" w:pos="283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8162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</w:t>
            </w:r>
          </w:p>
        </w:tc>
      </w:tr>
    </w:tbl>
    <w:p w:rsidR="00181624" w:rsidRPr="00181624" w:rsidRDefault="00181624" w:rsidP="00181624">
      <w:pPr>
        <w:suppressLineNumbers/>
        <w:autoSpaceDE w:val="0"/>
        <w:autoSpaceDN w:val="0"/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  <w:r w:rsidRPr="001816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Коллективный трудовой спор - неурегулированные разногласия между работниками (их представителями) и работодателями (их представителями) по поводу установления и изменения условий труда (включая заработную плату), заключения, изменения и выполнения коллективных договоров, соглашений, а также в связи с отказом работодателя учесть мнение выборного представительного органа работников при принятии локальных нормативных актов (часть первая статьи 398 ТК РФ).</w:t>
      </w:r>
    </w:p>
    <w:p w:rsidR="00181624" w:rsidRPr="00181624" w:rsidRDefault="00181624" w:rsidP="00181624">
      <w:pPr>
        <w:suppressLineNumbers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6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      **Урегулирование КТС завершается заключением соглашения, достигнутым сторонами на любом этапе его разрешения (решение примирительной комиссии, согласованное решение по результатам посредничества, решение трудового арбитража).</w:t>
      </w:r>
    </w:p>
    <w:p w:rsidR="00181624" w:rsidRPr="00181624" w:rsidRDefault="00181624" w:rsidP="00181624">
      <w:pPr>
        <w:suppressLineNumbers/>
        <w:tabs>
          <w:tab w:val="left" w:pos="283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16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рамках осуществления предупредительных мер, направленных на недопущение коллективных трудовых споров (КТС) в городском округе Кинель, осуществляется анализ состояния социально-трудовых отношений на предприятиях, оказывается методическая помощь сторонам трудовых отношений при разработке коллективно-договорных и локальных нормативных актов.</w:t>
      </w:r>
    </w:p>
    <w:p w:rsidR="00181624" w:rsidRPr="00181624" w:rsidRDefault="00181624" w:rsidP="00181624">
      <w:pPr>
        <w:suppressLineNumbers/>
        <w:tabs>
          <w:tab w:val="left" w:pos="283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16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информации министерства труда, занятости и миграционной политики Самарской области, в полномочия которого в соответствии с Положением о министерстве труда, занятости и миграционной политики Самарской области, утвержденным постановлением правительства Самарской области от 19.06.2012 №278, входит организация работы по предотвращению КТС на территории Самарской области, с 2006 года КТС на территории городского округа Кинель не зарегистрировано.</w:t>
      </w:r>
    </w:p>
    <w:p w:rsidR="00181624" w:rsidRPr="00181624" w:rsidRDefault="00181624" w:rsidP="00181624">
      <w:pPr>
        <w:keepLines/>
        <w:suppressLineNumbers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81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итогах проведенной сторонами социального партнерства оценки эффективности социального партнерства утверждена </w:t>
      </w:r>
      <w:r w:rsidRPr="00181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181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2019 года решением соответствующей комиссии по регулированию социально-трудовых отношений. </w:t>
      </w:r>
    </w:p>
    <w:p w:rsidR="00181624" w:rsidRPr="00181624" w:rsidRDefault="00181624" w:rsidP="0018162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52AC" w:rsidRPr="00181624" w:rsidRDefault="002952AC" w:rsidP="00181624">
      <w:bookmarkStart w:id="0" w:name="_GoBack"/>
      <w:bookmarkEnd w:id="0"/>
    </w:p>
    <w:sectPr w:rsidR="002952AC" w:rsidRPr="00181624" w:rsidSect="00D23B83">
      <w:headerReference w:type="even" r:id="rId6"/>
      <w:pgSz w:w="11906" w:h="16838"/>
      <w:pgMar w:top="1418" w:right="1134" w:bottom="1134" w:left="1134" w:header="709" w:footer="709" w:gutter="0"/>
      <w:pgNumType w:start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940" w:rsidRDefault="00181624" w:rsidP="0081494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14940" w:rsidRDefault="0018162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4643B"/>
    <w:multiLevelType w:val="hybridMultilevel"/>
    <w:tmpl w:val="7BC0DB2E"/>
    <w:lvl w:ilvl="0" w:tplc="8B000A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D35F5"/>
    <w:multiLevelType w:val="hybridMultilevel"/>
    <w:tmpl w:val="CB145288"/>
    <w:lvl w:ilvl="0" w:tplc="2B74545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1C760446"/>
    <w:multiLevelType w:val="hybridMultilevel"/>
    <w:tmpl w:val="732CB7FC"/>
    <w:lvl w:ilvl="0" w:tplc="5F12BD3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F290103"/>
    <w:multiLevelType w:val="hybridMultilevel"/>
    <w:tmpl w:val="C8B2E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724"/>
    <w:rsid w:val="000855E0"/>
    <w:rsid w:val="00181624"/>
    <w:rsid w:val="00193173"/>
    <w:rsid w:val="001A7D88"/>
    <w:rsid w:val="002952AC"/>
    <w:rsid w:val="0029532B"/>
    <w:rsid w:val="002A52CD"/>
    <w:rsid w:val="002C5B83"/>
    <w:rsid w:val="00362F51"/>
    <w:rsid w:val="003809AE"/>
    <w:rsid w:val="0039768D"/>
    <w:rsid w:val="004F7F26"/>
    <w:rsid w:val="00530764"/>
    <w:rsid w:val="00544541"/>
    <w:rsid w:val="005F1F21"/>
    <w:rsid w:val="0068779D"/>
    <w:rsid w:val="00756372"/>
    <w:rsid w:val="007601AA"/>
    <w:rsid w:val="00767547"/>
    <w:rsid w:val="007A4C33"/>
    <w:rsid w:val="007C74AD"/>
    <w:rsid w:val="007E286C"/>
    <w:rsid w:val="007F608F"/>
    <w:rsid w:val="00903E47"/>
    <w:rsid w:val="009E4EC6"/>
    <w:rsid w:val="00A34724"/>
    <w:rsid w:val="00A66041"/>
    <w:rsid w:val="00AA39F0"/>
    <w:rsid w:val="00AE5F94"/>
    <w:rsid w:val="00B32BBB"/>
    <w:rsid w:val="00B357FC"/>
    <w:rsid w:val="00B72027"/>
    <w:rsid w:val="00BF1D03"/>
    <w:rsid w:val="00C541E5"/>
    <w:rsid w:val="00C96CE7"/>
    <w:rsid w:val="00CC5802"/>
    <w:rsid w:val="00CC7493"/>
    <w:rsid w:val="00E507F0"/>
    <w:rsid w:val="00E81C68"/>
    <w:rsid w:val="00F23D1E"/>
    <w:rsid w:val="00F607DC"/>
    <w:rsid w:val="00F64C4A"/>
    <w:rsid w:val="00FA4E5D"/>
    <w:rsid w:val="00FC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D9390-11C1-466B-869B-A20A565D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74AD"/>
    <w:pPr>
      <w:ind w:left="720"/>
      <w:contextualSpacing/>
    </w:pPr>
  </w:style>
  <w:style w:type="paragraph" w:styleId="a5">
    <w:name w:val="Normal (Web)"/>
    <w:basedOn w:val="a"/>
    <w:rsid w:val="0076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3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3D1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1816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1816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page number"/>
    <w:basedOn w:val="a0"/>
    <w:rsid w:val="00181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Среднемесячная заработная плата, руб.</c:v>
                </c:pt>
              </c:strCache>
            </c:strRef>
          </c:tx>
          <c:spPr>
            <a:solidFill>
              <a:srgbClr val="00FFFF"/>
            </a:solidFill>
            <a:ln w="9515" cap="flat" cmpd="sng" algn="ctr">
              <a:solidFill>
                <a:schemeClr val="accent4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p3d contourW="9525">
              <a:contourClr>
                <a:schemeClr val="accent4">
                  <a:shade val="9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1.2288786482334831E-2"/>
                  <c:y val="0.22116903633491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288786482334869E-2"/>
                  <c:y val="0.233807266982622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4336917562724014E-2"/>
                  <c:y val="0.246445497630331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4336917562724014E-2"/>
                  <c:y val="0.2717219589257504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январь-ноябрь 
2015 год</c:v>
                </c:pt>
                <c:pt idx="1">
                  <c:v>январь-ноябрь 
2016 год</c:v>
                </c:pt>
                <c:pt idx="2">
                  <c:v>январь-ноябрь 
2017 год</c:v>
                </c:pt>
                <c:pt idx="3">
                  <c:v>январь-ноябрь 
2018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24489.9</c:v>
                </c:pt>
                <c:pt idx="1">
                  <c:v>25655.599999999999</c:v>
                </c:pt>
                <c:pt idx="2">
                  <c:v>27499.7</c:v>
                </c:pt>
                <c:pt idx="3">
                  <c:v>30918.2</c:v>
                </c:pt>
              </c:numCache>
            </c:numRef>
          </c:val>
          <c:shape val="cylinder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312295960"/>
        <c:axId val="312296352"/>
        <c:axId val="0"/>
      </c:bar3DChart>
      <c:catAx>
        <c:axId val="312295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12296352"/>
        <c:crosses val="autoZero"/>
        <c:auto val="1"/>
        <c:lblAlgn val="ctr"/>
        <c:lblOffset val="100"/>
        <c:noMultiLvlLbl val="0"/>
      </c:catAx>
      <c:valAx>
        <c:axId val="3122963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12295960"/>
        <c:crosses val="autoZero"/>
        <c:crossBetween val="between"/>
      </c:valAx>
      <c:spPr>
        <a:noFill/>
        <a:ln w="25374">
          <a:noFill/>
        </a:ln>
      </c:spPr>
    </c:plotArea>
    <c:plotVisOnly val="1"/>
    <c:dispBlanksAs val="gap"/>
    <c:showDLblsOverMax val="0"/>
  </c:chart>
  <c:spPr>
    <a:solidFill>
      <a:schemeClr val="bg1"/>
    </a:solidFill>
    <a:ln>
      <a:noFill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2237</Words>
  <Characters>12755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Александра Владимировна</dc:creator>
  <cp:keywords/>
  <dc:description/>
  <cp:lastModifiedBy>User</cp:lastModifiedBy>
  <cp:revision>19</cp:revision>
  <cp:lastPrinted>2019-03-22T11:49:00Z</cp:lastPrinted>
  <dcterms:created xsi:type="dcterms:W3CDTF">2019-02-25T05:52:00Z</dcterms:created>
  <dcterms:modified xsi:type="dcterms:W3CDTF">2019-03-26T06:14:00Z</dcterms:modified>
</cp:coreProperties>
</file>