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3"/>
        <w:tblW w:w="9152" w:type="dxa"/>
        <w:tblLayout w:type="fixed"/>
        <w:tblLook w:val="0000" w:firstRow="0" w:lastRow="0" w:firstColumn="0" w:lastColumn="0" w:noHBand="0" w:noVBand="0"/>
      </w:tblPr>
      <w:tblGrid>
        <w:gridCol w:w="9152"/>
      </w:tblGrid>
      <w:tr w:rsidR="0011002A" w:rsidRPr="0011002A" w:rsidTr="0011002A">
        <w:trPr>
          <w:trHeight w:hRule="exact" w:val="7088"/>
        </w:trPr>
        <w:tc>
          <w:tcPr>
            <w:tcW w:w="9152" w:type="dxa"/>
          </w:tcPr>
          <w:p w:rsidR="0011002A" w:rsidRPr="0011002A" w:rsidRDefault="0011002A" w:rsidP="0011002A">
            <w:pPr>
              <w:spacing w:before="5"/>
              <w:ind w:left="1661" w:right="1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Pr="0011002A" w:rsidRDefault="0011002A" w:rsidP="0011002A">
            <w:pPr>
              <w:spacing w:before="5"/>
              <w:ind w:left="1661" w:right="1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Pr="0011002A" w:rsidRDefault="0011002A" w:rsidP="0011002A">
            <w:pPr>
              <w:spacing w:before="5"/>
              <w:ind w:left="1661" w:right="1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Pr="0011002A" w:rsidRDefault="0011002A" w:rsidP="0011002A">
            <w:pPr>
              <w:spacing w:before="5"/>
              <w:ind w:left="1661" w:right="1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Pr="0011002A" w:rsidRDefault="0011002A" w:rsidP="0011002A">
            <w:pPr>
              <w:shd w:val="clear" w:color="auto" w:fill="FFFFFF"/>
              <w:spacing w:before="125" w:line="283" w:lineRule="exact"/>
              <w:ind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9050" distR="19050" simplePos="0" relativeHeight="251667456" behindDoc="1" locked="0" layoutInCell="1" allowOverlap="0">
                  <wp:simplePos x="0" y="0"/>
                  <wp:positionH relativeFrom="margin">
                    <wp:posOffset>2600960</wp:posOffset>
                  </wp:positionH>
                  <wp:positionV relativeFrom="margin">
                    <wp:posOffset>9525</wp:posOffset>
                  </wp:positionV>
                  <wp:extent cx="535940" cy="640080"/>
                  <wp:effectExtent l="19050" t="0" r="0" b="0"/>
                  <wp:wrapSquare wrapText="bothSides"/>
                  <wp:docPr id="23" name="Рисунок 23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002A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>ГЛАВА  ГОРОДСКОГО  ОКРУГА</w:t>
            </w:r>
            <w:r w:rsidRPr="0011002A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КИНЕЛЬ</w:t>
            </w:r>
          </w:p>
          <w:p w:rsidR="0011002A" w:rsidRPr="0011002A" w:rsidRDefault="0011002A" w:rsidP="0011002A">
            <w:pPr>
              <w:shd w:val="clear" w:color="auto" w:fill="FFFFFF"/>
              <w:spacing w:line="283" w:lineRule="exact"/>
              <w:ind w:right="11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11002A" w:rsidRPr="0011002A" w:rsidRDefault="0011002A" w:rsidP="0011002A">
            <w:pPr>
              <w:shd w:val="clear" w:color="auto" w:fill="FFFFFF"/>
              <w:spacing w:line="283" w:lineRule="exact"/>
              <w:ind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САМАРСКОЙ ОБЛАСТИ</w:t>
            </w:r>
          </w:p>
          <w:p w:rsidR="0011002A" w:rsidRPr="0011002A" w:rsidRDefault="0011002A" w:rsidP="0011002A">
            <w:pPr>
              <w:keepNext/>
              <w:suppressAutoHyphens/>
              <w:spacing w:before="24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02A" w:rsidRPr="0011002A" w:rsidRDefault="0011002A" w:rsidP="0011002A">
            <w:pPr>
              <w:keepNext/>
              <w:suppressAutoHyphens/>
              <w:spacing w:before="24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1002A" w:rsidRPr="0011002A" w:rsidRDefault="0011002A" w:rsidP="001100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Pr="0011002A" w:rsidRDefault="0011002A" w:rsidP="00110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2A">
              <w:rPr>
                <w:rFonts w:ascii="Times New Roman" w:hAnsi="Times New Roman" w:cs="Times New Roman"/>
                <w:sz w:val="28"/>
                <w:szCs w:val="28"/>
              </w:rPr>
              <w:t>от  ___________  № _____</w:t>
            </w:r>
          </w:p>
          <w:p w:rsidR="0011002A" w:rsidRPr="0011002A" w:rsidRDefault="0011002A" w:rsidP="001100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Pr="0011002A" w:rsidRDefault="0011002A" w:rsidP="00461DA7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02A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11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порядке</w:t>
            </w:r>
            <w:r w:rsidR="0046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договоров купли-продажи</w:t>
            </w:r>
            <w:r w:rsidRPr="0011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  <w:r w:rsidRPr="0011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рассрочкой платежа с установлением ипотеки на территории</w:t>
            </w:r>
            <w:proofErr w:type="gramEnd"/>
            <w:r w:rsidRPr="0011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Кинель Самарской области </w:t>
            </w:r>
          </w:p>
        </w:tc>
      </w:tr>
    </w:tbl>
    <w:p w:rsidR="00213640" w:rsidRPr="00213640" w:rsidRDefault="00213640" w:rsidP="0011002A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3640" w:rsidRPr="00213640" w:rsidRDefault="00213640" w:rsidP="002136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обеспечения уставной деятельности некоммерческой организации </w:t>
      </w:r>
      <w:proofErr w:type="spellStart"/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Кинельский</w:t>
      </w:r>
      <w:proofErr w:type="spellEnd"/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Фонд жилья и ипотеки,</w:t>
      </w:r>
    </w:p>
    <w:p w:rsidR="00213640" w:rsidRPr="00213640" w:rsidRDefault="00213640" w:rsidP="00213640">
      <w:pPr>
        <w:spacing w:after="0" w:line="312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213640" w:rsidRPr="00213640" w:rsidRDefault="00213640" w:rsidP="0021364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Положение </w:t>
      </w:r>
      <w:r w:rsidR="00461DA7" w:rsidRPr="00461D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заключения договоров купли-продажи жилого помещения </w:t>
      </w: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>с рассрочкой платежа с установлением ипотеки на территории городского округа Кинель Самарской области (Приложение).</w:t>
      </w:r>
    </w:p>
    <w:p w:rsidR="00213640" w:rsidRPr="00213640" w:rsidRDefault="008324B3" w:rsidP="0021364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13640"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213640"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213640"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</w:t>
      </w:r>
      <w:r w:rsidR="0011002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остановления</w:t>
      </w:r>
      <w:r w:rsidR="00213640"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комитет по управлению муниципальным имуществом городского округа Кинель Самарской области (Фокин В.Н.).</w:t>
      </w:r>
    </w:p>
    <w:p w:rsidR="00213640" w:rsidRDefault="00213640" w:rsidP="00110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09B" w:rsidRDefault="00CC409B" w:rsidP="00110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002A" w:rsidRPr="00213640" w:rsidRDefault="0011002A" w:rsidP="00110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3640" w:rsidRPr="0011002A" w:rsidRDefault="00213640" w:rsidP="00110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городского округа             </w:t>
      </w: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136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</w:t>
      </w:r>
      <w:r w:rsidR="00110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11002A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Прокудин</w:t>
      </w:r>
    </w:p>
    <w:p w:rsidR="00213640" w:rsidRPr="0011002A" w:rsidRDefault="00213640" w:rsidP="00110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2C05B6" w:rsidTr="00BE1345">
        <w:tc>
          <w:tcPr>
            <w:tcW w:w="3794" w:type="dxa"/>
          </w:tcPr>
          <w:p w:rsidR="00213640" w:rsidRDefault="00213640" w:rsidP="00CC409B">
            <w:pPr>
              <w:ind w:right="-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3668" w:rsidRDefault="002F3668" w:rsidP="00CC409B">
            <w:pPr>
              <w:ind w:right="-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3668" w:rsidRDefault="002F3668" w:rsidP="00CC409B">
            <w:pPr>
              <w:ind w:right="-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3668" w:rsidRDefault="002F3668" w:rsidP="00CC409B">
            <w:pPr>
              <w:ind w:right="-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3668" w:rsidRDefault="002F3668" w:rsidP="00CC409B">
            <w:pPr>
              <w:ind w:right="-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3" w:type="dxa"/>
          </w:tcPr>
          <w:p w:rsidR="00213640" w:rsidRDefault="00213640" w:rsidP="00FE06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7B" w:rsidRDefault="00D8587B" w:rsidP="00FE06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5C" w:rsidRDefault="002A0F5C" w:rsidP="00FE06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02A" w:rsidRDefault="0011002A" w:rsidP="00FE06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B6" w:rsidRPr="00BE1345" w:rsidRDefault="002C05B6" w:rsidP="00FE06A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4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002A" w:rsidRDefault="0011002A" w:rsidP="00BE134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1364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</w:p>
          <w:p w:rsidR="00213640" w:rsidRDefault="00213640" w:rsidP="00BE134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BE1345" w:rsidRPr="00BE1345">
              <w:rPr>
                <w:rFonts w:ascii="Times New Roman" w:hAnsi="Times New Roman" w:cs="Times New Roman"/>
                <w:sz w:val="28"/>
                <w:szCs w:val="28"/>
              </w:rPr>
              <w:t xml:space="preserve"> Кинель </w:t>
            </w:r>
          </w:p>
          <w:p w:rsidR="002C05B6" w:rsidRPr="00BE1345" w:rsidRDefault="00BE1345" w:rsidP="00BE134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05B6" w:rsidRPr="00BE1345">
              <w:rPr>
                <w:rFonts w:ascii="Times New Roman" w:hAnsi="Times New Roman" w:cs="Times New Roman"/>
                <w:sz w:val="28"/>
                <w:szCs w:val="28"/>
              </w:rPr>
              <w:t>амарской области</w:t>
            </w:r>
          </w:p>
          <w:p w:rsidR="00BE1345" w:rsidRPr="002C05B6" w:rsidRDefault="00BE1345" w:rsidP="00BE1345">
            <w:pPr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345">
              <w:rPr>
                <w:rFonts w:ascii="Times New Roman" w:hAnsi="Times New Roman" w:cs="Times New Roman"/>
                <w:sz w:val="28"/>
                <w:szCs w:val="28"/>
              </w:rPr>
              <w:t>от ____</w:t>
            </w:r>
            <w:r w:rsidR="0021364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E1345">
              <w:rPr>
                <w:rFonts w:ascii="Times New Roman" w:hAnsi="Times New Roman" w:cs="Times New Roman"/>
                <w:sz w:val="28"/>
                <w:szCs w:val="28"/>
              </w:rPr>
              <w:t>__ 2022 г. № ___</w:t>
            </w:r>
          </w:p>
        </w:tc>
      </w:tr>
    </w:tbl>
    <w:p w:rsidR="002C05B6" w:rsidRPr="00BE1345" w:rsidRDefault="002C05B6" w:rsidP="00BE1345">
      <w:pP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6A7" w:rsidRPr="00213640" w:rsidRDefault="00FE06A7" w:rsidP="00BE1345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1DA7" w:rsidRDefault="00DF6F77" w:rsidP="00BE134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40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461DA7" w:rsidRPr="00461DA7">
        <w:rPr>
          <w:rFonts w:ascii="Times New Roman" w:hAnsi="Times New Roman" w:cs="Times New Roman"/>
          <w:b/>
          <w:sz w:val="28"/>
          <w:szCs w:val="28"/>
        </w:rPr>
        <w:t xml:space="preserve">заключения договоров купли-продажи жилого помещения </w:t>
      </w:r>
    </w:p>
    <w:p w:rsidR="00BE1345" w:rsidRPr="00213640" w:rsidRDefault="00DF6F77" w:rsidP="00BE1345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640">
        <w:rPr>
          <w:rFonts w:ascii="Times New Roman" w:hAnsi="Times New Roman" w:cs="Times New Roman"/>
          <w:b/>
          <w:sz w:val="28"/>
          <w:szCs w:val="28"/>
        </w:rPr>
        <w:t>с рассрочкой платежа с установлением ипотеки на территории городского округа Кинель Самарской области</w:t>
      </w:r>
    </w:p>
    <w:p w:rsidR="00FE06A7" w:rsidRPr="00BE1345" w:rsidRDefault="00FE06A7" w:rsidP="00BE134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58" w:rsidRPr="00BE1345" w:rsidRDefault="00215858" w:rsidP="00DF6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в соответствии с законода</w:t>
      </w:r>
      <w:r w:rsidR="00BE1345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BE134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6F77">
        <w:rPr>
          <w:rFonts w:ascii="Times New Roman" w:hAnsi="Times New Roman" w:cs="Times New Roman"/>
          <w:sz w:val="28"/>
          <w:szCs w:val="28"/>
        </w:rPr>
        <w:t>обеспечения органами местного самоуправления в пределах своих полномочий условий для осуществления</w:t>
      </w:r>
      <w:proofErr w:type="gramEnd"/>
      <w:r w:rsidR="00DF6F77">
        <w:rPr>
          <w:rFonts w:ascii="Times New Roman" w:hAnsi="Times New Roman" w:cs="Times New Roman"/>
          <w:sz w:val="28"/>
          <w:szCs w:val="28"/>
        </w:rPr>
        <w:t xml:space="preserve"> гражданами права на жилище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</w:p>
    <w:p w:rsidR="00215858" w:rsidRPr="00BE1345" w:rsidRDefault="0021585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6A7" w:rsidRPr="00BE1345" w:rsidRDefault="00FE06A7" w:rsidP="00A954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2FE0" w:rsidRDefault="00FE06A7" w:rsidP="00472FE0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1.</w:t>
      </w:r>
      <w:r w:rsidR="00215858" w:rsidRPr="00BE1345">
        <w:rPr>
          <w:rFonts w:ascii="Times New Roman" w:hAnsi="Times New Roman" w:cs="Times New Roman"/>
          <w:sz w:val="28"/>
          <w:szCs w:val="28"/>
        </w:rPr>
        <w:t>1</w:t>
      </w:r>
      <w:r w:rsidRPr="00BE1345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порядок </w:t>
      </w:r>
      <w:r w:rsidR="008571A1" w:rsidRPr="00BE1345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215858" w:rsidRPr="00BE1345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8571A1" w:rsidRPr="00BE1345">
        <w:rPr>
          <w:rFonts w:ascii="Times New Roman" w:hAnsi="Times New Roman" w:cs="Times New Roman"/>
          <w:sz w:val="28"/>
          <w:szCs w:val="28"/>
        </w:rPr>
        <w:t>жил</w:t>
      </w:r>
      <w:r w:rsidR="00472FE0">
        <w:rPr>
          <w:rFonts w:ascii="Times New Roman" w:hAnsi="Times New Roman" w:cs="Times New Roman"/>
          <w:sz w:val="28"/>
          <w:szCs w:val="28"/>
        </w:rPr>
        <w:t xml:space="preserve">ого помещения с </w:t>
      </w:r>
      <w:r w:rsidR="008571A1" w:rsidRPr="00BE1345">
        <w:rPr>
          <w:rFonts w:ascii="Times New Roman" w:hAnsi="Times New Roman" w:cs="Times New Roman"/>
          <w:sz w:val="28"/>
          <w:szCs w:val="28"/>
        </w:rPr>
        <w:t>рассрочк</w:t>
      </w:r>
      <w:r w:rsidR="00472FE0">
        <w:rPr>
          <w:rFonts w:ascii="Times New Roman" w:hAnsi="Times New Roman" w:cs="Times New Roman"/>
          <w:sz w:val="28"/>
          <w:szCs w:val="28"/>
        </w:rPr>
        <w:t>ой платежа</w:t>
      </w:r>
      <w:r w:rsidR="008571A1" w:rsidRPr="00BE1345">
        <w:rPr>
          <w:rFonts w:ascii="Times New Roman" w:hAnsi="Times New Roman" w:cs="Times New Roman"/>
          <w:sz w:val="28"/>
          <w:szCs w:val="28"/>
        </w:rPr>
        <w:t xml:space="preserve"> и установления ипотеки как средства обеспечения исполнения обязательств по договору купли-продажи</w:t>
      </w:r>
      <w:r w:rsidR="00215858" w:rsidRPr="00BE1345">
        <w:rPr>
          <w:rFonts w:ascii="Times New Roman" w:hAnsi="Times New Roman" w:cs="Times New Roman"/>
          <w:sz w:val="28"/>
          <w:szCs w:val="28"/>
        </w:rPr>
        <w:t>.</w:t>
      </w:r>
    </w:p>
    <w:p w:rsidR="00215858" w:rsidRPr="00BE1345" w:rsidRDefault="00215858" w:rsidP="00472FE0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1.2. В соответствии с настоящим Положением осуществляется продажа </w:t>
      </w:r>
      <w:r w:rsidR="00472FE0">
        <w:rPr>
          <w:rFonts w:ascii="Times New Roman" w:hAnsi="Times New Roman" w:cs="Times New Roman"/>
          <w:sz w:val="28"/>
          <w:szCs w:val="28"/>
        </w:rPr>
        <w:t xml:space="preserve">гражданам, нуждающимся в жилых помещениях или гражданам желающим улучшить жилищные условия </w:t>
      </w:r>
      <w:r w:rsidRPr="00BE1345">
        <w:rPr>
          <w:rFonts w:ascii="Times New Roman" w:hAnsi="Times New Roman" w:cs="Times New Roman"/>
          <w:sz w:val="28"/>
          <w:szCs w:val="28"/>
        </w:rPr>
        <w:t>(</w:t>
      </w:r>
      <w:r w:rsidR="00472FE0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02269">
        <w:rPr>
          <w:rFonts w:ascii="Times New Roman" w:hAnsi="Times New Roman" w:cs="Times New Roman"/>
          <w:sz w:val="28"/>
          <w:szCs w:val="28"/>
        </w:rPr>
        <w:t>г</w:t>
      </w:r>
      <w:r w:rsidRPr="00BE1345">
        <w:rPr>
          <w:rFonts w:ascii="Times New Roman" w:hAnsi="Times New Roman" w:cs="Times New Roman"/>
          <w:sz w:val="28"/>
          <w:szCs w:val="28"/>
        </w:rPr>
        <w:t>раждане)</w:t>
      </w:r>
      <w:r w:rsidR="00472FE0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BE1345">
        <w:rPr>
          <w:rFonts w:ascii="Times New Roman" w:hAnsi="Times New Roman" w:cs="Times New Roman"/>
          <w:sz w:val="28"/>
          <w:szCs w:val="28"/>
        </w:rPr>
        <w:t>, находящ</w:t>
      </w:r>
      <w:r w:rsidR="00472FE0">
        <w:rPr>
          <w:rFonts w:ascii="Times New Roman" w:hAnsi="Times New Roman" w:cs="Times New Roman"/>
          <w:sz w:val="28"/>
          <w:szCs w:val="28"/>
        </w:rPr>
        <w:t>ихся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 собственности юридического лица Некоммерческой организации </w:t>
      </w:r>
      <w:proofErr w:type="spellStart"/>
      <w:r w:rsidRPr="00BE134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E1345">
        <w:rPr>
          <w:rFonts w:ascii="Times New Roman" w:hAnsi="Times New Roman" w:cs="Times New Roman"/>
          <w:sz w:val="28"/>
          <w:szCs w:val="28"/>
        </w:rPr>
        <w:t xml:space="preserve"> городской фонд жилья и ипотеки (далее –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Фонд).</w:t>
      </w:r>
    </w:p>
    <w:p w:rsidR="0011002A" w:rsidRDefault="0021585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1.3. Продажа </w:t>
      </w:r>
      <w:r w:rsidR="00472FE0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BE1345">
        <w:rPr>
          <w:rFonts w:ascii="Times New Roman" w:hAnsi="Times New Roman" w:cs="Times New Roman"/>
          <w:sz w:val="28"/>
          <w:szCs w:val="28"/>
        </w:rPr>
        <w:t>в соответствии с настоящим Положением осуществляется гражданам Р</w:t>
      </w:r>
      <w:r w:rsidR="00F022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E1345">
        <w:rPr>
          <w:rFonts w:ascii="Times New Roman" w:hAnsi="Times New Roman" w:cs="Times New Roman"/>
          <w:sz w:val="28"/>
          <w:szCs w:val="28"/>
        </w:rPr>
        <w:t>Ф</w:t>
      </w:r>
      <w:r w:rsidR="00F02269">
        <w:rPr>
          <w:rFonts w:ascii="Times New Roman" w:hAnsi="Times New Roman" w:cs="Times New Roman"/>
          <w:sz w:val="28"/>
          <w:szCs w:val="28"/>
        </w:rPr>
        <w:t>едерации</w:t>
      </w:r>
      <w:r w:rsidRPr="00BE1345">
        <w:rPr>
          <w:rFonts w:ascii="Times New Roman" w:hAnsi="Times New Roman" w:cs="Times New Roman"/>
          <w:sz w:val="28"/>
          <w:szCs w:val="28"/>
        </w:rPr>
        <w:t>, зарегистрированным по месту жительства на территории городского округа Кинель</w:t>
      </w:r>
      <w:r w:rsidR="0070776E" w:rsidRPr="00BE134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1B0579" w:rsidRPr="00BE1345">
        <w:rPr>
          <w:rFonts w:ascii="Times New Roman" w:hAnsi="Times New Roman" w:cs="Times New Roman"/>
          <w:sz w:val="28"/>
          <w:szCs w:val="28"/>
        </w:rPr>
        <w:t>(далее - городской округ)</w:t>
      </w:r>
      <w:r w:rsidR="0070776E"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DF4" w:rsidRDefault="0070776E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45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 w:rsidR="00472FE0">
        <w:rPr>
          <w:rFonts w:ascii="Times New Roman" w:hAnsi="Times New Roman" w:cs="Times New Roman"/>
          <w:sz w:val="28"/>
          <w:szCs w:val="28"/>
        </w:rPr>
        <w:t>,</w:t>
      </w:r>
      <w:r w:rsidRPr="00BE1345">
        <w:rPr>
          <w:rFonts w:ascii="Times New Roman" w:hAnsi="Times New Roman" w:cs="Times New Roman"/>
          <w:sz w:val="28"/>
          <w:szCs w:val="28"/>
        </w:rPr>
        <w:t xml:space="preserve"> по ходатайствам органов местного самоуправления </w:t>
      </w:r>
      <w:r w:rsidR="00F0226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E1345">
        <w:rPr>
          <w:rFonts w:ascii="Times New Roman" w:hAnsi="Times New Roman" w:cs="Times New Roman"/>
          <w:sz w:val="28"/>
          <w:szCs w:val="28"/>
        </w:rPr>
        <w:t>Кинель</w:t>
      </w:r>
      <w:r w:rsidR="00F0226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E1345">
        <w:rPr>
          <w:rFonts w:ascii="Times New Roman" w:hAnsi="Times New Roman" w:cs="Times New Roman"/>
          <w:sz w:val="28"/>
          <w:szCs w:val="28"/>
        </w:rPr>
        <w:t xml:space="preserve">, </w:t>
      </w:r>
      <w:r w:rsidR="00D56DF4" w:rsidRPr="00BE1345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D56DF4" w:rsidRPr="00BE1345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BE1345">
        <w:rPr>
          <w:rFonts w:ascii="Times New Roman" w:hAnsi="Times New Roman" w:cs="Times New Roman"/>
          <w:sz w:val="28"/>
          <w:szCs w:val="28"/>
        </w:rPr>
        <w:t>предприятий, организаций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и учреждений</w:t>
      </w:r>
      <w:r w:rsidR="00DF6F77">
        <w:rPr>
          <w:rFonts w:ascii="Times New Roman" w:hAnsi="Times New Roman" w:cs="Times New Roman"/>
          <w:sz w:val="28"/>
          <w:szCs w:val="28"/>
        </w:rPr>
        <w:t>, зарегистрированных на территории городского округа</w:t>
      </w:r>
      <w:r w:rsidR="00472FE0">
        <w:rPr>
          <w:rFonts w:ascii="Times New Roman" w:hAnsi="Times New Roman" w:cs="Times New Roman"/>
          <w:sz w:val="28"/>
          <w:szCs w:val="28"/>
        </w:rPr>
        <w:t>,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 целях привлечения в город</w:t>
      </w:r>
      <w:r w:rsidR="00D56DF4" w:rsidRPr="00BE1345">
        <w:rPr>
          <w:rFonts w:ascii="Times New Roman" w:hAnsi="Times New Roman" w:cs="Times New Roman"/>
          <w:sz w:val="28"/>
          <w:szCs w:val="28"/>
        </w:rPr>
        <w:t>ской округ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высококвалифицированных</w:t>
      </w:r>
      <w:r w:rsidR="00EB24AB" w:rsidRPr="00BE1345">
        <w:rPr>
          <w:rFonts w:ascii="Times New Roman" w:hAnsi="Times New Roman" w:cs="Times New Roman"/>
          <w:sz w:val="28"/>
          <w:szCs w:val="28"/>
        </w:rPr>
        <w:t xml:space="preserve"> кадров Фонд вправе принять реш</w:t>
      </w:r>
      <w:r w:rsidRPr="00BE1345">
        <w:rPr>
          <w:rFonts w:ascii="Times New Roman" w:hAnsi="Times New Roman" w:cs="Times New Roman"/>
          <w:sz w:val="28"/>
          <w:szCs w:val="28"/>
        </w:rPr>
        <w:t>ение о продаже жил</w:t>
      </w:r>
      <w:r w:rsidR="00472FE0">
        <w:rPr>
          <w:rFonts w:ascii="Times New Roman" w:hAnsi="Times New Roman" w:cs="Times New Roman"/>
          <w:sz w:val="28"/>
          <w:szCs w:val="28"/>
        </w:rPr>
        <w:t>ых помещений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 </w:t>
      </w:r>
      <w:r w:rsidR="00EB24AB" w:rsidRPr="00BE1345">
        <w:rPr>
          <w:rFonts w:ascii="Times New Roman" w:hAnsi="Times New Roman" w:cs="Times New Roman"/>
          <w:sz w:val="28"/>
          <w:szCs w:val="28"/>
        </w:rPr>
        <w:t>соответствии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с настоящим Положением гражданам, не проживающим на территории </w:t>
      </w:r>
      <w:r w:rsidR="00F0226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72F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76B" w:rsidRDefault="0041276B" w:rsidP="0041276B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Х</w:t>
      </w:r>
      <w:r w:rsidRPr="00BE1345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 xml:space="preserve">о о </w:t>
      </w:r>
      <w:r w:rsidRPr="00BE1345">
        <w:rPr>
          <w:rFonts w:ascii="Times New Roman" w:hAnsi="Times New Roman" w:cs="Times New Roman"/>
          <w:sz w:val="28"/>
          <w:szCs w:val="28"/>
        </w:rPr>
        <w:t>продаже жил</w:t>
      </w:r>
      <w:r>
        <w:rPr>
          <w:rFonts w:ascii="Times New Roman" w:hAnsi="Times New Roman" w:cs="Times New Roman"/>
          <w:sz w:val="28"/>
          <w:szCs w:val="28"/>
        </w:rPr>
        <w:t xml:space="preserve">ого помещения </w:t>
      </w:r>
      <w:r w:rsidRPr="00BE134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ину,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зарегистрированному по месту жительства </w:t>
      </w:r>
      <w:r w:rsidRPr="00BE13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округа, должно содержать обоснование необходимости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3E1940">
        <w:rPr>
          <w:rFonts w:ascii="Times New Roman" w:hAnsi="Times New Roman" w:cs="Times New Roman"/>
          <w:sz w:val="28"/>
          <w:szCs w:val="28"/>
        </w:rPr>
        <w:t xml:space="preserve">его </w:t>
      </w:r>
      <w:r w:rsidR="003E1940" w:rsidRPr="00BE1345">
        <w:rPr>
          <w:rFonts w:ascii="Times New Roman" w:hAnsi="Times New Roman" w:cs="Times New Roman"/>
          <w:sz w:val="28"/>
          <w:szCs w:val="28"/>
        </w:rPr>
        <w:t>привлечения в городской округ</w:t>
      </w:r>
      <w:r w:rsidR="003E1940">
        <w:rPr>
          <w:rFonts w:ascii="Times New Roman" w:hAnsi="Times New Roman" w:cs="Times New Roman"/>
          <w:sz w:val="28"/>
          <w:szCs w:val="28"/>
        </w:rPr>
        <w:t>, как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высококвалифицированн</w:t>
      </w:r>
      <w:r w:rsidR="003E1940">
        <w:rPr>
          <w:rFonts w:ascii="Times New Roman" w:hAnsi="Times New Roman" w:cs="Times New Roman"/>
          <w:sz w:val="28"/>
          <w:szCs w:val="28"/>
        </w:rPr>
        <w:t>ого</w:t>
      </w:r>
      <w:r w:rsidRPr="00BE1345">
        <w:rPr>
          <w:rFonts w:ascii="Times New Roman" w:hAnsi="Times New Roman" w:cs="Times New Roman"/>
          <w:sz w:val="28"/>
          <w:szCs w:val="28"/>
        </w:rPr>
        <w:t xml:space="preserve"> кадр</w:t>
      </w:r>
      <w:r w:rsidR="003E1940">
        <w:rPr>
          <w:rFonts w:ascii="Times New Roman" w:hAnsi="Times New Roman" w:cs="Times New Roman"/>
          <w:sz w:val="28"/>
          <w:szCs w:val="28"/>
        </w:rPr>
        <w:t>а с указанием сферы профессиональной деятельности.</w:t>
      </w:r>
    </w:p>
    <w:p w:rsidR="00CB284D" w:rsidRDefault="00EB24AB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>1.4. Фонд формирует жилой фонд</w:t>
      </w:r>
      <w:r w:rsidR="00CB284D">
        <w:rPr>
          <w:rFonts w:ascii="Times New Roman" w:hAnsi="Times New Roman" w:cs="Times New Roman"/>
          <w:sz w:val="28"/>
          <w:szCs w:val="28"/>
        </w:rPr>
        <w:t>:</w:t>
      </w:r>
    </w:p>
    <w:p w:rsidR="00CB284D" w:rsidRDefault="00EB24AB" w:rsidP="00CB284D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за счет возводимого жилья и приобретения его на вторичном рынке, осуществляет регистрацию прав собственности для предоставления жил</w:t>
      </w:r>
      <w:r w:rsidR="00472FE0">
        <w:rPr>
          <w:rFonts w:ascii="Times New Roman" w:hAnsi="Times New Roman" w:cs="Times New Roman"/>
          <w:sz w:val="28"/>
          <w:szCs w:val="28"/>
        </w:rPr>
        <w:t xml:space="preserve">ых помещений </w:t>
      </w:r>
      <w:r w:rsidR="0011002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2FE0">
        <w:rPr>
          <w:rFonts w:ascii="Times New Roman" w:hAnsi="Times New Roman" w:cs="Times New Roman"/>
          <w:sz w:val="28"/>
          <w:szCs w:val="28"/>
        </w:rPr>
        <w:t xml:space="preserve">с </w:t>
      </w:r>
      <w:r w:rsidRPr="00BE1345">
        <w:rPr>
          <w:rFonts w:ascii="Times New Roman" w:hAnsi="Times New Roman" w:cs="Times New Roman"/>
          <w:sz w:val="28"/>
          <w:szCs w:val="28"/>
        </w:rPr>
        <w:t>рассрочк</w:t>
      </w:r>
      <w:r w:rsidR="00472FE0">
        <w:rPr>
          <w:rFonts w:ascii="Times New Roman" w:hAnsi="Times New Roman" w:cs="Times New Roman"/>
          <w:sz w:val="28"/>
          <w:szCs w:val="28"/>
        </w:rPr>
        <w:t>ой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на основании договоров купли-продажи,</w:t>
      </w:r>
    </w:p>
    <w:p w:rsidR="00CB284D" w:rsidRDefault="00EB24AB" w:rsidP="00CB2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для отселения граждан</w:t>
      </w:r>
      <w:r w:rsidR="00CB284D">
        <w:rPr>
          <w:rFonts w:ascii="Times New Roman" w:hAnsi="Times New Roman" w:cs="Times New Roman"/>
          <w:sz w:val="28"/>
          <w:szCs w:val="28"/>
        </w:rPr>
        <w:t xml:space="preserve"> (заёмщиков) в случае неисполнения ими обязательств, обеспеченных залогом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CB284D">
        <w:rPr>
          <w:rFonts w:ascii="Times New Roman" w:hAnsi="Times New Roman" w:cs="Times New Roman"/>
          <w:sz w:val="28"/>
          <w:szCs w:val="28"/>
        </w:rPr>
        <w:t>– когда приобретение жилых помещений осуществлялось с рассрочкой платежа.</w:t>
      </w:r>
    </w:p>
    <w:p w:rsidR="007234B1" w:rsidRDefault="00EB24AB" w:rsidP="007234B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Фонд изучает покупательский спрос, собирает базу данных потенциальных приобретателей жилья.</w:t>
      </w:r>
    </w:p>
    <w:p w:rsidR="00FB3609" w:rsidRDefault="00EB24AB" w:rsidP="007234B1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1.5. Фонд</w:t>
      </w:r>
      <w:r w:rsidR="007234B1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FB3609">
        <w:rPr>
          <w:rFonts w:ascii="Times New Roman" w:hAnsi="Times New Roman" w:cs="Times New Roman"/>
          <w:sz w:val="28"/>
          <w:szCs w:val="28"/>
        </w:rPr>
        <w:t>:</w:t>
      </w:r>
    </w:p>
    <w:p w:rsidR="00FB3609" w:rsidRDefault="00EB24AB" w:rsidP="00FB36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осуществлят</w:t>
      </w:r>
      <w:r w:rsidR="007234B1">
        <w:rPr>
          <w:rFonts w:ascii="Times New Roman" w:hAnsi="Times New Roman" w:cs="Times New Roman"/>
          <w:sz w:val="28"/>
          <w:szCs w:val="28"/>
        </w:rPr>
        <w:t>ь</w:t>
      </w:r>
      <w:r w:rsidRPr="00BE1345">
        <w:rPr>
          <w:rFonts w:ascii="Times New Roman" w:hAnsi="Times New Roman" w:cs="Times New Roman"/>
          <w:sz w:val="28"/>
          <w:szCs w:val="28"/>
        </w:rPr>
        <w:t xml:space="preserve"> продажу жил</w:t>
      </w:r>
      <w:r w:rsidR="00CB284D">
        <w:rPr>
          <w:rFonts w:ascii="Times New Roman" w:hAnsi="Times New Roman" w:cs="Times New Roman"/>
          <w:sz w:val="28"/>
          <w:szCs w:val="28"/>
        </w:rPr>
        <w:t xml:space="preserve">ых помещений с </w:t>
      </w:r>
      <w:r w:rsidRPr="00BE1345">
        <w:rPr>
          <w:rFonts w:ascii="Times New Roman" w:hAnsi="Times New Roman" w:cs="Times New Roman"/>
          <w:sz w:val="28"/>
          <w:szCs w:val="28"/>
        </w:rPr>
        <w:t>рассрочк</w:t>
      </w:r>
      <w:r w:rsidR="00CB284D">
        <w:rPr>
          <w:rFonts w:ascii="Times New Roman" w:hAnsi="Times New Roman" w:cs="Times New Roman"/>
          <w:sz w:val="28"/>
          <w:szCs w:val="28"/>
        </w:rPr>
        <w:t>ой платежа</w:t>
      </w:r>
      <w:r w:rsidR="00FB3609">
        <w:rPr>
          <w:rFonts w:ascii="Times New Roman" w:hAnsi="Times New Roman" w:cs="Times New Roman"/>
          <w:sz w:val="28"/>
          <w:szCs w:val="28"/>
        </w:rPr>
        <w:t>;</w:t>
      </w:r>
    </w:p>
    <w:p w:rsidR="00FB3609" w:rsidRDefault="00EB24AB" w:rsidP="00FB36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609">
        <w:rPr>
          <w:rFonts w:ascii="Times New Roman" w:hAnsi="Times New Roman" w:cs="Times New Roman"/>
          <w:sz w:val="28"/>
          <w:szCs w:val="28"/>
        </w:rPr>
        <w:t>выступат</w:t>
      </w:r>
      <w:r w:rsidR="007234B1">
        <w:rPr>
          <w:rFonts w:ascii="Times New Roman" w:hAnsi="Times New Roman" w:cs="Times New Roman"/>
          <w:sz w:val="28"/>
          <w:szCs w:val="28"/>
        </w:rPr>
        <w:t>ь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CB284D" w:rsidRPr="00FB3609">
        <w:rPr>
          <w:rFonts w:ascii="Times New Roman" w:hAnsi="Times New Roman" w:cs="Times New Roman"/>
          <w:sz w:val="28"/>
          <w:szCs w:val="28"/>
        </w:rPr>
        <w:t xml:space="preserve">участником долевого строительства </w:t>
      </w:r>
      <w:r w:rsidRPr="00FB3609">
        <w:rPr>
          <w:rFonts w:ascii="Times New Roman" w:hAnsi="Times New Roman" w:cs="Times New Roman"/>
          <w:sz w:val="28"/>
          <w:szCs w:val="28"/>
        </w:rPr>
        <w:t>и направлят</w:t>
      </w:r>
      <w:r w:rsidR="007234B1">
        <w:rPr>
          <w:rFonts w:ascii="Times New Roman" w:hAnsi="Times New Roman" w:cs="Times New Roman"/>
          <w:sz w:val="28"/>
          <w:szCs w:val="28"/>
        </w:rPr>
        <w:t>ь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FB3609" w:rsidRPr="00FB3609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FB3609">
        <w:rPr>
          <w:rFonts w:ascii="Times New Roman" w:hAnsi="Times New Roman" w:cs="Times New Roman"/>
          <w:sz w:val="28"/>
          <w:szCs w:val="28"/>
        </w:rPr>
        <w:t>средства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FB3609" w:rsidRPr="00FB3609">
        <w:rPr>
          <w:rFonts w:ascii="Times New Roman" w:hAnsi="Times New Roman" w:cs="Times New Roman"/>
          <w:bCs/>
          <w:sz w:val="28"/>
          <w:szCs w:val="28"/>
        </w:rPr>
        <w:t>для строительства (создания) многоквартирного дома и (или) иных объектов недвижимости</w:t>
      </w:r>
      <w:r w:rsidR="00FB3609">
        <w:rPr>
          <w:rFonts w:ascii="Times New Roman" w:hAnsi="Times New Roman" w:cs="Times New Roman"/>
          <w:sz w:val="28"/>
          <w:szCs w:val="28"/>
        </w:rPr>
        <w:t>;</w:t>
      </w:r>
    </w:p>
    <w:p w:rsidR="001B0579" w:rsidRDefault="00EB24AB" w:rsidP="001B05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609">
        <w:rPr>
          <w:rFonts w:ascii="Times New Roman" w:hAnsi="Times New Roman" w:cs="Times New Roman"/>
          <w:sz w:val="28"/>
          <w:szCs w:val="28"/>
        </w:rPr>
        <w:t>направлят</w:t>
      </w:r>
      <w:r w:rsidR="007234B1">
        <w:rPr>
          <w:rFonts w:ascii="Times New Roman" w:hAnsi="Times New Roman" w:cs="Times New Roman"/>
          <w:sz w:val="28"/>
          <w:szCs w:val="28"/>
        </w:rPr>
        <w:t>ь</w:t>
      </w:r>
      <w:r w:rsidRPr="00FB3609">
        <w:rPr>
          <w:rFonts w:ascii="Times New Roman" w:hAnsi="Times New Roman" w:cs="Times New Roman"/>
          <w:sz w:val="28"/>
          <w:szCs w:val="28"/>
        </w:rPr>
        <w:t xml:space="preserve"> по договорам купли-продажи </w:t>
      </w:r>
      <w:r w:rsidR="00FB3609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FB3609">
        <w:rPr>
          <w:rFonts w:ascii="Times New Roman" w:hAnsi="Times New Roman" w:cs="Times New Roman"/>
          <w:sz w:val="28"/>
          <w:szCs w:val="28"/>
        </w:rPr>
        <w:t>средства для приобретения жил</w:t>
      </w:r>
      <w:r w:rsidR="00FB3609">
        <w:rPr>
          <w:rFonts w:ascii="Times New Roman" w:hAnsi="Times New Roman" w:cs="Times New Roman"/>
          <w:sz w:val="28"/>
          <w:szCs w:val="28"/>
        </w:rPr>
        <w:t>ых помещений</w:t>
      </w:r>
      <w:r w:rsidR="0011002A">
        <w:rPr>
          <w:rFonts w:ascii="Times New Roman" w:hAnsi="Times New Roman" w:cs="Times New Roman"/>
          <w:sz w:val="28"/>
          <w:szCs w:val="28"/>
        </w:rPr>
        <w:t xml:space="preserve"> </w:t>
      </w:r>
      <w:r w:rsidR="00FB3609">
        <w:rPr>
          <w:rFonts w:ascii="Times New Roman" w:hAnsi="Times New Roman" w:cs="Times New Roman"/>
          <w:sz w:val="28"/>
          <w:szCs w:val="28"/>
        </w:rPr>
        <w:t>на вторичном рынке недвижимости;</w:t>
      </w:r>
    </w:p>
    <w:p w:rsidR="001B0579" w:rsidRDefault="001B0579" w:rsidP="001B05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заключат</w:t>
      </w:r>
      <w:r w:rsidR="007234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договоры займа </w:t>
      </w:r>
      <w:r w:rsidR="00FB3609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ег для приобретения гражданами </w:t>
      </w:r>
      <w:r w:rsidR="00EB24AB" w:rsidRPr="00FB3609">
        <w:rPr>
          <w:rFonts w:ascii="Times New Roman" w:hAnsi="Times New Roman" w:cs="Times New Roman"/>
          <w:sz w:val="28"/>
          <w:szCs w:val="28"/>
        </w:rPr>
        <w:t>жил</w:t>
      </w:r>
      <w:r w:rsidR="00FB3609">
        <w:rPr>
          <w:rFonts w:ascii="Times New Roman" w:hAnsi="Times New Roman" w:cs="Times New Roman"/>
          <w:sz w:val="28"/>
          <w:szCs w:val="28"/>
        </w:rPr>
        <w:t>ых помещений</w:t>
      </w:r>
      <w:r w:rsidR="00EB24AB" w:rsidRPr="00FB3609">
        <w:rPr>
          <w:rFonts w:ascii="Times New Roman" w:hAnsi="Times New Roman" w:cs="Times New Roman"/>
          <w:sz w:val="28"/>
          <w:szCs w:val="28"/>
        </w:rPr>
        <w:t>, приобретенн</w:t>
      </w:r>
      <w:r w:rsidR="00FB3609">
        <w:rPr>
          <w:rFonts w:ascii="Times New Roman" w:hAnsi="Times New Roman" w:cs="Times New Roman"/>
          <w:sz w:val="28"/>
          <w:szCs w:val="28"/>
        </w:rPr>
        <w:t>ых</w:t>
      </w:r>
      <w:r w:rsidR="00EB24AB" w:rsidRPr="00FB3609">
        <w:rPr>
          <w:rFonts w:ascii="Times New Roman" w:hAnsi="Times New Roman" w:cs="Times New Roman"/>
          <w:sz w:val="28"/>
          <w:szCs w:val="28"/>
        </w:rPr>
        <w:t xml:space="preserve"> или построенн</w:t>
      </w:r>
      <w:r w:rsidR="00FB3609">
        <w:rPr>
          <w:rFonts w:ascii="Times New Roman" w:hAnsi="Times New Roman" w:cs="Times New Roman"/>
          <w:sz w:val="28"/>
          <w:szCs w:val="28"/>
        </w:rPr>
        <w:t>ых</w:t>
      </w:r>
      <w:r w:rsidR="00EB24AB" w:rsidRPr="00FB3609">
        <w:rPr>
          <w:rFonts w:ascii="Times New Roman" w:hAnsi="Times New Roman" w:cs="Times New Roman"/>
          <w:sz w:val="28"/>
          <w:szCs w:val="28"/>
        </w:rPr>
        <w:t xml:space="preserve"> за счет средств Фонда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56F" w:rsidRDefault="001B0579" w:rsidP="00A5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EB24AB" w:rsidRPr="00BE1345">
        <w:rPr>
          <w:rFonts w:ascii="Times New Roman" w:hAnsi="Times New Roman" w:cs="Times New Roman"/>
          <w:sz w:val="28"/>
          <w:szCs w:val="28"/>
        </w:rPr>
        <w:t>Фонд самостоятельно определяет платежеспособность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B24AB" w:rsidRPr="00BE1345">
        <w:rPr>
          <w:rFonts w:ascii="Times New Roman" w:hAnsi="Times New Roman" w:cs="Times New Roman"/>
          <w:sz w:val="28"/>
          <w:szCs w:val="28"/>
        </w:rPr>
        <w:t>, оформляет договор купли-продажи приобретаемого жилого помещения, обремененного ипотекой, является залогодержателем по</w:t>
      </w:r>
      <w:r>
        <w:rPr>
          <w:rFonts w:ascii="Times New Roman" w:hAnsi="Times New Roman" w:cs="Times New Roman"/>
          <w:sz w:val="28"/>
          <w:szCs w:val="28"/>
        </w:rPr>
        <w:t xml:space="preserve"> договору о залоге недвижимого имущества (договору об ипотеке)</w:t>
      </w:r>
      <w:r w:rsidR="00EB24AB" w:rsidRPr="00BE1345">
        <w:rPr>
          <w:rFonts w:ascii="Times New Roman" w:hAnsi="Times New Roman" w:cs="Times New Roman"/>
          <w:sz w:val="28"/>
          <w:szCs w:val="28"/>
        </w:rPr>
        <w:t xml:space="preserve">, отслеживает возврат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EB24AB" w:rsidRPr="00BE1345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5B1A6F" w:rsidRDefault="00FE06A7" w:rsidP="00A505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1.</w:t>
      </w:r>
      <w:r w:rsidR="00A95453">
        <w:rPr>
          <w:rFonts w:ascii="Times New Roman" w:hAnsi="Times New Roman" w:cs="Times New Roman"/>
          <w:sz w:val="28"/>
          <w:szCs w:val="28"/>
        </w:rPr>
        <w:t>6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  <w:r w:rsidR="00A95453">
        <w:rPr>
          <w:rFonts w:ascii="Times New Roman" w:hAnsi="Times New Roman" w:cs="Times New Roman"/>
          <w:sz w:val="28"/>
          <w:szCs w:val="28"/>
        </w:rPr>
        <w:t xml:space="preserve"> Жилищное кредитование </w:t>
      </w:r>
      <w:r w:rsidR="00A95453" w:rsidRPr="00BE1345">
        <w:rPr>
          <w:rFonts w:ascii="Times New Roman" w:hAnsi="Times New Roman" w:cs="Times New Roman"/>
          <w:sz w:val="28"/>
          <w:szCs w:val="28"/>
        </w:rPr>
        <w:t xml:space="preserve">за счет средств Фонда </w:t>
      </w:r>
      <w:r w:rsidR="00A95453">
        <w:rPr>
          <w:rFonts w:ascii="Times New Roman" w:hAnsi="Times New Roman" w:cs="Times New Roman"/>
          <w:sz w:val="28"/>
          <w:szCs w:val="28"/>
        </w:rPr>
        <w:t>осуществляется при соблюдении основных принципов кредитования: целевого использования ссуды, обеспеченности, сро</w:t>
      </w:r>
      <w:r w:rsidR="005B1A6F">
        <w:rPr>
          <w:rFonts w:ascii="Times New Roman" w:hAnsi="Times New Roman" w:cs="Times New Roman"/>
          <w:sz w:val="28"/>
          <w:szCs w:val="28"/>
        </w:rPr>
        <w:t>чности, платности, возвратности ипотечных жилищных кредитов (целевых займов), обеспечения защиты прав кредитора, а также заемщика и членов его семьи.</w:t>
      </w:r>
    </w:p>
    <w:p w:rsidR="00B225C9" w:rsidRDefault="00FE06A7" w:rsidP="00A95453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1.</w:t>
      </w:r>
      <w:r w:rsidR="00A95453">
        <w:rPr>
          <w:rFonts w:ascii="Times New Roman" w:hAnsi="Times New Roman" w:cs="Times New Roman"/>
          <w:sz w:val="28"/>
          <w:szCs w:val="28"/>
        </w:rPr>
        <w:t>7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  <w:r w:rsidR="00724595">
        <w:rPr>
          <w:rFonts w:ascii="Times New Roman" w:hAnsi="Times New Roman" w:cs="Times New Roman"/>
          <w:sz w:val="28"/>
          <w:szCs w:val="28"/>
        </w:rPr>
        <w:t xml:space="preserve"> Понятия, используемые в настоящем Положении</w:t>
      </w:r>
      <w:r w:rsidR="00B225C9">
        <w:rPr>
          <w:rFonts w:ascii="Times New Roman" w:hAnsi="Times New Roman" w:cs="Times New Roman"/>
          <w:sz w:val="28"/>
          <w:szCs w:val="28"/>
        </w:rPr>
        <w:t>:</w:t>
      </w:r>
    </w:p>
    <w:p w:rsidR="00B225C9" w:rsidRDefault="00B225C9" w:rsidP="00B225C9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платежеспособность - способность гражданина своевременно и полностью </w:t>
      </w:r>
      <w:r>
        <w:rPr>
          <w:rFonts w:ascii="Times New Roman" w:hAnsi="Times New Roman" w:cs="Times New Roman"/>
          <w:sz w:val="28"/>
          <w:szCs w:val="28"/>
        </w:rPr>
        <w:t xml:space="preserve">исполнять денежные </w:t>
      </w:r>
      <w:r w:rsidRPr="00BE1345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обязанности по уплате платежей, в соответствии с </w:t>
      </w:r>
      <w:r w:rsidRPr="00BE1345">
        <w:rPr>
          <w:rFonts w:ascii="Times New Roman" w:hAnsi="Times New Roman" w:cs="Times New Roman"/>
          <w:sz w:val="28"/>
          <w:szCs w:val="28"/>
        </w:rPr>
        <w:t>заключенным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ами, обеспеченная достаточным н</w:t>
      </w:r>
      <w:r w:rsidR="007234B1">
        <w:rPr>
          <w:rFonts w:ascii="Times New Roman" w:hAnsi="Times New Roman" w:cs="Times New Roman"/>
          <w:sz w:val="28"/>
          <w:szCs w:val="28"/>
        </w:rPr>
        <w:t>аличием у него денежных средств;</w:t>
      </w:r>
    </w:p>
    <w:p w:rsidR="00724595" w:rsidRDefault="007234B1" w:rsidP="00B225C9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25C9">
        <w:rPr>
          <w:rFonts w:ascii="Times New Roman" w:hAnsi="Times New Roman" w:cs="Times New Roman"/>
          <w:sz w:val="28"/>
          <w:szCs w:val="28"/>
        </w:rPr>
        <w:t xml:space="preserve">ные понятия </w:t>
      </w:r>
      <w:r w:rsidR="00724595">
        <w:rPr>
          <w:rFonts w:ascii="Times New Roman" w:hAnsi="Times New Roman" w:cs="Times New Roman"/>
          <w:sz w:val="28"/>
          <w:szCs w:val="28"/>
        </w:rPr>
        <w:t xml:space="preserve">применяются в тех же значениях, в каких они определены </w:t>
      </w:r>
      <w:proofErr w:type="gramStart"/>
      <w:r w:rsidR="00724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4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2FE0" w:rsidRDefault="007234B1" w:rsidP="00472FE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595">
        <w:rPr>
          <w:rFonts w:ascii="Times New Roman" w:hAnsi="Times New Roman" w:cs="Times New Roman"/>
          <w:sz w:val="28"/>
          <w:szCs w:val="28"/>
        </w:rPr>
        <w:t>Гражданском</w:t>
      </w:r>
      <w:r w:rsidR="008E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595" w:rsidRPr="00724595">
        <w:rPr>
          <w:rFonts w:ascii="Times New Roman" w:hAnsi="Times New Roman" w:cs="Times New Roman"/>
          <w:sz w:val="28"/>
          <w:szCs w:val="28"/>
        </w:rPr>
        <w:t>кодекс</w:t>
      </w:r>
      <w:r w:rsidR="0072459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24595" w:rsidRPr="00724595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30.11.1994 </w:t>
      </w:r>
      <w:r w:rsidR="00724595">
        <w:rPr>
          <w:rFonts w:ascii="Times New Roman" w:hAnsi="Times New Roman" w:cs="Times New Roman"/>
          <w:sz w:val="28"/>
          <w:szCs w:val="28"/>
        </w:rPr>
        <w:t>№</w:t>
      </w:r>
      <w:r w:rsidR="00724595" w:rsidRPr="00724595">
        <w:rPr>
          <w:rFonts w:ascii="Times New Roman" w:hAnsi="Times New Roman" w:cs="Times New Roman"/>
          <w:sz w:val="28"/>
          <w:szCs w:val="28"/>
        </w:rPr>
        <w:t xml:space="preserve"> 51-ФЗ</w:t>
      </w:r>
      <w:r w:rsidR="00724595">
        <w:rPr>
          <w:rFonts w:ascii="Times New Roman" w:hAnsi="Times New Roman" w:cs="Times New Roman"/>
          <w:sz w:val="28"/>
          <w:szCs w:val="28"/>
        </w:rPr>
        <w:t>;</w:t>
      </w:r>
    </w:p>
    <w:p w:rsidR="00FB3609" w:rsidRDefault="007234B1" w:rsidP="00472FE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609" w:rsidRPr="00FB3609">
        <w:rPr>
          <w:rFonts w:ascii="Times New Roman" w:hAnsi="Times New Roman" w:cs="Times New Roman"/>
          <w:sz w:val="28"/>
          <w:szCs w:val="28"/>
        </w:rPr>
        <w:t>Гражданск</w:t>
      </w:r>
      <w:r w:rsidR="00FB3609">
        <w:rPr>
          <w:rFonts w:ascii="Times New Roman" w:hAnsi="Times New Roman" w:cs="Times New Roman"/>
          <w:sz w:val="28"/>
          <w:szCs w:val="28"/>
        </w:rPr>
        <w:t>ом</w:t>
      </w:r>
      <w:r w:rsidR="008E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609" w:rsidRPr="00FB3609">
        <w:rPr>
          <w:rFonts w:ascii="Times New Roman" w:hAnsi="Times New Roman" w:cs="Times New Roman"/>
          <w:sz w:val="28"/>
          <w:szCs w:val="28"/>
        </w:rPr>
        <w:t>кодекс</w:t>
      </w:r>
      <w:r w:rsidR="00FB360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B3609" w:rsidRPr="00FB360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26.01.1996 </w:t>
      </w:r>
      <w:r w:rsidR="00FB3609">
        <w:rPr>
          <w:rFonts w:ascii="Times New Roman" w:hAnsi="Times New Roman" w:cs="Times New Roman"/>
          <w:sz w:val="28"/>
          <w:szCs w:val="28"/>
        </w:rPr>
        <w:t>№</w:t>
      </w:r>
      <w:r w:rsidR="00FB3609" w:rsidRPr="00FB3609">
        <w:rPr>
          <w:rFonts w:ascii="Times New Roman" w:hAnsi="Times New Roman" w:cs="Times New Roman"/>
          <w:sz w:val="28"/>
          <w:szCs w:val="28"/>
        </w:rPr>
        <w:t xml:space="preserve"> 14-ФЗ</w:t>
      </w:r>
      <w:r w:rsidR="00FB3609">
        <w:rPr>
          <w:rFonts w:ascii="Times New Roman" w:hAnsi="Times New Roman" w:cs="Times New Roman"/>
          <w:sz w:val="28"/>
          <w:szCs w:val="28"/>
        </w:rPr>
        <w:t>;</w:t>
      </w:r>
    </w:p>
    <w:p w:rsidR="00472FE0" w:rsidRDefault="007234B1" w:rsidP="00472FE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FE0" w:rsidRPr="00472FE0">
        <w:rPr>
          <w:rFonts w:ascii="Times New Roman" w:hAnsi="Times New Roman" w:cs="Times New Roman"/>
          <w:sz w:val="28"/>
          <w:szCs w:val="28"/>
        </w:rPr>
        <w:t>Жилищн</w:t>
      </w:r>
      <w:r w:rsidR="00472FE0">
        <w:rPr>
          <w:rFonts w:ascii="Times New Roman" w:hAnsi="Times New Roman" w:cs="Times New Roman"/>
          <w:sz w:val="28"/>
          <w:szCs w:val="28"/>
        </w:rPr>
        <w:t>ом</w:t>
      </w:r>
      <w:r w:rsidR="008E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FE0" w:rsidRPr="00472FE0">
        <w:rPr>
          <w:rFonts w:ascii="Times New Roman" w:hAnsi="Times New Roman" w:cs="Times New Roman"/>
          <w:sz w:val="28"/>
          <w:szCs w:val="28"/>
        </w:rPr>
        <w:t>кодекс</w:t>
      </w:r>
      <w:r w:rsidR="00472FE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72FE0" w:rsidRPr="00472FE0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</w:t>
      </w:r>
      <w:r w:rsidR="00472FE0">
        <w:rPr>
          <w:rFonts w:ascii="Times New Roman" w:hAnsi="Times New Roman" w:cs="Times New Roman"/>
          <w:sz w:val="28"/>
          <w:szCs w:val="28"/>
        </w:rPr>
        <w:t>№ 188-ФЗ;</w:t>
      </w:r>
    </w:p>
    <w:p w:rsidR="00724595" w:rsidRDefault="007234B1" w:rsidP="00B225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595" w:rsidRPr="00724595">
        <w:rPr>
          <w:rFonts w:ascii="Times New Roman" w:hAnsi="Times New Roman" w:cs="Times New Roman"/>
          <w:sz w:val="28"/>
          <w:szCs w:val="28"/>
        </w:rPr>
        <w:t>Федеральн</w:t>
      </w:r>
      <w:r w:rsidR="00724595">
        <w:rPr>
          <w:rFonts w:ascii="Times New Roman" w:hAnsi="Times New Roman" w:cs="Times New Roman"/>
          <w:sz w:val="28"/>
          <w:szCs w:val="28"/>
        </w:rPr>
        <w:t>ом</w:t>
      </w:r>
      <w:r w:rsidR="008E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595" w:rsidRPr="00724595">
        <w:rPr>
          <w:rFonts w:ascii="Times New Roman" w:hAnsi="Times New Roman" w:cs="Times New Roman"/>
          <w:sz w:val="28"/>
          <w:szCs w:val="28"/>
        </w:rPr>
        <w:t>закон</w:t>
      </w:r>
      <w:r w:rsidR="0072459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24595" w:rsidRPr="00724595">
        <w:rPr>
          <w:rFonts w:ascii="Times New Roman" w:hAnsi="Times New Roman" w:cs="Times New Roman"/>
          <w:sz w:val="28"/>
          <w:szCs w:val="28"/>
        </w:rPr>
        <w:t xml:space="preserve"> от 16.07.1998 </w:t>
      </w:r>
      <w:r w:rsidR="00724595">
        <w:rPr>
          <w:rFonts w:ascii="Times New Roman" w:hAnsi="Times New Roman" w:cs="Times New Roman"/>
          <w:sz w:val="28"/>
          <w:szCs w:val="28"/>
        </w:rPr>
        <w:t>№</w:t>
      </w:r>
      <w:r w:rsidR="00724595" w:rsidRPr="00724595">
        <w:rPr>
          <w:rFonts w:ascii="Times New Roman" w:hAnsi="Times New Roman" w:cs="Times New Roman"/>
          <w:sz w:val="28"/>
          <w:szCs w:val="28"/>
        </w:rPr>
        <w:t xml:space="preserve"> 102-ФЗ </w:t>
      </w:r>
      <w:r w:rsidR="00724595">
        <w:rPr>
          <w:rFonts w:ascii="Times New Roman" w:hAnsi="Times New Roman" w:cs="Times New Roman"/>
          <w:sz w:val="28"/>
          <w:szCs w:val="28"/>
        </w:rPr>
        <w:t>«</w:t>
      </w:r>
      <w:r w:rsidR="00724595" w:rsidRPr="00724595">
        <w:rPr>
          <w:rFonts w:ascii="Times New Roman" w:hAnsi="Times New Roman" w:cs="Times New Roman"/>
          <w:sz w:val="28"/>
          <w:szCs w:val="28"/>
        </w:rPr>
        <w:t>Об ипотеке (залоге недвижимости)</w:t>
      </w:r>
      <w:r w:rsidR="00724595">
        <w:rPr>
          <w:rFonts w:ascii="Times New Roman" w:hAnsi="Times New Roman" w:cs="Times New Roman"/>
          <w:sz w:val="28"/>
          <w:szCs w:val="28"/>
        </w:rPr>
        <w:t>»;</w:t>
      </w:r>
    </w:p>
    <w:p w:rsidR="00B225C9" w:rsidRDefault="007234B1" w:rsidP="00B225C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5C9" w:rsidRPr="00EB7064">
        <w:rPr>
          <w:rFonts w:ascii="Times New Roman" w:hAnsi="Times New Roman" w:cs="Times New Roman"/>
          <w:sz w:val="28"/>
          <w:szCs w:val="28"/>
        </w:rPr>
        <w:t>Федеральн</w:t>
      </w:r>
      <w:r w:rsidR="00B225C9">
        <w:rPr>
          <w:rFonts w:ascii="Times New Roman" w:hAnsi="Times New Roman" w:cs="Times New Roman"/>
          <w:sz w:val="28"/>
          <w:szCs w:val="28"/>
        </w:rPr>
        <w:t>ом</w:t>
      </w:r>
      <w:r w:rsidR="008E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5C9" w:rsidRPr="00EB7064">
        <w:rPr>
          <w:rFonts w:ascii="Times New Roman" w:hAnsi="Times New Roman" w:cs="Times New Roman"/>
          <w:sz w:val="28"/>
          <w:szCs w:val="28"/>
        </w:rPr>
        <w:t>закон</w:t>
      </w:r>
      <w:r w:rsidR="00B225C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225C9" w:rsidRPr="00EB7064">
        <w:rPr>
          <w:rFonts w:ascii="Times New Roman" w:hAnsi="Times New Roman" w:cs="Times New Roman"/>
          <w:sz w:val="28"/>
          <w:szCs w:val="28"/>
        </w:rPr>
        <w:t xml:space="preserve"> от 30.12.2020 № 489-ФЗ «О молодежной политике в Российской Федерации»</w:t>
      </w:r>
      <w:r w:rsidR="00B225C9">
        <w:rPr>
          <w:rFonts w:ascii="Times New Roman" w:hAnsi="Times New Roman" w:cs="Times New Roman"/>
          <w:sz w:val="28"/>
          <w:szCs w:val="28"/>
        </w:rPr>
        <w:t>;</w:t>
      </w:r>
    </w:p>
    <w:p w:rsidR="00FB3609" w:rsidRDefault="007234B1" w:rsidP="00B225C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3609" w:rsidRPr="00FB3609">
        <w:rPr>
          <w:rFonts w:ascii="Times New Roman" w:hAnsi="Times New Roman" w:cs="Times New Roman"/>
          <w:sz w:val="28"/>
          <w:szCs w:val="28"/>
        </w:rPr>
        <w:t>Федеральны</w:t>
      </w:r>
      <w:r w:rsidR="00FB3609">
        <w:rPr>
          <w:rFonts w:ascii="Times New Roman" w:hAnsi="Times New Roman" w:cs="Times New Roman"/>
          <w:sz w:val="28"/>
          <w:szCs w:val="28"/>
        </w:rPr>
        <w:t>м</w:t>
      </w:r>
      <w:r w:rsidR="00FB3609" w:rsidRPr="00FB36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3609">
        <w:rPr>
          <w:rFonts w:ascii="Times New Roman" w:hAnsi="Times New Roman" w:cs="Times New Roman"/>
          <w:sz w:val="28"/>
          <w:szCs w:val="28"/>
        </w:rPr>
        <w:t>ом</w:t>
      </w:r>
      <w:r w:rsidR="00FB3609" w:rsidRPr="00FB3609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FB3609">
        <w:rPr>
          <w:rFonts w:ascii="Times New Roman" w:hAnsi="Times New Roman" w:cs="Times New Roman"/>
          <w:sz w:val="28"/>
          <w:szCs w:val="28"/>
        </w:rPr>
        <w:t>№</w:t>
      </w:r>
      <w:r w:rsidR="00FB3609" w:rsidRPr="00FB3609">
        <w:rPr>
          <w:rFonts w:ascii="Times New Roman" w:hAnsi="Times New Roman" w:cs="Times New Roman"/>
          <w:sz w:val="28"/>
          <w:szCs w:val="28"/>
        </w:rPr>
        <w:t xml:space="preserve"> 214-ФЗ </w:t>
      </w:r>
      <w:r w:rsidR="00FB3609">
        <w:rPr>
          <w:rFonts w:ascii="Times New Roman" w:hAnsi="Times New Roman" w:cs="Times New Roman"/>
          <w:sz w:val="28"/>
          <w:szCs w:val="28"/>
        </w:rPr>
        <w:t>«</w:t>
      </w:r>
      <w:r w:rsidR="00FB3609" w:rsidRPr="00FB3609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B3609">
        <w:rPr>
          <w:rFonts w:ascii="Times New Roman" w:hAnsi="Times New Roman" w:cs="Times New Roman"/>
          <w:sz w:val="28"/>
          <w:szCs w:val="28"/>
        </w:rPr>
        <w:t>»;</w:t>
      </w:r>
    </w:p>
    <w:p w:rsidR="00B225C9" w:rsidRDefault="00B225C9" w:rsidP="00B225C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законодательстве Российской Федерации.</w:t>
      </w:r>
    </w:p>
    <w:p w:rsidR="00B225C9" w:rsidRDefault="00B225C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6A7" w:rsidRPr="00BE1345" w:rsidRDefault="00FE06A7" w:rsidP="00A954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 xml:space="preserve">2. Условия </w:t>
      </w:r>
      <w:r w:rsidR="003D215B" w:rsidRPr="00BE1345">
        <w:rPr>
          <w:rFonts w:ascii="Times New Roman" w:hAnsi="Times New Roman" w:cs="Times New Roman"/>
          <w:b/>
          <w:sz w:val="28"/>
          <w:szCs w:val="28"/>
        </w:rPr>
        <w:t>продажи жилья с предоставлением рассрочки</w:t>
      </w:r>
      <w:r w:rsidR="00A95453">
        <w:rPr>
          <w:rFonts w:ascii="Times New Roman" w:hAnsi="Times New Roman" w:cs="Times New Roman"/>
          <w:b/>
          <w:sz w:val="28"/>
          <w:szCs w:val="28"/>
        </w:rPr>
        <w:t xml:space="preserve"> платежа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2.1. </w:t>
      </w:r>
      <w:r w:rsidR="000D3B35">
        <w:rPr>
          <w:rFonts w:ascii="Times New Roman" w:hAnsi="Times New Roman" w:cs="Times New Roman"/>
          <w:sz w:val="28"/>
          <w:szCs w:val="28"/>
        </w:rPr>
        <w:t xml:space="preserve">При </w:t>
      </w:r>
      <w:r w:rsidRPr="00BE1345">
        <w:rPr>
          <w:rFonts w:ascii="Times New Roman" w:hAnsi="Times New Roman" w:cs="Times New Roman"/>
          <w:sz w:val="28"/>
          <w:szCs w:val="28"/>
        </w:rPr>
        <w:t>приняти</w:t>
      </w:r>
      <w:r w:rsidR="000D3B35">
        <w:rPr>
          <w:rFonts w:ascii="Times New Roman" w:hAnsi="Times New Roman" w:cs="Times New Roman"/>
          <w:sz w:val="28"/>
          <w:szCs w:val="28"/>
        </w:rPr>
        <w:t>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D3B35" w:rsidRPr="00BE1345">
        <w:rPr>
          <w:rFonts w:ascii="Times New Roman" w:hAnsi="Times New Roman" w:cs="Times New Roman"/>
          <w:sz w:val="28"/>
          <w:szCs w:val="28"/>
        </w:rPr>
        <w:t>о продаже гражданам жил</w:t>
      </w:r>
      <w:r w:rsidR="000D3B35">
        <w:rPr>
          <w:rFonts w:ascii="Times New Roman" w:hAnsi="Times New Roman" w:cs="Times New Roman"/>
          <w:sz w:val="28"/>
          <w:szCs w:val="28"/>
        </w:rPr>
        <w:t>ых помещений</w:t>
      </w:r>
      <w:r w:rsidR="000D3B35" w:rsidRPr="00BE1345">
        <w:rPr>
          <w:rFonts w:ascii="Times New Roman" w:hAnsi="Times New Roman" w:cs="Times New Roman"/>
          <w:sz w:val="28"/>
          <w:szCs w:val="28"/>
        </w:rPr>
        <w:t xml:space="preserve"> с предоставлением рассрочки</w:t>
      </w:r>
      <w:r w:rsidR="000D3B35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BE1345">
        <w:rPr>
          <w:rFonts w:ascii="Times New Roman" w:hAnsi="Times New Roman" w:cs="Times New Roman"/>
          <w:sz w:val="28"/>
          <w:szCs w:val="28"/>
        </w:rPr>
        <w:t>Фондом учитывается: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платежеспособность </w:t>
      </w:r>
      <w:r w:rsidR="00594535" w:rsidRPr="00BE1345">
        <w:rPr>
          <w:rFonts w:ascii="Times New Roman" w:hAnsi="Times New Roman" w:cs="Times New Roman"/>
          <w:sz w:val="28"/>
          <w:szCs w:val="28"/>
        </w:rPr>
        <w:t>гражданина</w:t>
      </w:r>
      <w:r w:rsidRPr="00BE1345">
        <w:rPr>
          <w:rFonts w:ascii="Times New Roman" w:hAnsi="Times New Roman" w:cs="Times New Roman"/>
          <w:sz w:val="28"/>
          <w:szCs w:val="28"/>
        </w:rPr>
        <w:t>;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</w:t>
      </w:r>
      <w:r w:rsidR="00E427B9" w:rsidRPr="00BE1345">
        <w:rPr>
          <w:rFonts w:ascii="Times New Roman" w:hAnsi="Times New Roman" w:cs="Times New Roman"/>
          <w:sz w:val="28"/>
          <w:szCs w:val="28"/>
        </w:rPr>
        <w:t>перед Фондом;</w:t>
      </w:r>
    </w:p>
    <w:p w:rsidR="00594535" w:rsidRPr="00BE1345" w:rsidRDefault="00567DC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 -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7234B1" w:rsidRPr="00BE1345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7234B1">
        <w:rPr>
          <w:rFonts w:ascii="Times New Roman" w:hAnsi="Times New Roman" w:cs="Times New Roman"/>
          <w:sz w:val="28"/>
          <w:szCs w:val="28"/>
        </w:rPr>
        <w:t xml:space="preserve">заёмщика </w:t>
      </w:r>
      <w:r w:rsidRPr="00BE1345">
        <w:rPr>
          <w:rFonts w:ascii="Times New Roman" w:hAnsi="Times New Roman" w:cs="Times New Roman"/>
          <w:sz w:val="28"/>
          <w:szCs w:val="28"/>
        </w:rPr>
        <w:t>на момент заключения договора купли</w:t>
      </w:r>
      <w:r w:rsidR="00E813BA">
        <w:rPr>
          <w:rFonts w:ascii="Times New Roman" w:hAnsi="Times New Roman" w:cs="Times New Roman"/>
          <w:sz w:val="28"/>
          <w:szCs w:val="28"/>
        </w:rPr>
        <w:t>-</w:t>
      </w:r>
      <w:r w:rsidRPr="00BE1345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A5056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E1345">
        <w:rPr>
          <w:rFonts w:ascii="Times New Roman" w:hAnsi="Times New Roman" w:cs="Times New Roman"/>
          <w:sz w:val="28"/>
          <w:szCs w:val="28"/>
        </w:rPr>
        <w:t>с рассрочкой платежа</w:t>
      </w:r>
      <w:r w:rsidR="007234B1">
        <w:rPr>
          <w:rFonts w:ascii="Times New Roman" w:hAnsi="Times New Roman" w:cs="Times New Roman"/>
          <w:sz w:val="28"/>
          <w:szCs w:val="28"/>
        </w:rPr>
        <w:t>. Возраст заёмщика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594535" w:rsidRPr="00BE1345">
        <w:rPr>
          <w:rFonts w:ascii="Times New Roman" w:hAnsi="Times New Roman" w:cs="Times New Roman"/>
          <w:sz w:val="28"/>
          <w:szCs w:val="28"/>
        </w:rPr>
        <w:t>не должен превышать пенсионного возраста: мужчины - 65 лет, женщины - 60 лет.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56F">
        <w:rPr>
          <w:rFonts w:ascii="Times New Roman" w:hAnsi="Times New Roman" w:cs="Times New Roman"/>
          <w:sz w:val="28"/>
          <w:szCs w:val="28"/>
        </w:rPr>
        <w:t xml:space="preserve">- регистрация по месту жительства на территории городского округа </w:t>
      </w:r>
      <w:r w:rsidR="00E813BA" w:rsidRPr="00A5056F">
        <w:rPr>
          <w:rFonts w:ascii="Times New Roman" w:hAnsi="Times New Roman" w:cs="Times New Roman"/>
          <w:sz w:val="28"/>
          <w:szCs w:val="28"/>
        </w:rPr>
        <w:t>либо ходатайство органов местного самоуправления городского округа Кинель Самарской области, государственных и муниципальных организаций и предприятий, организаций и учреждений</w:t>
      </w:r>
      <w:r w:rsidR="007234B1">
        <w:rPr>
          <w:rFonts w:ascii="Times New Roman" w:hAnsi="Times New Roman" w:cs="Times New Roman"/>
          <w:sz w:val="28"/>
          <w:szCs w:val="28"/>
        </w:rPr>
        <w:t>, зарегистрированных на территории городского округа,</w:t>
      </w:r>
      <w:r w:rsidR="00E813BA" w:rsidRPr="00A5056F">
        <w:rPr>
          <w:rFonts w:ascii="Times New Roman" w:hAnsi="Times New Roman" w:cs="Times New Roman"/>
          <w:sz w:val="28"/>
          <w:szCs w:val="28"/>
        </w:rPr>
        <w:t xml:space="preserve"> о продаже </w:t>
      </w:r>
      <w:r w:rsidR="00A5056F" w:rsidRPr="00A5056F">
        <w:rPr>
          <w:rFonts w:ascii="Times New Roman" w:hAnsi="Times New Roman" w:cs="Times New Roman"/>
          <w:sz w:val="28"/>
          <w:szCs w:val="28"/>
        </w:rPr>
        <w:t>гражданину</w:t>
      </w:r>
      <w:r w:rsidR="007D5057">
        <w:rPr>
          <w:rFonts w:ascii="Times New Roman" w:hAnsi="Times New Roman" w:cs="Times New Roman"/>
          <w:sz w:val="28"/>
          <w:szCs w:val="28"/>
        </w:rPr>
        <w:t>,</w:t>
      </w:r>
      <w:r w:rsidR="007D5057" w:rsidRPr="00BE1345">
        <w:rPr>
          <w:rFonts w:ascii="Times New Roman" w:hAnsi="Times New Roman" w:cs="Times New Roman"/>
          <w:sz w:val="28"/>
          <w:szCs w:val="28"/>
        </w:rPr>
        <w:t xml:space="preserve"> не </w:t>
      </w:r>
      <w:r w:rsidR="007D5057">
        <w:rPr>
          <w:rFonts w:ascii="Times New Roman" w:hAnsi="Times New Roman" w:cs="Times New Roman"/>
          <w:sz w:val="28"/>
          <w:szCs w:val="28"/>
        </w:rPr>
        <w:t xml:space="preserve">зарегистрированному по месту жительства </w:t>
      </w:r>
      <w:r w:rsidR="007D5057" w:rsidRPr="00BE13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505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E813BA" w:rsidRPr="00A5056F">
        <w:rPr>
          <w:rFonts w:ascii="Times New Roman" w:hAnsi="Times New Roman" w:cs="Times New Roman"/>
          <w:sz w:val="28"/>
          <w:szCs w:val="28"/>
        </w:rPr>
        <w:t>жил</w:t>
      </w:r>
      <w:r w:rsidR="00A5056F" w:rsidRPr="00A5056F">
        <w:rPr>
          <w:rFonts w:ascii="Times New Roman" w:hAnsi="Times New Roman" w:cs="Times New Roman"/>
          <w:sz w:val="28"/>
          <w:szCs w:val="28"/>
        </w:rPr>
        <w:t>ого помещения</w:t>
      </w:r>
      <w:r w:rsidRPr="00A5056F">
        <w:rPr>
          <w:rFonts w:ascii="Times New Roman" w:hAnsi="Times New Roman" w:cs="Times New Roman"/>
          <w:sz w:val="28"/>
          <w:szCs w:val="28"/>
        </w:rPr>
        <w:t>;</w:t>
      </w:r>
    </w:p>
    <w:p w:rsidR="00A5056F" w:rsidRPr="00880095" w:rsidRDefault="00594535" w:rsidP="0088009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</w:t>
      </w:r>
      <w:r w:rsidR="00A5056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E1345">
        <w:rPr>
          <w:rFonts w:ascii="Times New Roman" w:hAnsi="Times New Roman" w:cs="Times New Roman"/>
          <w:sz w:val="28"/>
          <w:szCs w:val="28"/>
        </w:rPr>
        <w:t>гражданин</w:t>
      </w:r>
      <w:r w:rsidR="00A5056F">
        <w:rPr>
          <w:rFonts w:ascii="Times New Roman" w:hAnsi="Times New Roman" w:cs="Times New Roman"/>
          <w:sz w:val="28"/>
          <w:szCs w:val="28"/>
        </w:rPr>
        <w:t>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A5056F">
        <w:rPr>
          <w:rFonts w:ascii="Times New Roman" w:hAnsi="Times New Roman" w:cs="Times New Roman"/>
          <w:sz w:val="28"/>
          <w:szCs w:val="28"/>
        </w:rPr>
        <w:t>ести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первоначальный взнос в размере не менее </w:t>
      </w:r>
      <w:r w:rsidR="00302B38">
        <w:rPr>
          <w:rFonts w:ascii="Times New Roman" w:hAnsi="Times New Roman" w:cs="Times New Roman"/>
          <w:sz w:val="28"/>
          <w:szCs w:val="28"/>
        </w:rPr>
        <w:t>2</w:t>
      </w:r>
      <w:r w:rsidRPr="00BE1345">
        <w:rPr>
          <w:rFonts w:ascii="Times New Roman" w:hAnsi="Times New Roman" w:cs="Times New Roman"/>
          <w:sz w:val="28"/>
          <w:szCs w:val="28"/>
        </w:rPr>
        <w:t>0% от стоимости приобретаемого жил</w:t>
      </w:r>
      <w:r w:rsidR="00A5056F">
        <w:rPr>
          <w:rFonts w:ascii="Times New Roman" w:hAnsi="Times New Roman" w:cs="Times New Roman"/>
          <w:sz w:val="28"/>
          <w:szCs w:val="28"/>
        </w:rPr>
        <w:t xml:space="preserve">ого </w:t>
      </w:r>
      <w:r w:rsidR="00A5056F" w:rsidRPr="00302B38">
        <w:rPr>
          <w:rFonts w:ascii="Times New Roman" w:hAnsi="Times New Roman" w:cs="Times New Roman"/>
          <w:sz w:val="28"/>
          <w:szCs w:val="28"/>
        </w:rPr>
        <w:t>помещения</w:t>
      </w:r>
      <w:r w:rsidR="00302B38" w:rsidRPr="00302B38">
        <w:rPr>
          <w:rFonts w:ascii="Times New Roman" w:hAnsi="Times New Roman" w:cs="Times New Roman"/>
          <w:sz w:val="28"/>
          <w:szCs w:val="28"/>
        </w:rPr>
        <w:t>;</w:t>
      </w:r>
    </w:p>
    <w:p w:rsidR="009C6BBB" w:rsidRDefault="00664E65" w:rsidP="009C6BBB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</w:t>
      </w:r>
      <w:r w:rsidR="00A5056F" w:rsidRPr="00BE1345">
        <w:rPr>
          <w:rFonts w:ascii="Times New Roman" w:hAnsi="Times New Roman" w:cs="Times New Roman"/>
          <w:sz w:val="28"/>
          <w:szCs w:val="28"/>
        </w:rPr>
        <w:t>соглас</w:t>
      </w:r>
      <w:r w:rsidR="00A5056F">
        <w:rPr>
          <w:rFonts w:ascii="Times New Roman" w:hAnsi="Times New Roman" w:cs="Times New Roman"/>
          <w:sz w:val="28"/>
          <w:szCs w:val="28"/>
        </w:rPr>
        <w:t>ие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гражданин</w:t>
      </w:r>
      <w:r w:rsidR="00A5056F">
        <w:rPr>
          <w:rFonts w:ascii="Times New Roman" w:hAnsi="Times New Roman" w:cs="Times New Roman"/>
          <w:sz w:val="28"/>
          <w:szCs w:val="28"/>
        </w:rPr>
        <w:t>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заключить с Фондом </w:t>
      </w:r>
      <w:r w:rsidR="00A5056F">
        <w:rPr>
          <w:rFonts w:ascii="Times New Roman" w:hAnsi="Times New Roman" w:cs="Times New Roman"/>
          <w:sz w:val="28"/>
          <w:szCs w:val="28"/>
        </w:rPr>
        <w:t xml:space="preserve">договор о залоге недвижимого имущества (договор об ипотеке) </w:t>
      </w:r>
      <w:r w:rsidRPr="00BE1345">
        <w:rPr>
          <w:rFonts w:ascii="Times New Roman" w:hAnsi="Times New Roman" w:cs="Times New Roman"/>
          <w:sz w:val="28"/>
          <w:szCs w:val="28"/>
        </w:rPr>
        <w:t>приобретаемого жил</w:t>
      </w:r>
      <w:r w:rsidR="00A5056F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на срок установления рассрочки</w:t>
      </w:r>
      <w:r w:rsidR="00A5056F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BE1345">
        <w:rPr>
          <w:rFonts w:ascii="Times New Roman" w:hAnsi="Times New Roman" w:cs="Times New Roman"/>
          <w:sz w:val="28"/>
          <w:szCs w:val="28"/>
        </w:rPr>
        <w:t>;</w:t>
      </w:r>
    </w:p>
    <w:p w:rsidR="009C6BBB" w:rsidRDefault="00FE06A7" w:rsidP="009C6BBB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</w:t>
      </w:r>
      <w:r w:rsidR="007D5057">
        <w:rPr>
          <w:rFonts w:ascii="Times New Roman" w:hAnsi="Times New Roman" w:cs="Times New Roman"/>
          <w:sz w:val="28"/>
          <w:szCs w:val="28"/>
        </w:rPr>
        <w:t xml:space="preserve">согласие гражданина (заемщика), </w:t>
      </w:r>
      <w:r w:rsidR="009C6BB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7D5057">
        <w:rPr>
          <w:rFonts w:ascii="Times New Roman" w:hAnsi="Times New Roman" w:cs="Times New Roman"/>
          <w:sz w:val="28"/>
          <w:szCs w:val="28"/>
        </w:rPr>
        <w:t>договора кредита, обеспеченного ипотекой, на заключение следующих договоров</w:t>
      </w:r>
      <w:r w:rsidR="009C6BBB">
        <w:rPr>
          <w:rFonts w:ascii="Times New Roman" w:hAnsi="Times New Roman" w:cs="Times New Roman"/>
          <w:sz w:val="28"/>
          <w:szCs w:val="28"/>
        </w:rPr>
        <w:t>:</w:t>
      </w:r>
    </w:p>
    <w:p w:rsidR="007D5057" w:rsidRDefault="007D5057" w:rsidP="009C6BBB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открытии текущего счёта для зачисления и погашения кредита – счёта кредитования;</w:t>
      </w:r>
    </w:p>
    <w:p w:rsidR="007D5057" w:rsidRDefault="007D5057" w:rsidP="007D505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страхования объекта (жилого помещения, оформляемого в залог</w:t>
      </w:r>
      <w:r w:rsidR="006D03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условиях, определяемых выбранной заёмщиком страховой компании из чис</w:t>
      </w:r>
      <w:r w:rsidR="006D0373">
        <w:rPr>
          <w:rFonts w:ascii="Times New Roman" w:hAnsi="Times New Roman" w:cs="Times New Roman"/>
          <w:sz w:val="28"/>
          <w:szCs w:val="28"/>
        </w:rPr>
        <w:t>ла соответствующих требованиям Ф</w:t>
      </w:r>
      <w:r>
        <w:rPr>
          <w:rFonts w:ascii="Times New Roman" w:hAnsi="Times New Roman" w:cs="Times New Roman"/>
          <w:sz w:val="28"/>
          <w:szCs w:val="28"/>
        </w:rPr>
        <w:t>онда</w:t>
      </w:r>
      <w:r w:rsidR="006D0373">
        <w:rPr>
          <w:rFonts w:ascii="Times New Roman" w:hAnsi="Times New Roman" w:cs="Times New Roman"/>
          <w:sz w:val="28"/>
          <w:szCs w:val="28"/>
        </w:rPr>
        <w:t>. Выгодоприобретател</w:t>
      </w:r>
      <w:r w:rsidR="005D7A4D">
        <w:rPr>
          <w:rFonts w:ascii="Times New Roman" w:hAnsi="Times New Roman" w:cs="Times New Roman"/>
          <w:sz w:val="28"/>
          <w:szCs w:val="28"/>
        </w:rPr>
        <w:t>ем</w:t>
      </w:r>
      <w:r w:rsidR="006D0373">
        <w:rPr>
          <w:rFonts w:ascii="Times New Roman" w:hAnsi="Times New Roman" w:cs="Times New Roman"/>
          <w:sz w:val="28"/>
          <w:szCs w:val="28"/>
        </w:rPr>
        <w:t xml:space="preserve"> по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6D0373">
        <w:rPr>
          <w:rFonts w:ascii="Times New Roman" w:hAnsi="Times New Roman" w:cs="Times New Roman"/>
          <w:sz w:val="28"/>
          <w:szCs w:val="28"/>
        </w:rPr>
        <w:t>договору страхования объекта является Фонд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6BBB" w:rsidRDefault="006D0373" w:rsidP="009C6BBB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9C6BBB">
        <w:rPr>
          <w:rFonts w:ascii="Times New Roman" w:hAnsi="Times New Roman" w:cs="Times New Roman"/>
          <w:sz w:val="28"/>
          <w:szCs w:val="28"/>
        </w:rPr>
        <w:t>страхования жизни и здоровья за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C6BBB">
        <w:rPr>
          <w:rFonts w:ascii="Times New Roman" w:hAnsi="Times New Roman" w:cs="Times New Roman"/>
          <w:sz w:val="28"/>
          <w:szCs w:val="28"/>
        </w:rPr>
        <w:t xml:space="preserve">мщика </w:t>
      </w:r>
      <w:r>
        <w:rPr>
          <w:rFonts w:ascii="Times New Roman" w:hAnsi="Times New Roman" w:cs="Times New Roman"/>
          <w:sz w:val="28"/>
          <w:szCs w:val="28"/>
        </w:rPr>
        <w:t>на условиях, определённых выбранной заёмщиком страховой компании из числа соответствующих требов</w:t>
      </w:r>
      <w:r w:rsidR="005D7A4D">
        <w:rPr>
          <w:rFonts w:ascii="Times New Roman" w:hAnsi="Times New Roman" w:cs="Times New Roman"/>
          <w:sz w:val="28"/>
          <w:szCs w:val="28"/>
        </w:rPr>
        <w:t>аниям Фонда. Выгодоприобретателем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договору страхования жизни и здоровья заёмщика является Фонд; </w:t>
      </w:r>
    </w:p>
    <w:p w:rsidR="009C6BBB" w:rsidRDefault="009C6BBB" w:rsidP="009C6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поручительства - в обеспечение денежных обязательств, а также в обеспечение обязательства, которое возникнет в будущем.</w:t>
      </w:r>
    </w:p>
    <w:p w:rsidR="00FE06A7" w:rsidRPr="00BE1345" w:rsidRDefault="00DD5A0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2.2. Для признания гражданина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платежеспособным</w:t>
      </w:r>
      <w:proofErr w:type="gramEnd"/>
      <w:r w:rsidRPr="00BE1345">
        <w:rPr>
          <w:rFonts w:ascii="Times New Roman" w:hAnsi="Times New Roman" w:cs="Times New Roman"/>
          <w:sz w:val="28"/>
          <w:szCs w:val="28"/>
        </w:rPr>
        <w:t xml:space="preserve"> необходимо наличие следующих условий:</w:t>
      </w:r>
    </w:p>
    <w:p w:rsidR="00DD5A05" w:rsidRPr="00BE1345" w:rsidRDefault="00DD5A0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время работы на последнем месте работы или занятия предпринимательской деятельностью не менее </w:t>
      </w:r>
      <w:r w:rsidR="002E2A38" w:rsidRPr="00081B84">
        <w:rPr>
          <w:rFonts w:ascii="Times New Roman" w:hAnsi="Times New Roman" w:cs="Times New Roman"/>
          <w:sz w:val="28"/>
          <w:szCs w:val="28"/>
        </w:rPr>
        <w:t>12</w:t>
      </w:r>
      <w:r w:rsidRPr="00BE1345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DD5A05" w:rsidRPr="00BE1345" w:rsidRDefault="00DD5A0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подлежащий уплате ежемесячный взнос составляет не более 30% от среднего совокупного дохода семьи, исчисленного в соответствии </w:t>
      </w:r>
      <w:r w:rsidRPr="007C4E0F">
        <w:rPr>
          <w:rFonts w:ascii="Times New Roman" w:hAnsi="Times New Roman" w:cs="Times New Roman"/>
          <w:sz w:val="28"/>
          <w:szCs w:val="28"/>
        </w:rPr>
        <w:t>с установленным порядком</w:t>
      </w:r>
      <w:r w:rsidR="007C4E0F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6F4EA0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1849F8" w:rsidRPr="00BE134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1849F8" w:rsidRPr="00BE1345">
        <w:rPr>
          <w:rFonts w:ascii="Times New Roman" w:hAnsi="Times New Roman" w:cs="Times New Roman"/>
          <w:sz w:val="28"/>
          <w:szCs w:val="28"/>
        </w:rPr>
        <w:lastRenderedPageBreak/>
        <w:t>размер ежемесячного платежа может быть увеличен до 50% от совокупного семейного дохода.</w:t>
      </w:r>
    </w:p>
    <w:p w:rsidR="001849F8" w:rsidRPr="00BE1345" w:rsidRDefault="001849F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2.3. В целях реализации настоящего Положения признани</w:t>
      </w:r>
      <w:r w:rsidR="00347403">
        <w:rPr>
          <w:rFonts w:ascii="Times New Roman" w:hAnsi="Times New Roman" w:cs="Times New Roman"/>
          <w:sz w:val="28"/>
          <w:szCs w:val="28"/>
        </w:rPr>
        <w:t>е</w:t>
      </w:r>
      <w:r w:rsidRPr="00BE1345">
        <w:rPr>
          <w:rFonts w:ascii="Times New Roman" w:hAnsi="Times New Roman" w:cs="Times New Roman"/>
          <w:sz w:val="28"/>
          <w:szCs w:val="28"/>
        </w:rPr>
        <w:t xml:space="preserve"> гражданина платежеспособным производится Фондом на основании проведенного анализа доходов, уровня жизни, причем с согласия гражданина возможно комиссионное обследование с выходом по месту жительства гражданина. </w:t>
      </w:r>
    </w:p>
    <w:p w:rsidR="00FE06A7" w:rsidRPr="00BE1345" w:rsidRDefault="00FE06A7" w:rsidP="00BE134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6A7" w:rsidRPr="00BE1345" w:rsidRDefault="00FE06A7" w:rsidP="00620A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2175D1" w:rsidRPr="00BE1345">
        <w:rPr>
          <w:rFonts w:ascii="Times New Roman" w:hAnsi="Times New Roman" w:cs="Times New Roman"/>
          <w:b/>
          <w:sz w:val="28"/>
          <w:szCs w:val="28"/>
        </w:rPr>
        <w:t>приема и регистрации заявлений</w:t>
      </w:r>
    </w:p>
    <w:p w:rsidR="00FE06A7" w:rsidRPr="00C31DF2" w:rsidRDefault="00FE06A7" w:rsidP="00C31D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vertAlign w:val="superscript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3.1. Для </w:t>
      </w:r>
      <w:r w:rsidR="00F72DD7">
        <w:rPr>
          <w:rFonts w:ascii="Times New Roman" w:hAnsi="Times New Roman" w:cs="Times New Roman"/>
          <w:sz w:val="28"/>
          <w:szCs w:val="28"/>
        </w:rPr>
        <w:t xml:space="preserve">включения Фондом гражданина в </w:t>
      </w:r>
      <w:r w:rsidR="00F72DD7" w:rsidRPr="00BE134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72DD7">
        <w:rPr>
          <w:rFonts w:ascii="Times New Roman" w:hAnsi="Times New Roman" w:cs="Times New Roman"/>
          <w:sz w:val="28"/>
          <w:szCs w:val="28"/>
        </w:rPr>
        <w:t xml:space="preserve">граждан, нуждающихся в жилых помещениях и граждан желающих улучшить жилищные условия, которые желают </w:t>
      </w:r>
      <w:r w:rsidR="00F72DD7" w:rsidRPr="00BE1345">
        <w:rPr>
          <w:rFonts w:ascii="Times New Roman" w:hAnsi="Times New Roman" w:cs="Times New Roman"/>
          <w:sz w:val="28"/>
          <w:szCs w:val="28"/>
        </w:rPr>
        <w:t>приобре</w:t>
      </w:r>
      <w:r w:rsidR="00F72DD7">
        <w:rPr>
          <w:rFonts w:ascii="Times New Roman" w:hAnsi="Times New Roman" w:cs="Times New Roman"/>
          <w:sz w:val="28"/>
          <w:szCs w:val="28"/>
        </w:rPr>
        <w:t>сти</w:t>
      </w:r>
      <w:r w:rsidR="00F72DD7" w:rsidRPr="00BE1345">
        <w:rPr>
          <w:rFonts w:ascii="Times New Roman" w:hAnsi="Times New Roman" w:cs="Times New Roman"/>
          <w:sz w:val="28"/>
          <w:szCs w:val="28"/>
        </w:rPr>
        <w:t xml:space="preserve"> жил</w:t>
      </w:r>
      <w:r w:rsidR="00F72DD7">
        <w:rPr>
          <w:rFonts w:ascii="Times New Roman" w:hAnsi="Times New Roman" w:cs="Times New Roman"/>
          <w:sz w:val="28"/>
          <w:szCs w:val="28"/>
        </w:rPr>
        <w:t>ые помещения с</w:t>
      </w:r>
      <w:r w:rsidR="00F72DD7" w:rsidRPr="00BE1345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5D7A4D">
        <w:rPr>
          <w:rFonts w:ascii="Times New Roman" w:hAnsi="Times New Roman" w:cs="Times New Roman"/>
          <w:sz w:val="28"/>
          <w:szCs w:val="28"/>
        </w:rPr>
        <w:t xml:space="preserve">ой платежа (далее – Список), </w:t>
      </w:r>
      <w:r w:rsidR="002175D1" w:rsidRPr="00BE1345">
        <w:rPr>
          <w:rFonts w:ascii="Times New Roman" w:hAnsi="Times New Roman" w:cs="Times New Roman"/>
          <w:sz w:val="28"/>
          <w:szCs w:val="28"/>
        </w:rPr>
        <w:t>гражданин</w:t>
      </w:r>
      <w:r w:rsidRPr="00BE1345">
        <w:rPr>
          <w:rFonts w:ascii="Times New Roman" w:hAnsi="Times New Roman" w:cs="Times New Roman"/>
          <w:sz w:val="28"/>
          <w:szCs w:val="28"/>
        </w:rPr>
        <w:t xml:space="preserve"> обращается в Фонд с письменным заявлением и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BE1345">
        <w:rPr>
          <w:rFonts w:ascii="Times New Roman" w:hAnsi="Times New Roman" w:cs="Times New Roman"/>
          <w:sz w:val="28"/>
          <w:szCs w:val="28"/>
        </w:rPr>
        <w:t>:</w:t>
      </w:r>
    </w:p>
    <w:p w:rsidR="005D21DB" w:rsidRDefault="00FE06A7" w:rsidP="005D21DB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паспорт </w:t>
      </w:r>
      <w:r w:rsidR="005C60B5" w:rsidRPr="00BE1345">
        <w:rPr>
          <w:rFonts w:ascii="Times New Roman" w:hAnsi="Times New Roman" w:cs="Times New Roman"/>
          <w:sz w:val="28"/>
          <w:szCs w:val="28"/>
        </w:rPr>
        <w:t>гражданина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(все страницы);</w:t>
      </w:r>
    </w:p>
    <w:p w:rsidR="00FE06A7" w:rsidRPr="00B342A6" w:rsidRDefault="00FE06A7" w:rsidP="005D21DB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2A6">
        <w:rPr>
          <w:rFonts w:ascii="Times New Roman" w:hAnsi="Times New Roman" w:cs="Times New Roman"/>
          <w:sz w:val="28"/>
          <w:szCs w:val="28"/>
        </w:rPr>
        <w:t>-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C7181D" w:rsidRPr="00B3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адресно-справочную информацию в отношении лиц, зарегистрированных по месту пребывания или по месту жительства в </w:t>
      </w:r>
      <w:r w:rsidR="00B3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одном с ним </w:t>
      </w:r>
      <w:r w:rsidR="00C7181D" w:rsidRPr="00B3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жилом помещении </w:t>
      </w:r>
      <w:r w:rsidR="00B342A6" w:rsidRPr="00B342A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342A6" w:rsidRPr="00B342A6">
        <w:rPr>
          <w:rFonts w:ascii="Times New Roman" w:hAnsi="Times New Roman" w:cs="Times New Roman"/>
          <w:sz w:val="28"/>
          <w:szCs w:val="28"/>
        </w:rPr>
        <w:t>выписку из домовой книги или справку о составе семьи</w:t>
      </w:r>
      <w:r w:rsidR="00B342A6">
        <w:rPr>
          <w:rFonts w:ascii="Times New Roman" w:hAnsi="Times New Roman" w:cs="Times New Roman"/>
          <w:sz w:val="28"/>
          <w:szCs w:val="28"/>
        </w:rPr>
        <w:t>, другое</w:t>
      </w:r>
      <w:r w:rsidR="00B342A6" w:rsidRPr="00B342A6">
        <w:rPr>
          <w:rFonts w:ascii="Times New Roman" w:hAnsi="Times New Roman" w:cs="Times New Roman"/>
          <w:sz w:val="28"/>
          <w:szCs w:val="28"/>
        </w:rPr>
        <w:t>);</w:t>
      </w:r>
    </w:p>
    <w:p w:rsidR="00620577" w:rsidRDefault="00FE06A7" w:rsidP="0062057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справки с места работы </w:t>
      </w:r>
      <w:r w:rsidR="005C60B5" w:rsidRPr="00BE1345">
        <w:rPr>
          <w:rFonts w:ascii="Times New Roman" w:hAnsi="Times New Roman" w:cs="Times New Roman"/>
          <w:sz w:val="28"/>
          <w:szCs w:val="28"/>
        </w:rPr>
        <w:t>гражданина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о доходах и размерах производимых удержаний за истекший год и текущий год (по </w:t>
      </w:r>
      <w:hyperlink r:id="rId8" w:history="1">
        <w:r w:rsidRPr="005D21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форме 2-НДФЛ</w:t>
        </w:r>
      </w:hyperlink>
      <w:r w:rsidRPr="005D21DB">
        <w:rPr>
          <w:rFonts w:ascii="Times New Roman" w:hAnsi="Times New Roman" w:cs="Times New Roman"/>
          <w:sz w:val="28"/>
          <w:szCs w:val="28"/>
        </w:rPr>
        <w:t>)</w:t>
      </w:r>
      <w:r w:rsidR="00B342A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B342A6" w:rsidRPr="00B342A6">
        <w:rPr>
          <w:rFonts w:ascii="Times New Roman" w:hAnsi="Times New Roman" w:cs="Times New Roman"/>
          <w:sz w:val="28"/>
          <w:szCs w:val="28"/>
        </w:rPr>
        <w:t>деклараци</w:t>
      </w:r>
      <w:r w:rsidR="00B342A6">
        <w:rPr>
          <w:rFonts w:ascii="Times New Roman" w:hAnsi="Times New Roman" w:cs="Times New Roman"/>
          <w:sz w:val="28"/>
          <w:szCs w:val="28"/>
        </w:rPr>
        <w:t>ю</w:t>
      </w:r>
      <w:r w:rsidR="00B342A6" w:rsidRPr="00B342A6">
        <w:rPr>
          <w:rFonts w:ascii="Times New Roman" w:hAnsi="Times New Roman" w:cs="Times New Roman"/>
          <w:sz w:val="28"/>
          <w:szCs w:val="28"/>
        </w:rPr>
        <w:t xml:space="preserve"> о доходах за текущий и предыдущий годы,</w:t>
      </w:r>
    </w:p>
    <w:p w:rsidR="005D21DB" w:rsidRDefault="005D21DB" w:rsidP="0062057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3E19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трудовой книжки и (или) сведени</w:t>
      </w:r>
      <w:r w:rsidR="006205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трудовой деятельности или выписк</w:t>
      </w:r>
      <w:r w:rsidR="006205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лицевого счета застрахованного лица, выданн</w:t>
      </w:r>
      <w:r w:rsidR="0062057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 органом Пенсионного фонда Российской Федерации,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483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 свидетельство о рождении детей;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 нотариально удостоверенное согласие супруга (супруги) и всех совершеннолетних членов семьи, на заключение договора на приобретение жил</w:t>
      </w:r>
      <w:r w:rsidR="00620577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или документ, подтверждающий отсутствие супруга (супруги) (копия свидетельства о расторжении брака, свидетельства о смерти и др</w:t>
      </w:r>
      <w:r w:rsidR="00620577">
        <w:rPr>
          <w:rFonts w:ascii="Times New Roman" w:hAnsi="Times New Roman" w:cs="Times New Roman"/>
          <w:sz w:val="28"/>
          <w:szCs w:val="28"/>
        </w:rPr>
        <w:t>угое</w:t>
      </w:r>
      <w:r w:rsidRPr="00BE1345">
        <w:rPr>
          <w:rFonts w:ascii="Times New Roman" w:hAnsi="Times New Roman" w:cs="Times New Roman"/>
          <w:sz w:val="28"/>
          <w:szCs w:val="28"/>
        </w:rPr>
        <w:t>) в случае, если он (она) не являются собственниками приобретаемого жил</w:t>
      </w:r>
      <w:r w:rsidR="00620577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>;</w:t>
      </w:r>
    </w:p>
    <w:p w:rsidR="0030439A" w:rsidRPr="00347403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</w:t>
      </w:r>
      <w:r w:rsidRPr="00BA36A5">
        <w:rPr>
          <w:rFonts w:ascii="Times New Roman" w:hAnsi="Times New Roman" w:cs="Times New Roman"/>
          <w:sz w:val="28"/>
          <w:szCs w:val="28"/>
        </w:rPr>
        <w:t>заявление-анкету</w:t>
      </w:r>
      <w:r w:rsidR="00BA36A5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FE06A7" w:rsidRDefault="0030439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bCs/>
          <w:sz w:val="28"/>
          <w:szCs w:val="28"/>
        </w:rPr>
        <w:t>согласие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3E1940">
        <w:rPr>
          <w:rFonts w:ascii="Times New Roman" w:hAnsi="Times New Roman" w:cs="Times New Roman"/>
          <w:sz w:val="28"/>
          <w:szCs w:val="28"/>
        </w:rPr>
        <w:t>;</w:t>
      </w:r>
    </w:p>
    <w:p w:rsidR="003E1940" w:rsidRDefault="003E1940" w:rsidP="00F72DD7">
      <w:pPr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BE1345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E134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E1345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E1345">
        <w:rPr>
          <w:rFonts w:ascii="Times New Roman" w:hAnsi="Times New Roman" w:cs="Times New Roman"/>
          <w:sz w:val="28"/>
          <w:szCs w:val="28"/>
        </w:rPr>
        <w:t>, государственных и муниципальных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организаций и предприятий, организаций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347403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E1345">
        <w:rPr>
          <w:rFonts w:ascii="Times New Roman" w:hAnsi="Times New Roman" w:cs="Times New Roman"/>
          <w:sz w:val="28"/>
          <w:szCs w:val="28"/>
        </w:rPr>
        <w:t>продаже жил</w:t>
      </w:r>
      <w:r>
        <w:rPr>
          <w:rFonts w:ascii="Times New Roman" w:hAnsi="Times New Roman" w:cs="Times New Roman"/>
          <w:sz w:val="28"/>
          <w:szCs w:val="28"/>
        </w:rPr>
        <w:t xml:space="preserve">ого помещения </w:t>
      </w:r>
      <w:r w:rsidRPr="00BE134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ину,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зарегистрированному по месту жительства </w:t>
      </w:r>
      <w:r w:rsidRPr="00BE13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(для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BE134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D7A4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Pr="00BE13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2DD7">
        <w:rPr>
          <w:rFonts w:ascii="Times New Roman" w:hAnsi="Times New Roman" w:cs="Times New Roman"/>
          <w:sz w:val="28"/>
          <w:szCs w:val="28"/>
        </w:rPr>
        <w:t>городского округа);</w:t>
      </w:r>
    </w:p>
    <w:p w:rsidR="00FE06A7" w:rsidRPr="00BE1345" w:rsidRDefault="00347403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оформлением </w:t>
      </w:r>
      <w:r w:rsidR="00FE06A7" w:rsidRPr="00BE13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E06A7" w:rsidRPr="00BE1345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E06A7" w:rsidRPr="00BE134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включения гражданина в Список и </w:t>
      </w:r>
      <w:r w:rsidR="005C60B5" w:rsidRPr="00BE1345">
        <w:rPr>
          <w:rFonts w:ascii="Times New Roman" w:hAnsi="Times New Roman" w:cs="Times New Roman"/>
          <w:sz w:val="28"/>
          <w:szCs w:val="28"/>
        </w:rPr>
        <w:t>заключения договора купли-продажи жил</w:t>
      </w:r>
      <w:r w:rsidR="00A40E9D">
        <w:rPr>
          <w:rFonts w:ascii="Times New Roman" w:hAnsi="Times New Roman" w:cs="Times New Roman"/>
          <w:sz w:val="28"/>
          <w:szCs w:val="28"/>
        </w:rPr>
        <w:t xml:space="preserve">ого помещения </w:t>
      </w:r>
      <w:r w:rsidR="005C60B5" w:rsidRPr="00BE1345">
        <w:rPr>
          <w:rFonts w:ascii="Times New Roman" w:hAnsi="Times New Roman" w:cs="Times New Roman"/>
          <w:sz w:val="28"/>
          <w:szCs w:val="28"/>
        </w:rPr>
        <w:t>с рассрочкой</w:t>
      </w:r>
      <w:r w:rsidR="00A40E9D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="00FE06A7" w:rsidRPr="00BE13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 w:rsidR="00FE06A7" w:rsidRPr="00BE1345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06A7" w:rsidRPr="00BE1345">
        <w:rPr>
          <w:rFonts w:ascii="Times New Roman" w:hAnsi="Times New Roman" w:cs="Times New Roman"/>
          <w:sz w:val="28"/>
          <w:szCs w:val="28"/>
        </w:rPr>
        <w:t>.</w:t>
      </w:r>
    </w:p>
    <w:p w:rsidR="00FE06A7" w:rsidRPr="00BE1345" w:rsidRDefault="00FE06A7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 xml:space="preserve">Справка с места работы </w:t>
      </w:r>
      <w:r w:rsidR="00A40E9D" w:rsidRPr="00BE1345">
        <w:rPr>
          <w:rFonts w:ascii="Times New Roman" w:hAnsi="Times New Roman" w:cs="Times New Roman"/>
          <w:sz w:val="28"/>
          <w:szCs w:val="28"/>
        </w:rPr>
        <w:t>о доходах и размерах производимых удержаний за истекший год и текущий год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A40E9D" w:rsidRPr="00BE1345">
        <w:rPr>
          <w:rFonts w:ascii="Times New Roman" w:hAnsi="Times New Roman" w:cs="Times New Roman"/>
          <w:sz w:val="28"/>
          <w:szCs w:val="28"/>
        </w:rPr>
        <w:t xml:space="preserve">(по </w:t>
      </w:r>
      <w:hyperlink r:id="rId9" w:history="1">
        <w:r w:rsidR="00A40E9D" w:rsidRPr="005D21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форме 2-НДФЛ</w:t>
        </w:r>
      </w:hyperlink>
      <w:r w:rsidR="00A40E9D" w:rsidRPr="005D21DB">
        <w:rPr>
          <w:rFonts w:ascii="Times New Roman" w:hAnsi="Times New Roman" w:cs="Times New Roman"/>
          <w:sz w:val="28"/>
          <w:szCs w:val="28"/>
        </w:rPr>
        <w:t>)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предоставляется за подписями руководителя и главного бухгалтера организации, скрепленными печатью организации (при наличии печати).</w:t>
      </w:r>
    </w:p>
    <w:p w:rsidR="00175449" w:rsidRPr="00BE1345" w:rsidRDefault="0017544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3.2. Срок рассмотрения заявления и принятия по нему решения не должен превышать тридцати календарных дней с момента представления всех необходимых документов.</w:t>
      </w:r>
    </w:p>
    <w:p w:rsidR="00B342A6" w:rsidRDefault="0017544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3.3. Заявление регистрируется в журнале учета заявлений. На заявление проставляется дата регистрации и регистрационный номер. </w:t>
      </w:r>
    </w:p>
    <w:p w:rsidR="00175449" w:rsidRPr="00BE1345" w:rsidRDefault="0017544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3.4. </w:t>
      </w:r>
      <w:r w:rsidR="00B342A6">
        <w:rPr>
          <w:rFonts w:ascii="Times New Roman" w:hAnsi="Times New Roman" w:cs="Times New Roman"/>
          <w:sz w:val="28"/>
          <w:szCs w:val="28"/>
        </w:rPr>
        <w:t>Р</w:t>
      </w:r>
      <w:r w:rsidRPr="00BE1345">
        <w:rPr>
          <w:rFonts w:ascii="Times New Roman" w:hAnsi="Times New Roman" w:cs="Times New Roman"/>
          <w:sz w:val="28"/>
          <w:szCs w:val="28"/>
        </w:rPr>
        <w:t>аботниками Фонда производится проверка представленных документов и сведений, указанных в документах, определяются платежеспособность, а также максимально возможный размер рассрочки платежа.</w:t>
      </w:r>
    </w:p>
    <w:p w:rsidR="00175449" w:rsidRPr="00347403" w:rsidRDefault="0017544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3.5. Платежеспособность заявителя определяется</w:t>
      </w:r>
      <w:r w:rsidR="009F2A58">
        <w:rPr>
          <w:rFonts w:ascii="Times New Roman" w:hAnsi="Times New Roman" w:cs="Times New Roman"/>
          <w:sz w:val="28"/>
          <w:szCs w:val="28"/>
        </w:rPr>
        <w:t xml:space="preserve"> с учётом условий пункта 2.2. настоящего Положения 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на основании справок с места работы о </w:t>
      </w:r>
      <w:r w:rsidRPr="00347403">
        <w:rPr>
          <w:rFonts w:ascii="Times New Roman" w:hAnsi="Times New Roman" w:cs="Times New Roman"/>
          <w:sz w:val="28"/>
          <w:szCs w:val="28"/>
        </w:rPr>
        <w:t xml:space="preserve">доходах и размерах удержаний по </w:t>
      </w:r>
      <w:hyperlink r:id="rId10" w:history="1">
        <w:r w:rsidRPr="0034740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форме 2-НДФЛ</w:t>
        </w:r>
      </w:hyperlink>
      <w:r w:rsidRPr="00347403">
        <w:rPr>
          <w:rFonts w:ascii="Times New Roman" w:hAnsi="Times New Roman" w:cs="Times New Roman"/>
          <w:sz w:val="28"/>
          <w:szCs w:val="28"/>
        </w:rPr>
        <w:t xml:space="preserve"> или декларации о доходах за текущий и предыдущий годы, заверенных</w:t>
      </w:r>
      <w:r w:rsidR="00347403" w:rsidRPr="00347403">
        <w:rPr>
          <w:rFonts w:ascii="Times New Roman" w:hAnsi="Times New Roman" w:cs="Times New Roman"/>
          <w:sz w:val="28"/>
          <w:szCs w:val="28"/>
        </w:rPr>
        <w:t xml:space="preserve"> межрайонной инспекцией федеральной налоговой службы России по Самарской области</w:t>
      </w:r>
      <w:r w:rsidRPr="00347403">
        <w:rPr>
          <w:rFonts w:ascii="Times New Roman" w:hAnsi="Times New Roman" w:cs="Times New Roman"/>
          <w:sz w:val="28"/>
          <w:szCs w:val="28"/>
        </w:rPr>
        <w:t>.</w:t>
      </w:r>
    </w:p>
    <w:p w:rsidR="00175449" w:rsidRPr="00BE1345" w:rsidRDefault="00175449" w:rsidP="00BE134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0B5" w:rsidRPr="00BE1345" w:rsidRDefault="00175449" w:rsidP="00B342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4. Порядок рассмотрения заявок, формирование списко</w:t>
      </w:r>
      <w:r w:rsidR="0042709E" w:rsidRPr="00BE1345">
        <w:rPr>
          <w:rFonts w:ascii="Times New Roman" w:hAnsi="Times New Roman" w:cs="Times New Roman"/>
          <w:b/>
          <w:sz w:val="28"/>
          <w:szCs w:val="28"/>
        </w:rPr>
        <w:t>в</w:t>
      </w:r>
      <w:r w:rsidRPr="00BE1345">
        <w:rPr>
          <w:rFonts w:ascii="Times New Roman" w:hAnsi="Times New Roman" w:cs="Times New Roman"/>
          <w:b/>
          <w:sz w:val="28"/>
          <w:szCs w:val="28"/>
        </w:rPr>
        <w:t xml:space="preserve"> желающих приобрести жил</w:t>
      </w:r>
      <w:r w:rsidR="00B342A6">
        <w:rPr>
          <w:rFonts w:ascii="Times New Roman" w:hAnsi="Times New Roman" w:cs="Times New Roman"/>
          <w:b/>
          <w:sz w:val="28"/>
          <w:szCs w:val="28"/>
        </w:rPr>
        <w:t>ое помещение</w:t>
      </w:r>
    </w:p>
    <w:p w:rsidR="00B342A6" w:rsidRDefault="0042709E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4.1 Фонд </w:t>
      </w:r>
      <w:r w:rsidR="00B342A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E1345">
        <w:rPr>
          <w:rFonts w:ascii="Times New Roman" w:hAnsi="Times New Roman" w:cs="Times New Roman"/>
          <w:sz w:val="28"/>
          <w:szCs w:val="28"/>
        </w:rPr>
        <w:t>формирует</w:t>
      </w:r>
      <w:r w:rsidR="00F72DD7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B342A6">
        <w:rPr>
          <w:rFonts w:ascii="Times New Roman" w:hAnsi="Times New Roman" w:cs="Times New Roman"/>
          <w:sz w:val="28"/>
          <w:szCs w:val="28"/>
        </w:rPr>
        <w:t>.</w:t>
      </w:r>
    </w:p>
    <w:p w:rsidR="006F0BB8" w:rsidRDefault="006F0BB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заявлений граждан осуществляется </w:t>
      </w:r>
      <w:r w:rsidR="0012338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233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33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0BB8" w:rsidRDefault="00561331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формирования С</w:t>
      </w:r>
      <w:r w:rsidR="0042709E" w:rsidRPr="00BE1345">
        <w:rPr>
          <w:rFonts w:ascii="Times New Roman" w:hAnsi="Times New Roman" w:cs="Times New Roman"/>
          <w:sz w:val="28"/>
          <w:szCs w:val="28"/>
        </w:rPr>
        <w:t>писка, определяются</w:t>
      </w:r>
      <w:r w:rsidR="00B342A6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42709E" w:rsidRPr="00BE1345">
        <w:rPr>
          <w:rFonts w:ascii="Times New Roman" w:hAnsi="Times New Roman" w:cs="Times New Roman"/>
          <w:sz w:val="28"/>
          <w:szCs w:val="28"/>
        </w:rPr>
        <w:t>, которым будет предоставлено право приобретения жил</w:t>
      </w:r>
      <w:r w:rsidR="00B342A6">
        <w:rPr>
          <w:rFonts w:ascii="Times New Roman" w:hAnsi="Times New Roman" w:cs="Times New Roman"/>
          <w:sz w:val="28"/>
          <w:szCs w:val="28"/>
        </w:rPr>
        <w:t>ого помещения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B342A6">
        <w:rPr>
          <w:rFonts w:ascii="Times New Roman" w:hAnsi="Times New Roman" w:cs="Times New Roman"/>
          <w:sz w:val="28"/>
          <w:szCs w:val="28"/>
        </w:rPr>
        <w:t xml:space="preserve">с </w:t>
      </w:r>
      <w:r w:rsidR="0042709E" w:rsidRPr="00BE1345">
        <w:rPr>
          <w:rFonts w:ascii="Times New Roman" w:hAnsi="Times New Roman" w:cs="Times New Roman"/>
          <w:sz w:val="28"/>
          <w:szCs w:val="28"/>
        </w:rPr>
        <w:t>рассрочк</w:t>
      </w:r>
      <w:r w:rsidR="00B342A6">
        <w:rPr>
          <w:rFonts w:ascii="Times New Roman" w:hAnsi="Times New Roman" w:cs="Times New Roman"/>
          <w:sz w:val="28"/>
          <w:szCs w:val="28"/>
        </w:rPr>
        <w:t>ой платежа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42709E"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6A7" w:rsidRPr="009F2A58" w:rsidRDefault="006F0BB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2709E" w:rsidRPr="00BE1345">
        <w:rPr>
          <w:rFonts w:ascii="Times New Roman" w:hAnsi="Times New Roman" w:cs="Times New Roman"/>
          <w:sz w:val="28"/>
          <w:szCs w:val="28"/>
        </w:rPr>
        <w:t>Преимущественным правом приобретения жил</w:t>
      </w:r>
      <w:r w:rsidR="00B342A6">
        <w:rPr>
          <w:rFonts w:ascii="Times New Roman" w:hAnsi="Times New Roman" w:cs="Times New Roman"/>
          <w:sz w:val="28"/>
          <w:szCs w:val="28"/>
        </w:rPr>
        <w:t xml:space="preserve">ого </w:t>
      </w:r>
      <w:r w:rsidR="00B342A6" w:rsidRPr="009F2A58">
        <w:rPr>
          <w:rFonts w:ascii="Times New Roman" w:hAnsi="Times New Roman" w:cs="Times New Roman"/>
          <w:sz w:val="28"/>
          <w:szCs w:val="28"/>
        </w:rPr>
        <w:t>помещения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B342A6" w:rsidRPr="009F2A58">
        <w:rPr>
          <w:rFonts w:ascii="Times New Roman" w:hAnsi="Times New Roman" w:cs="Times New Roman"/>
          <w:sz w:val="28"/>
          <w:szCs w:val="28"/>
        </w:rPr>
        <w:t>с</w:t>
      </w:r>
      <w:r w:rsidR="0042709E" w:rsidRPr="009F2A58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B342A6" w:rsidRPr="009F2A58">
        <w:rPr>
          <w:rFonts w:ascii="Times New Roman" w:hAnsi="Times New Roman" w:cs="Times New Roman"/>
          <w:sz w:val="28"/>
          <w:szCs w:val="28"/>
        </w:rPr>
        <w:t>ой платежа</w:t>
      </w:r>
      <w:r w:rsidR="0042709E" w:rsidRPr="009F2A58">
        <w:rPr>
          <w:rFonts w:ascii="Times New Roman" w:hAnsi="Times New Roman" w:cs="Times New Roman"/>
          <w:sz w:val="28"/>
          <w:szCs w:val="28"/>
        </w:rPr>
        <w:t xml:space="preserve"> пользуются:</w:t>
      </w:r>
    </w:p>
    <w:p w:rsidR="009F2A58" w:rsidRDefault="0042709E" w:rsidP="009F2A58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A58"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="00687599" w:rsidRPr="009F2A58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9F2A58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 w:rsidR="00687599" w:rsidRPr="009F2A58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9F2A58">
        <w:rPr>
          <w:rFonts w:ascii="Times New Roman" w:hAnsi="Times New Roman" w:cs="Times New Roman"/>
          <w:sz w:val="28"/>
          <w:szCs w:val="28"/>
        </w:rPr>
        <w:t xml:space="preserve">муниципальных учреждений, органов местного самоуправления, </w:t>
      </w:r>
      <w:r w:rsidR="009F2A58" w:rsidRPr="009F2A58">
        <w:rPr>
          <w:rFonts w:ascii="Times New Roman" w:hAnsi="Times New Roman" w:cs="Times New Roman"/>
          <w:sz w:val="28"/>
          <w:szCs w:val="28"/>
        </w:rPr>
        <w:t>граждане</w:t>
      </w:r>
      <w:r w:rsidR="00784569">
        <w:rPr>
          <w:rFonts w:ascii="Times New Roman" w:hAnsi="Times New Roman" w:cs="Times New Roman"/>
          <w:sz w:val="28"/>
          <w:szCs w:val="28"/>
        </w:rPr>
        <w:t>,</w:t>
      </w:r>
      <w:r w:rsidR="009F2A58" w:rsidRPr="009F2A58">
        <w:rPr>
          <w:rFonts w:ascii="Times New Roman" w:hAnsi="Times New Roman" w:cs="Times New Roman"/>
          <w:sz w:val="28"/>
          <w:szCs w:val="28"/>
        </w:rPr>
        <w:t xml:space="preserve"> состоящие на учёте в администрации городского округа Кинель Самарской области в качестве нуждающихся в жилых помещениях</w:t>
      </w:r>
      <w:r w:rsidRPr="009F2A58">
        <w:rPr>
          <w:rFonts w:ascii="Times New Roman" w:hAnsi="Times New Roman" w:cs="Times New Roman"/>
          <w:sz w:val="28"/>
          <w:szCs w:val="28"/>
        </w:rPr>
        <w:t>, и граждане, не использовавшие право на льготное жилищное кредитование или финансирование жилищного строительства за счет бюджетных средств;</w:t>
      </w:r>
    </w:p>
    <w:p w:rsidR="004F522D" w:rsidRDefault="0042709E" w:rsidP="004F522D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граждане, проживающие в </w:t>
      </w:r>
      <w:r w:rsidR="009F2A58">
        <w:rPr>
          <w:rFonts w:ascii="Times New Roman" w:hAnsi="Times New Roman" w:cs="Times New Roman"/>
          <w:sz w:val="28"/>
          <w:szCs w:val="28"/>
        </w:rPr>
        <w:t>жилых помещениях непригодны</w:t>
      </w:r>
      <w:r w:rsidR="004F522D">
        <w:rPr>
          <w:rFonts w:ascii="Times New Roman" w:hAnsi="Times New Roman" w:cs="Times New Roman"/>
          <w:sz w:val="28"/>
          <w:szCs w:val="28"/>
        </w:rPr>
        <w:t xml:space="preserve">х для проживания, </w:t>
      </w:r>
      <w:r w:rsidR="009F2A58">
        <w:rPr>
          <w:rFonts w:ascii="Times New Roman" w:hAnsi="Times New Roman" w:cs="Times New Roman"/>
          <w:sz w:val="28"/>
          <w:szCs w:val="28"/>
        </w:rPr>
        <w:t>в многоквартирных домах признанных аварийными и подлежащим сносу</w:t>
      </w:r>
      <w:r w:rsidR="004F522D">
        <w:rPr>
          <w:rFonts w:ascii="Times New Roman" w:hAnsi="Times New Roman" w:cs="Times New Roman"/>
          <w:sz w:val="28"/>
          <w:szCs w:val="28"/>
        </w:rPr>
        <w:t xml:space="preserve">, </w:t>
      </w:r>
      <w:r w:rsidRPr="00BE1345">
        <w:rPr>
          <w:rFonts w:ascii="Times New Roman" w:hAnsi="Times New Roman" w:cs="Times New Roman"/>
          <w:sz w:val="28"/>
          <w:szCs w:val="28"/>
        </w:rPr>
        <w:t>и не использовавшие субсидию, дотацию и кредит из областного либо городского бюджета и не участвующих в других жилищных программах;</w:t>
      </w:r>
    </w:p>
    <w:p w:rsidR="0042709E" w:rsidRPr="00BE1345" w:rsidRDefault="0042709E" w:rsidP="004F522D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граждане, проживающие в коммунальных квартирах </w:t>
      </w:r>
      <w:r w:rsidR="004F522D">
        <w:rPr>
          <w:rFonts w:ascii="Times New Roman" w:hAnsi="Times New Roman" w:cs="Times New Roman"/>
          <w:sz w:val="28"/>
          <w:szCs w:val="28"/>
        </w:rPr>
        <w:t xml:space="preserve">и в жилых помещениях специализированного жилищного фонда </w:t>
      </w:r>
      <w:r w:rsidRPr="00BE1345">
        <w:rPr>
          <w:rFonts w:ascii="Times New Roman" w:hAnsi="Times New Roman" w:cs="Times New Roman"/>
          <w:sz w:val="28"/>
          <w:szCs w:val="28"/>
        </w:rPr>
        <w:t>не менее трех лет;</w:t>
      </w:r>
    </w:p>
    <w:p w:rsidR="0042709E" w:rsidRPr="00BE1345" w:rsidRDefault="0042709E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 граждане, проживающие в жилом помещении с типовыми потребительскими качествами, общая площадь которого меньше установленной нормы в расчете на каждого человека;</w:t>
      </w:r>
    </w:p>
    <w:p w:rsidR="0042709E" w:rsidRPr="0041276B" w:rsidRDefault="0042709E" w:rsidP="00517A0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1345">
        <w:rPr>
          <w:rFonts w:ascii="Times New Roman" w:hAnsi="Times New Roman" w:cs="Times New Roman"/>
          <w:sz w:val="28"/>
          <w:szCs w:val="28"/>
        </w:rPr>
        <w:t>- молодые семьи</w:t>
      </w:r>
      <w:r w:rsidR="00517A05">
        <w:rPr>
          <w:rFonts w:ascii="Times New Roman" w:hAnsi="Times New Roman" w:cs="Times New Roman"/>
          <w:sz w:val="28"/>
          <w:szCs w:val="28"/>
        </w:rPr>
        <w:t>.</w:t>
      </w:r>
    </w:p>
    <w:p w:rsidR="001A04DB" w:rsidRPr="00BE1345" w:rsidRDefault="00A618A9" w:rsidP="004127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F0BB8">
        <w:rPr>
          <w:rFonts w:ascii="Times New Roman" w:hAnsi="Times New Roman" w:cs="Times New Roman"/>
          <w:sz w:val="28"/>
          <w:szCs w:val="28"/>
        </w:rPr>
        <w:t>3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276B">
        <w:rPr>
          <w:rFonts w:ascii="Times New Roman" w:hAnsi="Times New Roman" w:cs="Times New Roman"/>
          <w:sz w:val="28"/>
          <w:szCs w:val="28"/>
        </w:rPr>
        <w:t>Жилое помещение с</w:t>
      </w:r>
      <w:r w:rsidRPr="00BE1345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41276B">
        <w:rPr>
          <w:rFonts w:ascii="Times New Roman" w:hAnsi="Times New Roman" w:cs="Times New Roman"/>
          <w:sz w:val="28"/>
          <w:szCs w:val="28"/>
        </w:rPr>
        <w:t>ой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предоставляется при условии возможности </w:t>
      </w:r>
      <w:r w:rsidR="0041276B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BE1345">
        <w:rPr>
          <w:rFonts w:ascii="Times New Roman" w:hAnsi="Times New Roman" w:cs="Times New Roman"/>
          <w:sz w:val="28"/>
          <w:szCs w:val="28"/>
        </w:rPr>
        <w:t xml:space="preserve">и его поручителей выполнить взятые на себя обязательства в сроки, определенные договором купли-продажи </w:t>
      </w:r>
      <w:r w:rsidR="0041276B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E1345">
        <w:rPr>
          <w:rFonts w:ascii="Times New Roman" w:hAnsi="Times New Roman" w:cs="Times New Roman"/>
          <w:sz w:val="28"/>
          <w:szCs w:val="28"/>
        </w:rPr>
        <w:t>с рассрочкой платежа и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41276B">
        <w:rPr>
          <w:rFonts w:ascii="Times New Roman" w:hAnsi="Times New Roman" w:cs="Times New Roman"/>
          <w:sz w:val="28"/>
          <w:szCs w:val="28"/>
        </w:rPr>
        <w:t>установлением ипотеки на предназначенные для постоянного проживания индивидуальные и многоквартирные жилые дома и квартиры, принадлежащие на праве собственности гражданам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01BC" w:rsidRDefault="006F01BC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1BC" w:rsidRPr="00BE1345" w:rsidRDefault="006F01BC" w:rsidP="008800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5. Порядок распределения имеющегося жилья между претендентами</w:t>
      </w:r>
    </w:p>
    <w:p w:rsidR="003A12A4" w:rsidRDefault="003A12A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22D" w:rsidRDefault="006F01BC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5.1. После утверждения </w:t>
      </w:r>
      <w:r w:rsidR="006F0BB8">
        <w:rPr>
          <w:rFonts w:ascii="Times New Roman" w:hAnsi="Times New Roman" w:cs="Times New Roman"/>
          <w:sz w:val="28"/>
          <w:szCs w:val="28"/>
        </w:rPr>
        <w:t>С</w:t>
      </w:r>
      <w:r w:rsidRPr="00BE1345">
        <w:rPr>
          <w:rFonts w:ascii="Times New Roman" w:hAnsi="Times New Roman" w:cs="Times New Roman"/>
          <w:sz w:val="28"/>
          <w:szCs w:val="28"/>
        </w:rPr>
        <w:t>писк</w:t>
      </w:r>
      <w:r w:rsidR="006F0BB8">
        <w:rPr>
          <w:rFonts w:ascii="Times New Roman" w:hAnsi="Times New Roman" w:cs="Times New Roman"/>
          <w:sz w:val="28"/>
          <w:szCs w:val="28"/>
        </w:rPr>
        <w:t>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гражданам в порядке  очередности по списку</w:t>
      </w:r>
      <w:r w:rsidR="00880095">
        <w:rPr>
          <w:rFonts w:ascii="Times New Roman" w:hAnsi="Times New Roman" w:cs="Times New Roman"/>
          <w:sz w:val="28"/>
          <w:szCs w:val="28"/>
        </w:rPr>
        <w:t>,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880095" w:rsidRPr="00880095">
        <w:rPr>
          <w:rFonts w:ascii="Times New Roman" w:hAnsi="Times New Roman" w:cs="Times New Roman"/>
          <w:sz w:val="28"/>
          <w:szCs w:val="28"/>
        </w:rPr>
        <w:t>исходя от даты подачи заявления о его предоставлении</w:t>
      </w:r>
      <w:r w:rsidR="00880095">
        <w:rPr>
          <w:rFonts w:ascii="Times New Roman" w:hAnsi="Times New Roman" w:cs="Times New Roman"/>
          <w:sz w:val="28"/>
          <w:szCs w:val="28"/>
        </w:rPr>
        <w:t>,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предлагаются все имеющиеся на данный момент у Фонда варианты. В случае отказа гражданина от в</w:t>
      </w:r>
      <w:r w:rsidR="005D7A4D">
        <w:rPr>
          <w:rFonts w:ascii="Times New Roman" w:hAnsi="Times New Roman" w:cs="Times New Roman"/>
          <w:sz w:val="28"/>
          <w:szCs w:val="28"/>
        </w:rPr>
        <w:t>с</w:t>
      </w:r>
      <w:r w:rsidRPr="00BE1345">
        <w:rPr>
          <w:rFonts w:ascii="Times New Roman" w:hAnsi="Times New Roman" w:cs="Times New Roman"/>
          <w:sz w:val="28"/>
          <w:szCs w:val="28"/>
        </w:rPr>
        <w:t>ех предложенных вариантов ему по мере появления новых предлагаются другие, по возможности с учетом пожеланий (район, этажность, планировка, степень благоустройства и пр</w:t>
      </w:r>
      <w:r w:rsidR="00561331">
        <w:rPr>
          <w:rFonts w:ascii="Times New Roman" w:hAnsi="Times New Roman" w:cs="Times New Roman"/>
          <w:sz w:val="28"/>
          <w:szCs w:val="28"/>
        </w:rPr>
        <w:t>очее</w:t>
      </w:r>
      <w:r w:rsidRPr="00BE1345">
        <w:rPr>
          <w:rFonts w:ascii="Times New Roman" w:hAnsi="Times New Roman" w:cs="Times New Roman"/>
          <w:sz w:val="28"/>
          <w:szCs w:val="28"/>
        </w:rPr>
        <w:t>).</w:t>
      </w:r>
    </w:p>
    <w:p w:rsidR="009126C2" w:rsidRPr="00BE1345" w:rsidRDefault="009126C2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5.2. О каждом принятом решении гражданин</w:t>
      </w:r>
      <w:r w:rsidR="005D7A4D">
        <w:rPr>
          <w:rFonts w:ascii="Times New Roman" w:hAnsi="Times New Roman" w:cs="Times New Roman"/>
          <w:sz w:val="28"/>
          <w:szCs w:val="28"/>
        </w:rPr>
        <w:t xml:space="preserve">а Фондом </w:t>
      </w:r>
      <w:r w:rsidRPr="00BE1345">
        <w:rPr>
          <w:rFonts w:ascii="Times New Roman" w:hAnsi="Times New Roman" w:cs="Times New Roman"/>
          <w:sz w:val="28"/>
          <w:szCs w:val="28"/>
        </w:rPr>
        <w:t>делает</w:t>
      </w:r>
      <w:r w:rsidR="005D7A4D">
        <w:rPr>
          <w:rFonts w:ascii="Times New Roman" w:hAnsi="Times New Roman" w:cs="Times New Roman"/>
          <w:sz w:val="28"/>
          <w:szCs w:val="28"/>
        </w:rPr>
        <w:t>ся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отметк</w:t>
      </w:r>
      <w:r w:rsidR="005D7A4D">
        <w:rPr>
          <w:rFonts w:ascii="Times New Roman" w:hAnsi="Times New Roman" w:cs="Times New Roman"/>
          <w:sz w:val="28"/>
          <w:szCs w:val="28"/>
        </w:rPr>
        <w:t>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 поданном им заявлении на приобретение жилья. </w:t>
      </w:r>
    </w:p>
    <w:p w:rsidR="009126C2" w:rsidRPr="00BE1345" w:rsidRDefault="009126C2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5.3. В случае отказа гражданина от всех предложенны</w:t>
      </w:r>
      <w:r w:rsidR="006F0BB8">
        <w:rPr>
          <w:rFonts w:ascii="Times New Roman" w:hAnsi="Times New Roman" w:cs="Times New Roman"/>
          <w:sz w:val="28"/>
          <w:szCs w:val="28"/>
        </w:rPr>
        <w:t>х вариантов, он исключается из С</w:t>
      </w:r>
      <w:r w:rsidRPr="00BE1345">
        <w:rPr>
          <w:rFonts w:ascii="Times New Roman" w:hAnsi="Times New Roman" w:cs="Times New Roman"/>
          <w:sz w:val="28"/>
          <w:szCs w:val="28"/>
        </w:rPr>
        <w:t>писк</w:t>
      </w:r>
      <w:r w:rsidR="006F0BB8">
        <w:rPr>
          <w:rFonts w:ascii="Times New Roman" w:hAnsi="Times New Roman" w:cs="Times New Roman"/>
          <w:sz w:val="28"/>
          <w:szCs w:val="28"/>
        </w:rPr>
        <w:t>а</w:t>
      </w:r>
      <w:r w:rsidRPr="00BE1345">
        <w:rPr>
          <w:rFonts w:ascii="Times New Roman" w:hAnsi="Times New Roman" w:cs="Times New Roman"/>
          <w:sz w:val="28"/>
          <w:szCs w:val="28"/>
        </w:rPr>
        <w:t>, что не препятствует повторной подаче им заявления.</w:t>
      </w:r>
    </w:p>
    <w:p w:rsidR="00517A05" w:rsidRPr="00BE1345" w:rsidRDefault="009126C2" w:rsidP="0088009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5.4. При согласии гражданина на один из предложенных ему вариантов приобретения жил</w:t>
      </w:r>
      <w:r w:rsidR="006F0BB8">
        <w:rPr>
          <w:rFonts w:ascii="Times New Roman" w:hAnsi="Times New Roman" w:cs="Times New Roman"/>
          <w:sz w:val="28"/>
          <w:szCs w:val="28"/>
        </w:rPr>
        <w:t>ого помещения на условиях, установленных н</w:t>
      </w:r>
      <w:r w:rsidRPr="00BE1345">
        <w:rPr>
          <w:rFonts w:ascii="Times New Roman" w:hAnsi="Times New Roman" w:cs="Times New Roman"/>
          <w:sz w:val="28"/>
          <w:szCs w:val="28"/>
        </w:rPr>
        <w:t xml:space="preserve">астоящим Положением, он письменно сообщает Фонду о своем решении и в срок, устанавливаемый Фондом, предоставляет пакет документов, необходимых для совершения сделки.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56A" w:rsidRDefault="002A656A" w:rsidP="006F0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6. Условия предоставления рассрочки</w:t>
      </w:r>
      <w:r w:rsidR="00784569">
        <w:rPr>
          <w:rFonts w:ascii="Times New Roman" w:hAnsi="Times New Roman" w:cs="Times New Roman"/>
          <w:b/>
          <w:sz w:val="28"/>
          <w:szCs w:val="28"/>
        </w:rPr>
        <w:t xml:space="preserve"> платежа</w:t>
      </w:r>
    </w:p>
    <w:p w:rsidR="00880095" w:rsidRPr="00BE1345" w:rsidRDefault="00880095" w:rsidP="006F0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6.1. Фонд по выбору гражданина устанавливает ему рассрочку</w:t>
      </w:r>
      <w:r w:rsidR="006F0BB8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по оплате разницы между первоначальным взносом и стоимостью приобретаемого жил</w:t>
      </w:r>
      <w:r w:rsidR="006F0BB8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на срок от одного года до пятнадцати лет. </w:t>
      </w:r>
    </w:p>
    <w:p w:rsidR="002A656A" w:rsidRPr="00BE1345" w:rsidRDefault="000B7F9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6.2. При приобретении жил</w:t>
      </w:r>
      <w:r w:rsidR="006F0BB8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 </w:t>
      </w:r>
      <w:r w:rsidR="002A656A" w:rsidRPr="00BE1345">
        <w:rPr>
          <w:rFonts w:ascii="Times New Roman" w:hAnsi="Times New Roman" w:cs="Times New Roman"/>
          <w:sz w:val="28"/>
          <w:szCs w:val="28"/>
        </w:rPr>
        <w:t>долевую собственность все участники долевой собственности несут солидарную ответственность по обязательствам</w:t>
      </w:r>
      <w:r w:rsidR="006F0BB8">
        <w:rPr>
          <w:rFonts w:ascii="Times New Roman" w:hAnsi="Times New Roman" w:cs="Times New Roman"/>
          <w:sz w:val="28"/>
          <w:szCs w:val="28"/>
        </w:rPr>
        <w:t xml:space="preserve"> перед Фондом</w:t>
      </w:r>
      <w:r w:rsidR="002A656A"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BB8" w:rsidRDefault="002A656A" w:rsidP="006F0BB8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6.3. За предоставленную рассрочку</w:t>
      </w:r>
      <w:r w:rsidR="006F0BB8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гражданин уплачивает Фонду проценты.</w:t>
      </w:r>
    </w:p>
    <w:p w:rsidR="000431AD" w:rsidRPr="00BE1345" w:rsidRDefault="000431AD" w:rsidP="006F0BB8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</w:t>
      </w:r>
      <w:r w:rsidR="00E56995" w:rsidRPr="00BE1345">
        <w:rPr>
          <w:rFonts w:ascii="Times New Roman" w:hAnsi="Times New Roman" w:cs="Times New Roman"/>
          <w:sz w:val="28"/>
          <w:szCs w:val="28"/>
        </w:rPr>
        <w:t>4.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Величина процентной ставки, а также порядок возврата основной суммы и уплаты процентов</w:t>
      </w:r>
      <w:r w:rsidR="006F0BB8">
        <w:rPr>
          <w:rFonts w:ascii="Times New Roman" w:hAnsi="Times New Roman" w:cs="Times New Roman"/>
          <w:sz w:val="28"/>
          <w:szCs w:val="28"/>
        </w:rPr>
        <w:t xml:space="preserve"> по договор об ипотеке </w:t>
      </w:r>
      <w:r w:rsidRPr="00BE1345">
        <w:rPr>
          <w:rFonts w:ascii="Times New Roman" w:hAnsi="Times New Roman" w:cs="Times New Roman"/>
          <w:sz w:val="28"/>
          <w:szCs w:val="28"/>
        </w:rPr>
        <w:t xml:space="preserve">определяется настоящим Положением в зависимости от </w:t>
      </w:r>
      <w:r w:rsidR="00E56995" w:rsidRPr="00BE1345">
        <w:rPr>
          <w:rFonts w:ascii="Times New Roman" w:hAnsi="Times New Roman" w:cs="Times New Roman"/>
          <w:sz w:val="28"/>
          <w:szCs w:val="28"/>
        </w:rPr>
        <w:t>категории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E56995" w:rsidRPr="00BE1345">
        <w:rPr>
          <w:rFonts w:ascii="Times New Roman" w:hAnsi="Times New Roman" w:cs="Times New Roman"/>
          <w:sz w:val="28"/>
          <w:szCs w:val="28"/>
        </w:rPr>
        <w:t>получателей рассрочки</w:t>
      </w:r>
      <w:r w:rsidR="006F0BB8">
        <w:rPr>
          <w:rFonts w:ascii="Times New Roman" w:hAnsi="Times New Roman" w:cs="Times New Roman"/>
          <w:sz w:val="28"/>
          <w:szCs w:val="28"/>
        </w:rPr>
        <w:t xml:space="preserve"> платежа:</w:t>
      </w:r>
    </w:p>
    <w:p w:rsidR="00E56995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а)</w:t>
      </w:r>
      <w:r w:rsidR="006F0BB8">
        <w:rPr>
          <w:rFonts w:ascii="Times New Roman" w:hAnsi="Times New Roman" w:cs="Times New Roman"/>
          <w:sz w:val="28"/>
          <w:szCs w:val="28"/>
        </w:rPr>
        <w:t xml:space="preserve"> д</w:t>
      </w:r>
      <w:r w:rsidR="00E56995" w:rsidRPr="00BE1345">
        <w:rPr>
          <w:rFonts w:ascii="Times New Roman" w:hAnsi="Times New Roman" w:cs="Times New Roman"/>
          <w:sz w:val="28"/>
          <w:szCs w:val="28"/>
        </w:rPr>
        <w:t>ля граждан, являющихся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6F0BB8" w:rsidRPr="009F2A58">
        <w:rPr>
          <w:rFonts w:ascii="Times New Roman" w:hAnsi="Times New Roman" w:cs="Times New Roman"/>
          <w:sz w:val="28"/>
          <w:szCs w:val="28"/>
        </w:rPr>
        <w:t>работник</w:t>
      </w:r>
      <w:r w:rsidR="006F0BB8">
        <w:rPr>
          <w:rFonts w:ascii="Times New Roman" w:hAnsi="Times New Roman" w:cs="Times New Roman"/>
          <w:sz w:val="28"/>
          <w:szCs w:val="28"/>
        </w:rPr>
        <w:t>ами</w:t>
      </w:r>
      <w:r w:rsidR="006F0BB8" w:rsidRPr="009F2A58">
        <w:rPr>
          <w:rFonts w:ascii="Times New Roman" w:hAnsi="Times New Roman" w:cs="Times New Roman"/>
          <w:sz w:val="28"/>
          <w:szCs w:val="28"/>
        </w:rPr>
        <w:t xml:space="preserve"> государственных, муниципальных учреждений, органов местного самоуправления</w:t>
      </w:r>
      <w:r w:rsidR="00E56995" w:rsidRPr="00BE1345">
        <w:rPr>
          <w:rFonts w:ascii="Times New Roman" w:hAnsi="Times New Roman" w:cs="Times New Roman"/>
          <w:sz w:val="28"/>
          <w:szCs w:val="28"/>
        </w:rPr>
        <w:t xml:space="preserve"> рассрочка (ипотека) предоставляется под 5 процентов на срок не более 15 лет.</w:t>
      </w:r>
    </w:p>
    <w:p w:rsidR="00E56995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F0BB8">
        <w:rPr>
          <w:rFonts w:ascii="Times New Roman" w:hAnsi="Times New Roman" w:cs="Times New Roman"/>
          <w:sz w:val="28"/>
          <w:szCs w:val="28"/>
        </w:rPr>
        <w:t xml:space="preserve"> р</w:t>
      </w:r>
      <w:r w:rsidR="00E56995" w:rsidRPr="00BE1345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C9216E" w:rsidRPr="00BE1345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E56995" w:rsidRPr="00BE1345">
        <w:rPr>
          <w:rFonts w:ascii="Times New Roman" w:hAnsi="Times New Roman" w:cs="Times New Roman"/>
          <w:sz w:val="28"/>
          <w:szCs w:val="28"/>
        </w:rPr>
        <w:t>муниципальных унитарных предприятий городского округа рассрочка (ипотека) предоставляется под 10 процентов на срок не более 15 лет.</w:t>
      </w:r>
    </w:p>
    <w:p w:rsidR="00E56995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в)</w:t>
      </w:r>
      <w:r w:rsidR="006F0BB8">
        <w:rPr>
          <w:rFonts w:ascii="Times New Roman" w:hAnsi="Times New Roman" w:cs="Times New Roman"/>
          <w:sz w:val="28"/>
          <w:szCs w:val="28"/>
        </w:rPr>
        <w:t xml:space="preserve"> р</w:t>
      </w:r>
      <w:r w:rsidR="00E56995" w:rsidRPr="00BE1345">
        <w:rPr>
          <w:rFonts w:ascii="Times New Roman" w:hAnsi="Times New Roman" w:cs="Times New Roman"/>
          <w:sz w:val="28"/>
          <w:szCs w:val="28"/>
        </w:rPr>
        <w:t>аботникам иных форм собственности, расположенных в границах городского округа рассрочка (ипотека)  предоставляется под 15 процентов на срок не более 15 лет.</w:t>
      </w:r>
    </w:p>
    <w:p w:rsidR="000431AD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6.5.</w:t>
      </w:r>
      <w:r w:rsidR="00E56995" w:rsidRPr="00BE1345">
        <w:rPr>
          <w:rFonts w:ascii="Times New Roman" w:hAnsi="Times New Roman" w:cs="Times New Roman"/>
          <w:sz w:val="28"/>
          <w:szCs w:val="28"/>
        </w:rPr>
        <w:t xml:space="preserve"> При смене работы гражданин обязан в течение 30 </w:t>
      </w:r>
      <w:r w:rsidR="00177AF4" w:rsidRPr="00BE134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56995" w:rsidRPr="00BE1345">
        <w:rPr>
          <w:rFonts w:ascii="Times New Roman" w:hAnsi="Times New Roman" w:cs="Times New Roman"/>
          <w:sz w:val="28"/>
          <w:szCs w:val="28"/>
        </w:rPr>
        <w:t xml:space="preserve">дней уведомить Фонд. В случае перемены места работы процентная ставка по рассрочке (ипотеке) изменяется в зависимости от формы собственности работодателя со дня перехода гражданина на новое место работы, с последующим заключением дополнительного соглашения на оставшийся срок </w:t>
      </w:r>
      <w:r w:rsidR="00784569">
        <w:rPr>
          <w:rFonts w:ascii="Times New Roman" w:hAnsi="Times New Roman" w:cs="Times New Roman"/>
          <w:sz w:val="28"/>
          <w:szCs w:val="28"/>
        </w:rPr>
        <w:t>по</w:t>
      </w:r>
      <w:r w:rsidR="00E56995" w:rsidRPr="00BE1345">
        <w:rPr>
          <w:rFonts w:ascii="Times New Roman" w:hAnsi="Times New Roman" w:cs="Times New Roman"/>
          <w:sz w:val="28"/>
          <w:szCs w:val="28"/>
        </w:rPr>
        <w:t>гашения рассрочки</w:t>
      </w:r>
      <w:r w:rsidR="00784569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="00E56995" w:rsidRPr="00BE1345">
        <w:rPr>
          <w:rFonts w:ascii="Times New Roman" w:hAnsi="Times New Roman" w:cs="Times New Roman"/>
          <w:sz w:val="28"/>
          <w:szCs w:val="28"/>
        </w:rPr>
        <w:t xml:space="preserve"> (ипотеки). Если гражданин не работает, процентная ставка не меняется до момента трудоустройства.</w:t>
      </w:r>
    </w:p>
    <w:p w:rsidR="00562DDF" w:rsidRPr="00BE1345" w:rsidRDefault="002A656A" w:rsidP="002B3A1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</w:t>
      </w:r>
      <w:r w:rsidR="00562DDF" w:rsidRPr="00BE1345">
        <w:rPr>
          <w:rFonts w:ascii="Times New Roman" w:hAnsi="Times New Roman" w:cs="Times New Roman"/>
          <w:sz w:val="28"/>
          <w:szCs w:val="28"/>
        </w:rPr>
        <w:t>6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  <w:r w:rsidR="005D7A4D">
        <w:rPr>
          <w:rFonts w:ascii="Times New Roman" w:hAnsi="Times New Roman" w:cs="Times New Roman"/>
          <w:sz w:val="28"/>
          <w:szCs w:val="28"/>
        </w:rPr>
        <w:t xml:space="preserve"> </w:t>
      </w:r>
      <w:r w:rsidR="002B3A15">
        <w:rPr>
          <w:rFonts w:ascii="Times New Roman" w:hAnsi="Times New Roman" w:cs="Times New Roman"/>
          <w:sz w:val="28"/>
          <w:szCs w:val="28"/>
        </w:rPr>
        <w:t>К</w:t>
      </w:r>
      <w:r w:rsidR="008E65A8">
        <w:rPr>
          <w:rFonts w:ascii="Times New Roman" w:hAnsi="Times New Roman" w:cs="Times New Roman"/>
          <w:sz w:val="28"/>
          <w:szCs w:val="28"/>
        </w:rPr>
        <w:t>редит</w:t>
      </w:r>
      <w:r w:rsidR="002B3A15">
        <w:rPr>
          <w:rFonts w:ascii="Times New Roman" w:hAnsi="Times New Roman" w:cs="Times New Roman"/>
          <w:sz w:val="28"/>
          <w:szCs w:val="28"/>
        </w:rPr>
        <w:t xml:space="preserve"> погашается ежемесячными </w:t>
      </w:r>
      <w:proofErr w:type="spellStart"/>
      <w:r w:rsidR="002B3A15">
        <w:rPr>
          <w:rFonts w:ascii="Times New Roman" w:hAnsi="Times New Roman" w:cs="Times New Roman"/>
          <w:sz w:val="28"/>
          <w:szCs w:val="28"/>
        </w:rPr>
        <w:t>аннуитетными</w:t>
      </w:r>
      <w:proofErr w:type="spellEnd"/>
      <w:r w:rsidR="002B3A15">
        <w:rPr>
          <w:rFonts w:ascii="Times New Roman" w:hAnsi="Times New Roman" w:cs="Times New Roman"/>
          <w:sz w:val="28"/>
          <w:szCs w:val="28"/>
        </w:rPr>
        <w:t xml:space="preserve"> платежами</w:t>
      </w:r>
      <w:r w:rsidR="008564DB">
        <w:rPr>
          <w:rFonts w:ascii="Times New Roman" w:hAnsi="Times New Roman" w:cs="Times New Roman"/>
          <w:sz w:val="28"/>
          <w:szCs w:val="28"/>
        </w:rPr>
        <w:t xml:space="preserve">. Заёмщик </w:t>
      </w:r>
      <w:r w:rsidR="002B3A15">
        <w:rPr>
          <w:rFonts w:ascii="Times New Roman" w:hAnsi="Times New Roman" w:cs="Times New Roman"/>
          <w:sz w:val="28"/>
          <w:szCs w:val="28"/>
        </w:rPr>
        <w:t xml:space="preserve">ежемесячно в платёжную дату (соответствует дате фактического предоставления кредита), начиная с месяца, следующего за месяцем получения кредита (при отсутствии в календарном месяце платёжной даты – в последний календарный день месяца) перечисляет </w:t>
      </w:r>
      <w:r w:rsidR="002B3A15" w:rsidRPr="00BE1345">
        <w:rPr>
          <w:rFonts w:ascii="Times New Roman" w:hAnsi="Times New Roman" w:cs="Times New Roman"/>
          <w:sz w:val="28"/>
          <w:szCs w:val="28"/>
        </w:rPr>
        <w:t>на расчетный счет Фонда</w:t>
      </w:r>
      <w:r w:rsidR="002B3A15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необходимом для погашения задолженности по </w:t>
      </w:r>
      <w:r w:rsidR="008564DB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2B3A15">
        <w:rPr>
          <w:rFonts w:ascii="Times New Roman" w:hAnsi="Times New Roman" w:cs="Times New Roman"/>
          <w:sz w:val="28"/>
          <w:szCs w:val="28"/>
        </w:rPr>
        <w:t>договору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56A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6.7. Гражданин вправе досрочно погасить основную сумму долга </w:t>
      </w:r>
      <w:r w:rsidR="00784569">
        <w:rPr>
          <w:rFonts w:ascii="Times New Roman" w:hAnsi="Times New Roman" w:cs="Times New Roman"/>
          <w:sz w:val="28"/>
          <w:szCs w:val="28"/>
        </w:rPr>
        <w:t>по договору об ипотеке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  <w:r w:rsidR="002A656A" w:rsidRPr="00BE1345">
        <w:rPr>
          <w:rFonts w:ascii="Times New Roman" w:hAnsi="Times New Roman" w:cs="Times New Roman"/>
          <w:sz w:val="28"/>
          <w:szCs w:val="28"/>
        </w:rPr>
        <w:t xml:space="preserve">При досрочном погашении основного долга проценты в установленном порядке уплачиваются только за те месяца, за которые погашен основной долг.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</w:t>
      </w:r>
      <w:r w:rsidR="00562DDF" w:rsidRPr="00BE1345">
        <w:rPr>
          <w:rFonts w:ascii="Times New Roman" w:hAnsi="Times New Roman" w:cs="Times New Roman"/>
          <w:sz w:val="28"/>
          <w:szCs w:val="28"/>
        </w:rPr>
        <w:t>8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  <w:r w:rsidR="00562DDF" w:rsidRPr="00BE1345">
        <w:rPr>
          <w:rFonts w:ascii="Times New Roman" w:hAnsi="Times New Roman" w:cs="Times New Roman"/>
          <w:sz w:val="28"/>
          <w:szCs w:val="28"/>
        </w:rPr>
        <w:t xml:space="preserve">Фонд вправе обратить взыскание на заложенное имущество </w:t>
      </w:r>
      <w:r w:rsidRPr="00BE1345">
        <w:rPr>
          <w:rFonts w:ascii="Times New Roman" w:hAnsi="Times New Roman" w:cs="Times New Roman"/>
          <w:sz w:val="28"/>
          <w:szCs w:val="28"/>
        </w:rPr>
        <w:t xml:space="preserve">при систематическом, то есть более трех раз в течение 12 месяцев, нарушении сроков внесения платежей, а также при просрочке очередного платежа на срок более 60 дней. </w:t>
      </w:r>
    </w:p>
    <w:p w:rsidR="00562DDF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6.9. Обращение взыскания на заложенное имущество о</w:t>
      </w:r>
      <w:r w:rsidR="00784569">
        <w:rPr>
          <w:rFonts w:ascii="Times New Roman" w:hAnsi="Times New Roman" w:cs="Times New Roman"/>
          <w:sz w:val="28"/>
          <w:szCs w:val="28"/>
        </w:rPr>
        <w:t>существляется в соответствии с</w:t>
      </w:r>
      <w:r w:rsidRPr="00BE1345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845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</w:t>
      </w:r>
      <w:r w:rsidR="00562DDF" w:rsidRPr="00BE1345">
        <w:rPr>
          <w:rFonts w:ascii="Times New Roman" w:hAnsi="Times New Roman" w:cs="Times New Roman"/>
          <w:sz w:val="28"/>
          <w:szCs w:val="28"/>
        </w:rPr>
        <w:t>10</w:t>
      </w:r>
      <w:r w:rsidRPr="00BE1345">
        <w:rPr>
          <w:rFonts w:ascii="Times New Roman" w:hAnsi="Times New Roman" w:cs="Times New Roman"/>
          <w:sz w:val="28"/>
          <w:szCs w:val="28"/>
        </w:rPr>
        <w:t>. За каждый день просрочки</w:t>
      </w:r>
      <w:r w:rsidR="00562DDF" w:rsidRPr="00BE1345">
        <w:rPr>
          <w:rFonts w:ascii="Times New Roman" w:hAnsi="Times New Roman" w:cs="Times New Roman"/>
          <w:sz w:val="28"/>
          <w:szCs w:val="28"/>
        </w:rPr>
        <w:t>, включая дату погашения просроченной задолженности,</w:t>
      </w:r>
      <w:r w:rsidRPr="00BE1345">
        <w:rPr>
          <w:rFonts w:ascii="Times New Roman" w:hAnsi="Times New Roman" w:cs="Times New Roman"/>
          <w:sz w:val="28"/>
          <w:szCs w:val="28"/>
        </w:rPr>
        <w:t xml:space="preserve"> гражданин у</w:t>
      </w:r>
      <w:r w:rsidR="00562DDF" w:rsidRPr="00BE1345">
        <w:rPr>
          <w:rFonts w:ascii="Times New Roman" w:hAnsi="Times New Roman" w:cs="Times New Roman"/>
          <w:sz w:val="28"/>
          <w:szCs w:val="28"/>
        </w:rPr>
        <w:t>пл</w:t>
      </w:r>
      <w:r w:rsidRPr="00BE1345">
        <w:rPr>
          <w:rFonts w:ascii="Times New Roman" w:hAnsi="Times New Roman" w:cs="Times New Roman"/>
          <w:sz w:val="28"/>
          <w:szCs w:val="28"/>
        </w:rPr>
        <w:t xml:space="preserve">ачивает пеню в размере 0,5% от просроченной суммы, включая основной долг и проценты. Пени уплачиваются в том же порядке, что и ежемесячный платеж.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</w:t>
      </w:r>
      <w:r w:rsidR="00562DDF" w:rsidRPr="00BE1345">
        <w:rPr>
          <w:rFonts w:ascii="Times New Roman" w:hAnsi="Times New Roman" w:cs="Times New Roman"/>
          <w:sz w:val="28"/>
          <w:szCs w:val="28"/>
        </w:rPr>
        <w:t>11</w:t>
      </w:r>
      <w:r w:rsidRPr="00BE1345">
        <w:rPr>
          <w:rFonts w:ascii="Times New Roman" w:hAnsi="Times New Roman" w:cs="Times New Roman"/>
          <w:sz w:val="28"/>
          <w:szCs w:val="28"/>
        </w:rPr>
        <w:t xml:space="preserve">. До полной </w:t>
      </w:r>
      <w:r w:rsidR="00562DDF" w:rsidRPr="00BE1345">
        <w:rPr>
          <w:rFonts w:ascii="Times New Roman" w:hAnsi="Times New Roman" w:cs="Times New Roman"/>
          <w:sz w:val="28"/>
          <w:szCs w:val="28"/>
        </w:rPr>
        <w:t>выплаты стоимости приобретенного жил</w:t>
      </w:r>
      <w:r w:rsidR="00784569">
        <w:rPr>
          <w:rFonts w:ascii="Times New Roman" w:hAnsi="Times New Roman" w:cs="Times New Roman"/>
          <w:sz w:val="28"/>
          <w:szCs w:val="28"/>
        </w:rPr>
        <w:t>ого помещения</w:t>
      </w:r>
      <w:r w:rsidR="00183D99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(испол</w:t>
      </w:r>
      <w:r w:rsidR="00784569">
        <w:rPr>
          <w:rFonts w:ascii="Times New Roman" w:hAnsi="Times New Roman" w:cs="Times New Roman"/>
          <w:sz w:val="28"/>
          <w:szCs w:val="28"/>
        </w:rPr>
        <w:t>нения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своих обязательств в части оплаты) гражданин не вправе распоряжаться им.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</w:t>
      </w:r>
      <w:r w:rsidR="00562DDF" w:rsidRPr="00BE1345">
        <w:rPr>
          <w:rFonts w:ascii="Times New Roman" w:hAnsi="Times New Roman" w:cs="Times New Roman"/>
          <w:sz w:val="28"/>
          <w:szCs w:val="28"/>
        </w:rPr>
        <w:t>1</w:t>
      </w:r>
      <w:r w:rsidR="00784569">
        <w:rPr>
          <w:rFonts w:ascii="Times New Roman" w:hAnsi="Times New Roman" w:cs="Times New Roman"/>
          <w:sz w:val="28"/>
          <w:szCs w:val="28"/>
        </w:rPr>
        <w:t>2</w:t>
      </w:r>
      <w:r w:rsidRPr="00BE1345">
        <w:rPr>
          <w:rFonts w:ascii="Times New Roman" w:hAnsi="Times New Roman" w:cs="Times New Roman"/>
          <w:sz w:val="28"/>
          <w:szCs w:val="28"/>
        </w:rPr>
        <w:t>. В случае смерти гражданина до полной выплаты им стоимости приобретенного жил</w:t>
      </w:r>
      <w:r w:rsidR="00784569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>, его обязат</w:t>
      </w:r>
      <w:r w:rsidR="00AB54CB" w:rsidRPr="00BE1345">
        <w:rPr>
          <w:rFonts w:ascii="Times New Roman" w:hAnsi="Times New Roman" w:cs="Times New Roman"/>
          <w:sz w:val="28"/>
          <w:szCs w:val="28"/>
        </w:rPr>
        <w:t>ельства переходят к наследникам</w:t>
      </w:r>
      <w:r w:rsidR="007845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E134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845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на тех же условиях, какие существовали на момент смерти граждани</w:t>
      </w:r>
      <w:r w:rsidR="00AB54CB" w:rsidRPr="00BE1345">
        <w:rPr>
          <w:rFonts w:ascii="Times New Roman" w:hAnsi="Times New Roman" w:cs="Times New Roman"/>
          <w:sz w:val="28"/>
          <w:szCs w:val="28"/>
        </w:rPr>
        <w:t>на.</w:t>
      </w:r>
      <w:r w:rsidR="008042DD">
        <w:rPr>
          <w:rFonts w:ascii="Times New Roman" w:hAnsi="Times New Roman" w:cs="Times New Roman"/>
          <w:sz w:val="28"/>
          <w:szCs w:val="28"/>
        </w:rPr>
        <w:t xml:space="preserve"> </w:t>
      </w:r>
      <w:r w:rsidR="00AB54CB" w:rsidRPr="00BE1345">
        <w:rPr>
          <w:rFonts w:ascii="Times New Roman" w:hAnsi="Times New Roman" w:cs="Times New Roman"/>
          <w:sz w:val="28"/>
          <w:szCs w:val="28"/>
        </w:rPr>
        <w:t>В</w:t>
      </w:r>
      <w:r w:rsidRPr="00BE1345">
        <w:rPr>
          <w:rFonts w:ascii="Times New Roman" w:hAnsi="Times New Roman" w:cs="Times New Roman"/>
          <w:sz w:val="28"/>
          <w:szCs w:val="28"/>
        </w:rPr>
        <w:t xml:space="preserve"> случае отсутствия наследников, непринятия ими наследства, недостаточности стоимости наследуемого имущества, для п</w:t>
      </w:r>
      <w:r w:rsidR="00AB54CB" w:rsidRPr="00BE1345">
        <w:rPr>
          <w:rFonts w:ascii="Times New Roman" w:hAnsi="Times New Roman" w:cs="Times New Roman"/>
          <w:sz w:val="28"/>
          <w:szCs w:val="28"/>
        </w:rPr>
        <w:t xml:space="preserve">олного исполнения обязательств </w:t>
      </w:r>
      <w:r w:rsidRPr="00BE1345">
        <w:rPr>
          <w:rFonts w:ascii="Times New Roman" w:hAnsi="Times New Roman" w:cs="Times New Roman"/>
          <w:sz w:val="28"/>
          <w:szCs w:val="28"/>
        </w:rPr>
        <w:t xml:space="preserve">Фонд получает удовлетворение за счет средств поручителя. </w:t>
      </w:r>
    </w:p>
    <w:p w:rsidR="00562DDF" w:rsidRPr="00BE1345" w:rsidRDefault="00562DDF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6.12. Процентная ставка за пользование рассрочкой</w:t>
      </w:r>
      <w:r w:rsidR="00784569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может быть пересмотрена Фондом при изменении ставки рефинансирования </w:t>
      </w:r>
      <w:r w:rsidRPr="00BE1345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784569">
        <w:rPr>
          <w:rFonts w:ascii="Times New Roman" w:hAnsi="Times New Roman" w:cs="Times New Roman"/>
          <w:sz w:val="28"/>
          <w:szCs w:val="28"/>
        </w:rPr>
        <w:t>ентральным банком Российской Федерации</w:t>
      </w:r>
      <w:r w:rsidR="008564DB">
        <w:rPr>
          <w:rFonts w:ascii="Times New Roman" w:hAnsi="Times New Roman" w:cs="Times New Roman"/>
          <w:sz w:val="28"/>
          <w:szCs w:val="28"/>
        </w:rPr>
        <w:t xml:space="preserve"> (далее – ЦБ РФ)</w:t>
      </w:r>
      <w:r w:rsidRPr="00BE1345">
        <w:rPr>
          <w:rFonts w:ascii="Times New Roman" w:hAnsi="Times New Roman" w:cs="Times New Roman"/>
          <w:sz w:val="28"/>
          <w:szCs w:val="28"/>
        </w:rPr>
        <w:t xml:space="preserve"> более чем на 5% годовых включительно от исходной ставки рефинансирования</w:t>
      </w:r>
      <w:r w:rsidR="008564DB">
        <w:rPr>
          <w:rFonts w:ascii="Times New Roman" w:hAnsi="Times New Roman" w:cs="Times New Roman"/>
          <w:sz w:val="28"/>
          <w:szCs w:val="28"/>
        </w:rPr>
        <w:t xml:space="preserve"> ЦБ РФ</w:t>
      </w:r>
      <w:r w:rsidRPr="00BE1345">
        <w:rPr>
          <w:rFonts w:ascii="Times New Roman" w:hAnsi="Times New Roman" w:cs="Times New Roman"/>
          <w:sz w:val="28"/>
          <w:szCs w:val="28"/>
        </w:rPr>
        <w:t>, действующей на момент заключения договора</w:t>
      </w:r>
      <w:r w:rsidR="00784569">
        <w:rPr>
          <w:rFonts w:ascii="Times New Roman" w:hAnsi="Times New Roman" w:cs="Times New Roman"/>
          <w:sz w:val="28"/>
          <w:szCs w:val="28"/>
        </w:rPr>
        <w:t xml:space="preserve"> об ипотеки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56A" w:rsidRPr="00BE1345" w:rsidRDefault="002A656A" w:rsidP="007845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7. Порядок реализации жилья, установление ипотеки, расчеты по договорам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E44">
        <w:rPr>
          <w:rFonts w:ascii="Times New Roman" w:hAnsi="Times New Roman" w:cs="Times New Roman"/>
          <w:sz w:val="28"/>
          <w:szCs w:val="28"/>
        </w:rPr>
        <w:t xml:space="preserve">7.1. При согласии Фонда, гражданин может </w:t>
      </w:r>
      <w:r w:rsidR="00E56318" w:rsidRPr="00562E44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562E44">
        <w:rPr>
          <w:rFonts w:ascii="Times New Roman" w:hAnsi="Times New Roman" w:cs="Times New Roman"/>
          <w:sz w:val="28"/>
          <w:szCs w:val="28"/>
        </w:rPr>
        <w:t>Фонду принадлежащее ему на праве собственности жил</w:t>
      </w:r>
      <w:r w:rsidR="00E56318" w:rsidRPr="00562E44">
        <w:rPr>
          <w:rFonts w:ascii="Times New Roman" w:hAnsi="Times New Roman" w:cs="Times New Roman"/>
          <w:sz w:val="28"/>
          <w:szCs w:val="28"/>
        </w:rPr>
        <w:t>ое помещение</w:t>
      </w:r>
      <w:r w:rsidRPr="00562E44">
        <w:rPr>
          <w:rFonts w:ascii="Times New Roman" w:hAnsi="Times New Roman" w:cs="Times New Roman"/>
          <w:sz w:val="28"/>
          <w:szCs w:val="28"/>
        </w:rPr>
        <w:t>. Передача осуществляется по свободной рыночной цене, которая устанавливается независимым оценщиком. Передача осуществляется путем купли-продажи, либо мены. При мене применяются правила, установленные настоящим Положением для продажи</w:t>
      </w:r>
      <w:r w:rsidR="008564DB" w:rsidRPr="00562E44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562E44">
        <w:rPr>
          <w:rFonts w:ascii="Times New Roman" w:hAnsi="Times New Roman" w:cs="Times New Roman"/>
          <w:sz w:val="28"/>
          <w:szCs w:val="28"/>
        </w:rPr>
        <w:t>.</w:t>
      </w:r>
      <w:r w:rsidR="00A32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7.2. При несогласии гражданина с произведенной оценкой, Фонд предоставляет гражданину не более 1 месяца для самостоятельной продажи жилья с сохранением за ним права на приобретение выбранно</w:t>
      </w:r>
      <w:r w:rsidR="00E56318">
        <w:rPr>
          <w:rFonts w:ascii="Times New Roman" w:hAnsi="Times New Roman" w:cs="Times New Roman"/>
          <w:sz w:val="28"/>
          <w:szCs w:val="28"/>
        </w:rPr>
        <w:t>го им жилого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. Если в течение 1 месяца гражданин не </w:t>
      </w:r>
      <w:r w:rsidR="00E56318">
        <w:rPr>
          <w:rFonts w:ascii="Times New Roman" w:hAnsi="Times New Roman" w:cs="Times New Roman"/>
          <w:sz w:val="28"/>
          <w:szCs w:val="28"/>
        </w:rPr>
        <w:t xml:space="preserve">даёт согласие </w:t>
      </w:r>
      <w:r w:rsidRPr="00BE1345">
        <w:rPr>
          <w:rFonts w:ascii="Times New Roman" w:hAnsi="Times New Roman" w:cs="Times New Roman"/>
          <w:sz w:val="28"/>
          <w:szCs w:val="28"/>
        </w:rPr>
        <w:t>приобрести у Фонда выбранн</w:t>
      </w:r>
      <w:r w:rsidR="00E56318">
        <w:rPr>
          <w:rFonts w:ascii="Times New Roman" w:hAnsi="Times New Roman" w:cs="Times New Roman"/>
          <w:sz w:val="28"/>
          <w:szCs w:val="28"/>
        </w:rPr>
        <w:t>ое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им</w:t>
      </w:r>
      <w:r w:rsidR="00E56318">
        <w:rPr>
          <w:rFonts w:ascii="Times New Roman" w:hAnsi="Times New Roman" w:cs="Times New Roman"/>
          <w:sz w:val="28"/>
          <w:szCs w:val="28"/>
        </w:rPr>
        <w:t xml:space="preserve"> жилое помещение</w:t>
      </w:r>
      <w:r w:rsidRPr="00BE1345">
        <w:rPr>
          <w:rFonts w:ascii="Times New Roman" w:hAnsi="Times New Roman" w:cs="Times New Roman"/>
          <w:sz w:val="28"/>
          <w:szCs w:val="28"/>
        </w:rPr>
        <w:t xml:space="preserve">, он исключается из </w:t>
      </w:r>
      <w:r w:rsidR="00E56318">
        <w:rPr>
          <w:rFonts w:ascii="Times New Roman" w:hAnsi="Times New Roman" w:cs="Times New Roman"/>
          <w:sz w:val="28"/>
          <w:szCs w:val="28"/>
        </w:rPr>
        <w:t>С</w:t>
      </w:r>
      <w:r w:rsidRPr="00BE1345">
        <w:rPr>
          <w:rFonts w:ascii="Times New Roman" w:hAnsi="Times New Roman" w:cs="Times New Roman"/>
          <w:sz w:val="28"/>
          <w:szCs w:val="28"/>
        </w:rPr>
        <w:t>писка, закрепленн</w:t>
      </w:r>
      <w:r w:rsidR="00E56318">
        <w:rPr>
          <w:rFonts w:ascii="Times New Roman" w:hAnsi="Times New Roman" w:cs="Times New Roman"/>
          <w:sz w:val="28"/>
          <w:szCs w:val="28"/>
        </w:rPr>
        <w:t>ое</w:t>
      </w:r>
      <w:r w:rsidRPr="00BE1345">
        <w:rPr>
          <w:rFonts w:ascii="Times New Roman" w:hAnsi="Times New Roman" w:cs="Times New Roman"/>
          <w:sz w:val="28"/>
          <w:szCs w:val="28"/>
        </w:rPr>
        <w:t xml:space="preserve"> за ним </w:t>
      </w:r>
      <w:r w:rsidR="00E56318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BE1345">
        <w:rPr>
          <w:rFonts w:ascii="Times New Roman" w:hAnsi="Times New Roman" w:cs="Times New Roman"/>
          <w:sz w:val="28"/>
          <w:szCs w:val="28"/>
        </w:rPr>
        <w:t xml:space="preserve">распределяется в общем порядке.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7.3. Фонд приобретает у гражданина жилье при наличии следующих условий: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302B39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жилое помещение находится на территории г</w:t>
      </w:r>
      <w:r w:rsidR="00E56318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BE13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656A" w:rsidRPr="00E56318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-</w:t>
      </w:r>
      <w:r w:rsidR="00302B39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жилое помещение</w:t>
      </w:r>
      <w:r w:rsidR="00E56318" w:rsidRPr="00E56318">
        <w:rPr>
          <w:rFonts w:ascii="Times New Roman" w:hAnsi="Times New Roman" w:cs="Times New Roman"/>
          <w:sz w:val="28"/>
          <w:szCs w:val="28"/>
        </w:rPr>
        <w:t xml:space="preserve"> соответствует требованиям, которым должно отвечать жилое помещение</w:t>
      </w:r>
      <w:r w:rsidRPr="00E563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302B39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жилое помещение свободно от прав третьих лиц</w:t>
      </w:r>
      <w:r w:rsidR="00564353">
        <w:rPr>
          <w:rFonts w:ascii="Times New Roman" w:hAnsi="Times New Roman" w:cs="Times New Roman"/>
          <w:sz w:val="28"/>
          <w:szCs w:val="28"/>
        </w:rPr>
        <w:t>.</w:t>
      </w:r>
      <w:r w:rsidRPr="00BE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18" w:rsidRPr="002B0EB0" w:rsidRDefault="002A656A" w:rsidP="002B0E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EB0">
        <w:rPr>
          <w:rFonts w:ascii="Times New Roman" w:hAnsi="Times New Roman" w:cs="Times New Roman"/>
          <w:sz w:val="28"/>
          <w:szCs w:val="28"/>
        </w:rPr>
        <w:t xml:space="preserve">7.4. </w:t>
      </w:r>
      <w:r w:rsidR="00E56318" w:rsidRPr="002B0EB0">
        <w:rPr>
          <w:rFonts w:ascii="Times New Roman" w:hAnsi="Times New Roman" w:cs="Times New Roman"/>
          <w:sz w:val="28"/>
          <w:szCs w:val="28"/>
        </w:rPr>
        <w:t>Договор продажи жилого дома, квартиры, части жилого дома или квартиры подлежит государственной регистрации и считается заключенным с момента такой регистрации.</w:t>
      </w:r>
    </w:p>
    <w:p w:rsidR="002B0EB0" w:rsidRPr="002B0EB0" w:rsidRDefault="002B0EB0" w:rsidP="002B0E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EB0">
        <w:rPr>
          <w:rFonts w:ascii="Times New Roman" w:hAnsi="Times New Roman" w:cs="Times New Roman"/>
          <w:sz w:val="28"/>
          <w:szCs w:val="28"/>
        </w:rPr>
        <w:t xml:space="preserve">Право собственности на жилое помещение, ограничения этих прав, их возникновение, переход и прекращение подлежат </w:t>
      </w:r>
      <w:hyperlink r:id="rId11" w:history="1">
        <w:r w:rsidRPr="002B0EB0">
          <w:rPr>
            <w:rFonts w:ascii="Times New Roman" w:hAnsi="Times New Roman" w:cs="Times New Roman"/>
            <w:sz w:val="28"/>
            <w:szCs w:val="28"/>
          </w:rPr>
          <w:t>государственной регистрации</w:t>
        </w:r>
      </w:hyperlink>
      <w:r w:rsidRPr="002B0EB0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2B0EB0" w:rsidRPr="002B0EB0" w:rsidRDefault="002B0EB0" w:rsidP="002B0E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EB0">
        <w:rPr>
          <w:rFonts w:ascii="Times New Roman" w:hAnsi="Times New Roman" w:cs="Times New Roman"/>
          <w:sz w:val="28"/>
          <w:szCs w:val="28"/>
        </w:rPr>
        <w:t>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только в судебном порядке.</w:t>
      </w:r>
    </w:p>
    <w:p w:rsidR="002B0EB0" w:rsidRPr="002B0EB0" w:rsidRDefault="002B0EB0" w:rsidP="002B0E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EB0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законом или соглашением сторон, сделка, влекущая возникновение, изменение или прекращение прав на жилое помещение, которые подлежат государственной регистрации, должна быть нотариально </w:t>
      </w:r>
      <w:hyperlink r:id="rId12" w:history="1">
        <w:r w:rsidRPr="002B0EB0">
          <w:rPr>
            <w:rFonts w:ascii="Times New Roman" w:hAnsi="Times New Roman" w:cs="Times New Roman"/>
            <w:sz w:val="28"/>
            <w:szCs w:val="28"/>
          </w:rPr>
          <w:t>удостоверена</w:t>
        </w:r>
      </w:hyperlink>
      <w:r w:rsidRPr="002B0EB0">
        <w:rPr>
          <w:rFonts w:ascii="Times New Roman" w:hAnsi="Times New Roman" w:cs="Times New Roman"/>
          <w:sz w:val="28"/>
          <w:szCs w:val="28"/>
        </w:rPr>
        <w:t>.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7.</w:t>
      </w:r>
      <w:r w:rsidR="00562E44">
        <w:rPr>
          <w:rFonts w:ascii="Times New Roman" w:hAnsi="Times New Roman" w:cs="Times New Roman"/>
          <w:sz w:val="28"/>
          <w:szCs w:val="28"/>
        </w:rPr>
        <w:t>5</w:t>
      </w:r>
      <w:r w:rsidRPr="00BE1345">
        <w:rPr>
          <w:rFonts w:ascii="Times New Roman" w:hAnsi="Times New Roman" w:cs="Times New Roman"/>
          <w:sz w:val="28"/>
          <w:szCs w:val="28"/>
        </w:rPr>
        <w:t>. Условия, порядок заключения и исполнения договоров, ответственность за нарушение обязательств по договору определяются законодательством</w:t>
      </w:r>
      <w:r w:rsidR="00FA59D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62E44">
        <w:rPr>
          <w:rFonts w:ascii="Times New Roman" w:hAnsi="Times New Roman" w:cs="Times New Roman"/>
          <w:sz w:val="28"/>
          <w:szCs w:val="28"/>
        </w:rPr>
        <w:t>6</w:t>
      </w:r>
      <w:r w:rsidRPr="00BE1345">
        <w:rPr>
          <w:rFonts w:ascii="Times New Roman" w:hAnsi="Times New Roman" w:cs="Times New Roman"/>
          <w:sz w:val="28"/>
          <w:szCs w:val="28"/>
        </w:rPr>
        <w:t>. Условия об ипотеке приобретенного гражданином жил</w:t>
      </w:r>
      <w:r w:rsidR="00FA59DC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включаются в договор купли-продажи </w:t>
      </w:r>
      <w:r w:rsidR="00FA59DC">
        <w:rPr>
          <w:rFonts w:ascii="Times New Roman" w:hAnsi="Times New Roman" w:cs="Times New Roman"/>
          <w:sz w:val="28"/>
          <w:szCs w:val="28"/>
        </w:rPr>
        <w:t>жилого помещения с</w:t>
      </w:r>
      <w:r w:rsidRPr="00BE1345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FA59DC">
        <w:rPr>
          <w:rFonts w:ascii="Times New Roman" w:hAnsi="Times New Roman" w:cs="Times New Roman"/>
          <w:sz w:val="28"/>
          <w:szCs w:val="28"/>
        </w:rPr>
        <w:t>ой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7.</w:t>
      </w:r>
      <w:r w:rsidR="00562E44">
        <w:rPr>
          <w:rFonts w:ascii="Times New Roman" w:hAnsi="Times New Roman" w:cs="Times New Roman"/>
          <w:sz w:val="28"/>
          <w:szCs w:val="28"/>
        </w:rPr>
        <w:t>7</w:t>
      </w:r>
      <w:r w:rsidRPr="00BE1345">
        <w:rPr>
          <w:rFonts w:ascii="Times New Roman" w:hAnsi="Times New Roman" w:cs="Times New Roman"/>
          <w:sz w:val="28"/>
          <w:szCs w:val="28"/>
        </w:rPr>
        <w:t>. Права залогодержателя по обеспеченному ипотекой обязательству по решению Фонда могут быть удостоверены закладной. Обращение закладной, порядок ее погашения определяются законодательством</w:t>
      </w:r>
      <w:r w:rsidR="00FA59D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7.</w:t>
      </w:r>
      <w:r w:rsidR="00562E44">
        <w:rPr>
          <w:rFonts w:ascii="Times New Roman" w:hAnsi="Times New Roman" w:cs="Times New Roman"/>
          <w:sz w:val="28"/>
          <w:szCs w:val="28"/>
        </w:rPr>
        <w:t>8</w:t>
      </w:r>
      <w:r w:rsidRPr="00BE1345">
        <w:rPr>
          <w:rFonts w:ascii="Times New Roman" w:hAnsi="Times New Roman" w:cs="Times New Roman"/>
          <w:sz w:val="28"/>
          <w:szCs w:val="28"/>
        </w:rPr>
        <w:t>. Залогодатель не вправе 6ез согласия залогодержателя осуществлять последующую ипотеку заложенного в соответствии с настоящим Положением жил</w:t>
      </w:r>
      <w:r w:rsidR="00FA59DC">
        <w:rPr>
          <w:rFonts w:ascii="Times New Roman" w:hAnsi="Times New Roman" w:cs="Times New Roman"/>
          <w:sz w:val="28"/>
          <w:szCs w:val="28"/>
        </w:rPr>
        <w:t>ого помещения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56A" w:rsidRPr="00BE1345" w:rsidRDefault="002A656A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7.</w:t>
      </w:r>
      <w:r w:rsidR="00562E44">
        <w:rPr>
          <w:rFonts w:ascii="Times New Roman" w:hAnsi="Times New Roman" w:cs="Times New Roman"/>
          <w:sz w:val="28"/>
          <w:szCs w:val="28"/>
        </w:rPr>
        <w:t>9</w:t>
      </w:r>
      <w:r w:rsidRPr="00BE1345">
        <w:rPr>
          <w:rFonts w:ascii="Times New Roman" w:hAnsi="Times New Roman" w:cs="Times New Roman"/>
          <w:sz w:val="28"/>
          <w:szCs w:val="28"/>
        </w:rPr>
        <w:t xml:space="preserve">. Расходы по нотариальному удостоверению и регистрации договора купли-продажи </w:t>
      </w:r>
      <w:r w:rsidR="00FA59DC">
        <w:rPr>
          <w:rFonts w:ascii="Times New Roman" w:hAnsi="Times New Roman" w:cs="Times New Roman"/>
          <w:sz w:val="28"/>
          <w:szCs w:val="28"/>
        </w:rPr>
        <w:t>жилого помещения с</w:t>
      </w:r>
      <w:r w:rsidRPr="00BE1345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FA59DC">
        <w:rPr>
          <w:rFonts w:ascii="Times New Roman" w:hAnsi="Times New Roman" w:cs="Times New Roman"/>
          <w:sz w:val="28"/>
          <w:szCs w:val="28"/>
        </w:rPr>
        <w:t>ой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 установление ипотеки несет гражданин. Расходы по государственной регистрации договора купли-продажи жилья у гражданина несет Фонд.</w:t>
      </w:r>
    </w:p>
    <w:p w:rsidR="00FA59DC" w:rsidRDefault="00FA59DC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734" w:rsidRPr="00BE1345" w:rsidRDefault="00AE0734" w:rsidP="00FA59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8. Перечень документов, предоставляемых гражданином для заключения договоров</w:t>
      </w:r>
    </w:p>
    <w:p w:rsidR="00AE0734" w:rsidRPr="00C31DF2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t xml:space="preserve">8.1. Для заключения договора купли-продажи жилья </w:t>
      </w:r>
      <w:r w:rsidR="00FA59DC" w:rsidRPr="00C31DF2">
        <w:rPr>
          <w:rFonts w:ascii="Times New Roman" w:hAnsi="Times New Roman" w:cs="Times New Roman"/>
          <w:sz w:val="28"/>
          <w:szCs w:val="28"/>
        </w:rPr>
        <w:t>с</w:t>
      </w:r>
      <w:r w:rsidRPr="00C31DF2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FA59DC" w:rsidRPr="00C31DF2">
        <w:rPr>
          <w:rFonts w:ascii="Times New Roman" w:hAnsi="Times New Roman" w:cs="Times New Roman"/>
          <w:sz w:val="28"/>
          <w:szCs w:val="28"/>
        </w:rPr>
        <w:t>ой платежа</w:t>
      </w:r>
      <w:r w:rsidRPr="00C31DF2">
        <w:rPr>
          <w:rFonts w:ascii="Times New Roman" w:hAnsi="Times New Roman" w:cs="Times New Roman"/>
          <w:sz w:val="28"/>
          <w:szCs w:val="28"/>
        </w:rPr>
        <w:t xml:space="preserve"> и ипотеки гражданином </w:t>
      </w:r>
      <w:proofErr w:type="gramStart"/>
      <w:r w:rsidRPr="00C31DF2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C31D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734" w:rsidRPr="00C31DF2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C31DF2" w:rsidRPr="00B3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адресно-справочную информацию в отношении лиц, зарегистрированных по месту пребывания или по месту жительства в </w:t>
      </w:r>
      <w:r w:rsidR="00C31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одном с ним </w:t>
      </w:r>
      <w:r w:rsidR="00C31DF2" w:rsidRPr="00B342A6">
        <w:rPr>
          <w:rFonts w:ascii="Times New Roman" w:hAnsi="Times New Roman" w:cs="Times New Roman"/>
          <w:sz w:val="28"/>
          <w:szCs w:val="28"/>
          <w:shd w:val="clear" w:color="auto" w:fill="FFFFFF"/>
        </w:rPr>
        <w:t>жилом помещении (</w:t>
      </w:r>
      <w:r w:rsidR="00C31DF2" w:rsidRPr="00B342A6">
        <w:rPr>
          <w:rFonts w:ascii="Times New Roman" w:hAnsi="Times New Roman" w:cs="Times New Roman"/>
          <w:sz w:val="28"/>
          <w:szCs w:val="28"/>
        </w:rPr>
        <w:t>выписку из домовой книги или справку о составе семьи</w:t>
      </w:r>
      <w:r w:rsidR="00C31DF2">
        <w:rPr>
          <w:rFonts w:ascii="Times New Roman" w:hAnsi="Times New Roman" w:cs="Times New Roman"/>
          <w:sz w:val="28"/>
          <w:szCs w:val="28"/>
        </w:rPr>
        <w:t>, другое</w:t>
      </w:r>
      <w:r w:rsidR="00C31DF2" w:rsidRPr="00B342A6">
        <w:rPr>
          <w:rFonts w:ascii="Times New Roman" w:hAnsi="Times New Roman" w:cs="Times New Roman"/>
          <w:sz w:val="28"/>
          <w:szCs w:val="28"/>
        </w:rPr>
        <w:t>)</w:t>
      </w:r>
      <w:r w:rsidRPr="00C31D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734" w:rsidRPr="00C31DF2" w:rsidRDefault="00AE0734" w:rsidP="008564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DF2">
        <w:rPr>
          <w:rFonts w:ascii="Times New Roman" w:hAnsi="Times New Roman" w:cs="Times New Roman"/>
          <w:sz w:val="28"/>
          <w:szCs w:val="28"/>
        </w:rPr>
        <w:t xml:space="preserve">- справки и документы, подтверждающие занятость гражданина и членов его семьи и их доход за последние </w:t>
      </w:r>
      <w:r w:rsidRPr="00081B84">
        <w:rPr>
          <w:rFonts w:ascii="Times New Roman" w:hAnsi="Times New Roman" w:cs="Times New Roman"/>
          <w:sz w:val="28"/>
          <w:szCs w:val="28"/>
        </w:rPr>
        <w:t>12 месяцев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C31DF2">
        <w:rPr>
          <w:rFonts w:ascii="Times New Roman" w:hAnsi="Times New Roman" w:cs="Times New Roman"/>
          <w:sz w:val="28"/>
          <w:szCs w:val="28"/>
        </w:rPr>
        <w:t>(в случае работы на последнем месте или ведения предпринимательской деятельности менее 12 месяцев - за весь период работы или занятия предпринимательской деятельностью с указанием всех производимых удержаний) справки с места работы о размере заработной платы, справки из Управления социальной защиты и иных органов, осуществляющих</w:t>
      </w:r>
      <w:proofErr w:type="gramEnd"/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DF2">
        <w:rPr>
          <w:rFonts w:ascii="Times New Roman" w:hAnsi="Times New Roman" w:cs="Times New Roman"/>
          <w:sz w:val="28"/>
          <w:szCs w:val="28"/>
        </w:rPr>
        <w:t>пенсионное обеспечение, о размере пенсий, пособий и компенсаций, декларацию о доходах для лиц, занимающихся предпринимательской деятельностью, справки из средних, средних специальных и высших учебных заведений с указанием размеров стипендий, копии и оригиналы свидетельства о рождении для находящихся в дошкольных учреждениях, справки из центра занятости с указанием размеров пособия по безработице для безработных и стоящих на учете</w:t>
      </w:r>
      <w:r w:rsidR="00C31DF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31DF2">
        <w:rPr>
          <w:rFonts w:ascii="Times New Roman" w:hAnsi="Times New Roman" w:cs="Times New Roman"/>
          <w:sz w:val="28"/>
          <w:szCs w:val="28"/>
        </w:rPr>
        <w:t>, копии и оригиналы</w:t>
      </w:r>
      <w:proofErr w:type="gramEnd"/>
      <w:r w:rsidRPr="00C31DF2">
        <w:rPr>
          <w:rFonts w:ascii="Times New Roman" w:hAnsi="Times New Roman" w:cs="Times New Roman"/>
          <w:sz w:val="28"/>
          <w:szCs w:val="28"/>
        </w:rPr>
        <w:t xml:space="preserve"> трудовых книжек для б</w:t>
      </w:r>
      <w:r w:rsidR="00C31DF2">
        <w:rPr>
          <w:rFonts w:ascii="Times New Roman" w:hAnsi="Times New Roman" w:cs="Times New Roman"/>
          <w:sz w:val="28"/>
          <w:szCs w:val="28"/>
        </w:rPr>
        <w:t>езработных, не стоящих на учете.</w:t>
      </w:r>
    </w:p>
    <w:p w:rsidR="00AE0734" w:rsidRPr="00C31DF2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C31DF2">
        <w:rPr>
          <w:rFonts w:ascii="Times New Roman" w:hAnsi="Times New Roman" w:cs="Times New Roman"/>
          <w:sz w:val="28"/>
          <w:szCs w:val="28"/>
        </w:rPr>
        <w:t>копи паспорта, военного б</w:t>
      </w:r>
      <w:r w:rsidRPr="00C31DF2">
        <w:rPr>
          <w:rFonts w:ascii="Times New Roman" w:hAnsi="Times New Roman" w:cs="Times New Roman"/>
          <w:sz w:val="28"/>
          <w:szCs w:val="28"/>
        </w:rPr>
        <w:t xml:space="preserve">илета заемщика, поручителя; </w:t>
      </w:r>
    </w:p>
    <w:p w:rsidR="00AE0734" w:rsidRPr="00C31DF2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C31DF2">
        <w:rPr>
          <w:rFonts w:ascii="Times New Roman" w:hAnsi="Times New Roman" w:cs="Times New Roman"/>
          <w:sz w:val="28"/>
          <w:szCs w:val="28"/>
        </w:rPr>
        <w:t xml:space="preserve">документы, подтверждающие семейное положение заемщика (свидетельство о браке, рождении детей, разводе, смерти); </w:t>
      </w:r>
    </w:p>
    <w:p w:rsidR="00AE0734" w:rsidRPr="00C31DF2" w:rsidRDefault="00AB54CB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C31DF2">
        <w:rPr>
          <w:rFonts w:ascii="Times New Roman" w:hAnsi="Times New Roman" w:cs="Times New Roman"/>
          <w:sz w:val="28"/>
          <w:szCs w:val="28"/>
        </w:rPr>
        <w:t xml:space="preserve">заверенная копия </w:t>
      </w:r>
      <w:r w:rsidR="00AE0734" w:rsidRPr="00C31DF2">
        <w:rPr>
          <w:rFonts w:ascii="Times New Roman" w:hAnsi="Times New Roman" w:cs="Times New Roman"/>
          <w:sz w:val="28"/>
          <w:szCs w:val="28"/>
        </w:rPr>
        <w:t>трудово</w:t>
      </w:r>
      <w:r w:rsidR="00C31DF2">
        <w:rPr>
          <w:rFonts w:ascii="Times New Roman" w:hAnsi="Times New Roman" w:cs="Times New Roman"/>
          <w:sz w:val="28"/>
          <w:szCs w:val="28"/>
        </w:rPr>
        <w:t>го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C31DF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AE0734" w:rsidRPr="00C31DF2">
        <w:rPr>
          <w:rFonts w:ascii="Times New Roman" w:hAnsi="Times New Roman" w:cs="Times New Roman"/>
          <w:sz w:val="28"/>
          <w:szCs w:val="28"/>
        </w:rPr>
        <w:t>и справка с места дополнительной работы заемщика</w:t>
      </w:r>
      <w:r w:rsidR="00C31DF2">
        <w:rPr>
          <w:rFonts w:ascii="Times New Roman" w:hAnsi="Times New Roman" w:cs="Times New Roman"/>
          <w:sz w:val="28"/>
          <w:szCs w:val="28"/>
        </w:rPr>
        <w:t xml:space="preserve"> (при внешнем совместительстве)</w:t>
      </w:r>
      <w:r w:rsidR="00AE0734" w:rsidRPr="00C31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400" w:rsidRDefault="00AE0734" w:rsidP="00CC6400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t xml:space="preserve">8.2. В случае продажи Фонду гражданином своего жилья </w:t>
      </w:r>
      <w:r w:rsidR="00A637A9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Pr="00C31DF2">
        <w:rPr>
          <w:rFonts w:ascii="Times New Roman" w:hAnsi="Times New Roman" w:cs="Times New Roman"/>
          <w:sz w:val="28"/>
          <w:szCs w:val="28"/>
        </w:rPr>
        <w:t>предоставляются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A637A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637A9">
        <w:rPr>
          <w:rFonts w:ascii="Times New Roman" w:hAnsi="Times New Roman" w:cs="Times New Roman"/>
          <w:sz w:val="28"/>
          <w:szCs w:val="28"/>
        </w:rPr>
        <w:t>, являющиеся основанием для осуществления государственного кадастрового учета и (или) государственной регистрации прав</w:t>
      </w:r>
      <w:r w:rsidRPr="00C31DF2">
        <w:rPr>
          <w:rFonts w:ascii="Times New Roman" w:hAnsi="Times New Roman" w:cs="Times New Roman"/>
          <w:sz w:val="28"/>
          <w:szCs w:val="28"/>
        </w:rPr>
        <w:t>:</w:t>
      </w:r>
    </w:p>
    <w:p w:rsidR="00C31DF2" w:rsidRDefault="00AB54CB" w:rsidP="00CC6400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DF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1DF2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CC6400">
        <w:rPr>
          <w:rFonts w:ascii="Times New Roman" w:hAnsi="Times New Roman" w:cs="Times New Roman"/>
          <w:sz w:val="28"/>
          <w:szCs w:val="28"/>
        </w:rPr>
        <w:t xml:space="preserve">на основании, которого возникло право собственности </w:t>
      </w:r>
      <w:r w:rsidR="00C31DF2">
        <w:rPr>
          <w:rFonts w:ascii="Times New Roman" w:hAnsi="Times New Roman" w:cs="Times New Roman"/>
          <w:sz w:val="28"/>
          <w:szCs w:val="28"/>
        </w:rPr>
        <w:t xml:space="preserve">на жилое помещение (договор о передаче жилого помещения в собственность граждан, решение суда, договор купли-продажи, </w:t>
      </w:r>
      <w:r w:rsidR="00CC6400">
        <w:rPr>
          <w:rFonts w:ascii="Times New Roman" w:hAnsi="Times New Roman" w:cs="Times New Roman"/>
          <w:sz w:val="28"/>
          <w:szCs w:val="28"/>
        </w:rPr>
        <w:t xml:space="preserve">договор дарения, </w:t>
      </w:r>
      <w:r w:rsidR="00C31DF2">
        <w:rPr>
          <w:rFonts w:ascii="Times New Roman" w:hAnsi="Times New Roman" w:cs="Times New Roman"/>
          <w:sz w:val="28"/>
          <w:szCs w:val="28"/>
        </w:rPr>
        <w:t>свид</w:t>
      </w:r>
      <w:r w:rsidR="00CC6400">
        <w:rPr>
          <w:rFonts w:ascii="Times New Roman" w:hAnsi="Times New Roman" w:cs="Times New Roman"/>
          <w:sz w:val="28"/>
          <w:szCs w:val="28"/>
        </w:rPr>
        <w:t>етельство о праве на наследство и другое</w:t>
      </w:r>
      <w:r w:rsidR="00C31DF2">
        <w:rPr>
          <w:rFonts w:ascii="Times New Roman" w:hAnsi="Times New Roman" w:cs="Times New Roman"/>
          <w:sz w:val="28"/>
          <w:szCs w:val="28"/>
        </w:rPr>
        <w:t>).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- нотариально удостоверенное согласие на продажу жилья всех совершеннолетних членов семьи;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 xml:space="preserve">справка о рыночной стоимости, принадлежащего гражданину на праве собственности жилья, выданная независимым оценщиком, указанным Фондом; </w:t>
      </w:r>
    </w:p>
    <w:p w:rsidR="00A637A9" w:rsidRDefault="00AE0734" w:rsidP="00A637A9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из налогового органа об отсутствии задолженности по налогу на имущество на продаваемое жилое помещение</w:t>
      </w:r>
      <w:proofErr w:type="gramEnd"/>
      <w:r w:rsidRPr="00BE1345">
        <w:rPr>
          <w:rFonts w:ascii="Times New Roman" w:hAnsi="Times New Roman" w:cs="Times New Roman"/>
          <w:sz w:val="28"/>
          <w:szCs w:val="28"/>
        </w:rPr>
        <w:t>;</w:t>
      </w:r>
    </w:p>
    <w:p w:rsidR="00AE0734" w:rsidRPr="00A637A9" w:rsidRDefault="00AE0734" w:rsidP="00A637A9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>справк</w:t>
      </w:r>
      <w:r w:rsidR="00A637A9">
        <w:rPr>
          <w:rFonts w:ascii="Times New Roman" w:hAnsi="Times New Roman" w:cs="Times New Roman"/>
          <w:sz w:val="28"/>
          <w:szCs w:val="28"/>
        </w:rPr>
        <w:t>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A637A9">
        <w:rPr>
          <w:rFonts w:ascii="Times New Roman" w:hAnsi="Times New Roman" w:cs="Times New Roman"/>
          <w:sz w:val="28"/>
          <w:szCs w:val="28"/>
        </w:rPr>
        <w:t>задолженности по оплате</w:t>
      </w:r>
      <w:r w:rsidR="00A637A9" w:rsidRPr="00A63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A637A9" w:rsidRPr="00A637A9">
          <w:rPr>
            <w:rFonts w:ascii="Times New Roman" w:hAnsi="Times New Roman" w:cs="Times New Roman"/>
            <w:sz w:val="28"/>
            <w:szCs w:val="28"/>
          </w:rPr>
          <w:t>плат</w:t>
        </w:r>
      </w:hyperlink>
      <w:r w:rsidR="00A637A9" w:rsidRPr="00A637A9">
        <w:rPr>
          <w:rFonts w:ascii="Times New Roman" w:hAnsi="Times New Roman" w:cs="Times New Roman"/>
          <w:sz w:val="28"/>
          <w:szCs w:val="28"/>
        </w:rPr>
        <w:t>ы за содержание жилого помещения, взноса на капитальный ремонт, платы за коммунальные услуги</w:t>
      </w:r>
      <w:r w:rsidRPr="00A637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734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7A9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A637A9">
        <w:rPr>
          <w:rFonts w:ascii="Times New Roman" w:hAnsi="Times New Roman" w:cs="Times New Roman"/>
          <w:sz w:val="28"/>
          <w:szCs w:val="28"/>
        </w:rPr>
        <w:t>разрешение органа опеки и попечительства на продажу жилья в том случае, если в семье имеются несовершеннолетние или недееспособные</w:t>
      </w:r>
      <w:r w:rsidR="00A637A9">
        <w:rPr>
          <w:rFonts w:ascii="Times New Roman" w:hAnsi="Times New Roman" w:cs="Times New Roman"/>
          <w:sz w:val="28"/>
          <w:szCs w:val="28"/>
        </w:rPr>
        <w:t xml:space="preserve"> граждане;</w:t>
      </w:r>
    </w:p>
    <w:p w:rsidR="00CC6400" w:rsidRDefault="00A637A9" w:rsidP="00CC6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400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соответствующие полномочия представителя заявителя (если с заявлением обращается его представитель)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8.3. В случае необходимости Фонд вправе затребовать нотариально заверенное согласие гражданина и всех совершеннолетних членов его семьи на освобождение приобретенного жилья в случае обращения на него взыскания, а также любые иные документы, требующиеся для оформления сделок;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8.4. Все документы, указанные в п. п. 8.1.-8.3. Настоящего Положения оформляются гражданином самостоятельно и за его счет.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734" w:rsidRPr="00BE1345" w:rsidRDefault="00AE0734" w:rsidP="00A63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9. Заключение договоров о страховании и поручительстве</w:t>
      </w:r>
    </w:p>
    <w:p w:rsidR="00560643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9.l. </w:t>
      </w:r>
      <w:r w:rsidR="00560643" w:rsidRPr="00BE1345">
        <w:rPr>
          <w:rFonts w:ascii="Times New Roman" w:hAnsi="Times New Roman" w:cs="Times New Roman"/>
          <w:sz w:val="28"/>
          <w:szCs w:val="28"/>
        </w:rPr>
        <w:t>Для более полной защиты имущественных интересов Фонда гражданин за свой счет заключает договоры страхования со страховой компанией,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560643" w:rsidRPr="00BE1345">
        <w:rPr>
          <w:rFonts w:ascii="Times New Roman" w:hAnsi="Times New Roman" w:cs="Times New Roman"/>
          <w:sz w:val="28"/>
          <w:szCs w:val="28"/>
        </w:rPr>
        <w:t>указанной Фондом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560643" w:rsidRPr="00912310">
        <w:rPr>
          <w:rFonts w:ascii="Times New Roman" w:hAnsi="Times New Roman" w:cs="Times New Roman"/>
          <w:sz w:val="28"/>
          <w:szCs w:val="28"/>
        </w:rPr>
        <w:t>(или договор поручительства)</w:t>
      </w:r>
      <w:r w:rsidR="00912310">
        <w:rPr>
          <w:rFonts w:ascii="Times New Roman" w:hAnsi="Times New Roman" w:cs="Times New Roman"/>
          <w:sz w:val="28"/>
          <w:szCs w:val="28"/>
        </w:rPr>
        <w:t>.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9.2. Страхова</w:t>
      </w:r>
      <w:r w:rsidR="00912310">
        <w:rPr>
          <w:rFonts w:ascii="Times New Roman" w:hAnsi="Times New Roman" w:cs="Times New Roman"/>
          <w:sz w:val="28"/>
          <w:szCs w:val="28"/>
        </w:rPr>
        <w:t>нию подлежат следующие объекты</w:t>
      </w:r>
      <w:r w:rsidRPr="00BE13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 заложенное жилье;</w:t>
      </w:r>
    </w:p>
    <w:p w:rsidR="00AE0734" w:rsidRPr="00BE1345" w:rsidRDefault="00AE0734" w:rsidP="00BE1345">
      <w:pPr>
        <w:tabs>
          <w:tab w:val="left" w:pos="567"/>
          <w:tab w:val="left" w:pos="851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-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Pr="00BE1345">
        <w:rPr>
          <w:rFonts w:ascii="Times New Roman" w:hAnsi="Times New Roman" w:cs="Times New Roman"/>
          <w:sz w:val="28"/>
          <w:szCs w:val="28"/>
        </w:rPr>
        <w:t xml:space="preserve">предпринимательский риск (риск непогашения задолженности, на которую установлена рассрочка).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9.3. Фонд вправе потребовать от гражданина страхования и иных объектов.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9.4. Страхование осуществляется в порядке и на условиях, установленных законодательством</w:t>
      </w:r>
      <w:r w:rsidR="009123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 правилами, применяемыми страховыми компаниями.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9.5. Условие о страховании вносится в договор купли-продажи жилья. Договор страхования должен быть заключен в течение 5 дней со дня государственной регистрации договора купли-продажи жилья, если страхованию подлежит жизнь и здоровье залогодателя и в течение 5-ти дней со дня регистрации договора об ипотеке, если страхованию подлежат заложенное имущество или предпринимательский риск.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 xml:space="preserve">9.6. Отказ гражданина от заключения договора страхования в установленные сроки влечет за собой расторжение договора купли-продажи жилья </w:t>
      </w:r>
      <w:r w:rsidR="00912310">
        <w:rPr>
          <w:rFonts w:ascii="Times New Roman" w:hAnsi="Times New Roman" w:cs="Times New Roman"/>
          <w:sz w:val="28"/>
          <w:szCs w:val="28"/>
        </w:rPr>
        <w:t>с</w:t>
      </w:r>
      <w:r w:rsidRPr="00BE1345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912310">
        <w:rPr>
          <w:rFonts w:ascii="Times New Roman" w:hAnsi="Times New Roman" w:cs="Times New Roman"/>
          <w:sz w:val="28"/>
          <w:szCs w:val="28"/>
        </w:rPr>
        <w:t>ой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 договора об ипотеке в судебном порядке.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9.7. Фонд имеет право на удовлетворение своего требования по обязательству, обеспеченному ипотекой, непосредственно из страхового возмещения. Это требование подлежит удовлетворению преимущественно перед требованиями других кредиторов залогодателя.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9.8. Договор поручительства заключается между Фондом и поручителем до подписания договора купли-продажи жилья </w:t>
      </w:r>
      <w:r w:rsidR="00912310">
        <w:rPr>
          <w:rFonts w:ascii="Times New Roman" w:hAnsi="Times New Roman" w:cs="Times New Roman"/>
          <w:sz w:val="28"/>
          <w:szCs w:val="28"/>
        </w:rPr>
        <w:t>с</w:t>
      </w:r>
      <w:r w:rsidRPr="00BE1345">
        <w:rPr>
          <w:rFonts w:ascii="Times New Roman" w:hAnsi="Times New Roman" w:cs="Times New Roman"/>
          <w:sz w:val="28"/>
          <w:szCs w:val="28"/>
        </w:rPr>
        <w:t xml:space="preserve"> рассрочк</w:t>
      </w:r>
      <w:r w:rsidR="00912310">
        <w:rPr>
          <w:rFonts w:ascii="Times New Roman" w:hAnsi="Times New Roman" w:cs="Times New Roman"/>
          <w:sz w:val="28"/>
          <w:szCs w:val="28"/>
        </w:rPr>
        <w:t>ой платежа</w:t>
      </w:r>
      <w:r w:rsidRPr="00BE1345">
        <w:rPr>
          <w:rFonts w:ascii="Times New Roman" w:hAnsi="Times New Roman" w:cs="Times New Roman"/>
          <w:sz w:val="28"/>
          <w:szCs w:val="28"/>
        </w:rPr>
        <w:t xml:space="preserve"> в отношении одного или каждого сособственника приобретаемого жилья. Кандидатура поручителя утверждается Фондом по предоставлению гражданина. По требованию Фонда может быть заключено несколько договоров поручительства в отношении одного или каждого сособственника.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9.9. Количество поручителей по каждому договору определяется Фондом в каждом конкретном случае, исходя из сроков, на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BE1345">
        <w:rPr>
          <w:rFonts w:ascii="Times New Roman" w:hAnsi="Times New Roman" w:cs="Times New Roman"/>
          <w:sz w:val="28"/>
          <w:szCs w:val="28"/>
        </w:rPr>
        <w:t xml:space="preserve"> предоставлена рассрочка, совокупного семейного дохода, платежеспособности поручителя.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9.10. В качестве поручителя могут выступать как </w:t>
      </w:r>
      <w:r w:rsidR="000B7397" w:rsidRPr="00BE1345">
        <w:rPr>
          <w:rFonts w:ascii="Times New Roman" w:hAnsi="Times New Roman" w:cs="Times New Roman"/>
          <w:sz w:val="28"/>
          <w:szCs w:val="28"/>
        </w:rPr>
        <w:t>ф</w:t>
      </w:r>
      <w:r w:rsidRPr="00BE1345">
        <w:rPr>
          <w:rFonts w:ascii="Times New Roman" w:hAnsi="Times New Roman" w:cs="Times New Roman"/>
          <w:sz w:val="28"/>
          <w:szCs w:val="28"/>
        </w:rPr>
        <w:t>изические, так и юридические лиц</w:t>
      </w:r>
      <w:r w:rsidR="000B7397" w:rsidRPr="00BE1345">
        <w:rPr>
          <w:rFonts w:ascii="Times New Roman" w:hAnsi="Times New Roman" w:cs="Times New Roman"/>
          <w:sz w:val="28"/>
          <w:szCs w:val="28"/>
        </w:rPr>
        <w:t>а.</w:t>
      </w:r>
      <w:r w:rsidR="00BE60D5">
        <w:rPr>
          <w:rFonts w:ascii="Times New Roman" w:hAnsi="Times New Roman" w:cs="Times New Roman"/>
          <w:sz w:val="28"/>
          <w:szCs w:val="28"/>
        </w:rPr>
        <w:t xml:space="preserve"> </w:t>
      </w:r>
      <w:r w:rsidR="000B7397" w:rsidRPr="00BE1345">
        <w:rPr>
          <w:rFonts w:ascii="Times New Roman" w:hAnsi="Times New Roman" w:cs="Times New Roman"/>
          <w:sz w:val="28"/>
          <w:szCs w:val="28"/>
        </w:rPr>
        <w:t>О</w:t>
      </w:r>
      <w:r w:rsidRPr="00BE1345">
        <w:rPr>
          <w:rFonts w:ascii="Times New Roman" w:hAnsi="Times New Roman" w:cs="Times New Roman"/>
          <w:sz w:val="28"/>
          <w:szCs w:val="28"/>
        </w:rPr>
        <w:t xml:space="preserve">бязанность подбора поручителя лежит на гражданине. Фонд даёт согласие на привлечение, указанного гражданином лица в качестве поручителя, исходя из степени его платежеспособности. Документы, подтверждающие платежеспособность поручителя предоставляются поручителем.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9.11. </w:t>
      </w:r>
      <w:proofErr w:type="gramStart"/>
      <w:r w:rsidRPr="00BE1345">
        <w:rPr>
          <w:rFonts w:ascii="Times New Roman" w:hAnsi="Times New Roman" w:cs="Times New Roman"/>
          <w:sz w:val="28"/>
          <w:szCs w:val="28"/>
        </w:rPr>
        <w:t>П</w:t>
      </w:r>
      <w:r w:rsidR="00912310">
        <w:rPr>
          <w:rFonts w:ascii="Times New Roman" w:hAnsi="Times New Roman" w:cs="Times New Roman"/>
          <w:sz w:val="28"/>
          <w:szCs w:val="28"/>
        </w:rPr>
        <w:t>латежеспособность поручителя - ф</w:t>
      </w:r>
      <w:r w:rsidRPr="00BE1345">
        <w:rPr>
          <w:rFonts w:ascii="Times New Roman" w:hAnsi="Times New Roman" w:cs="Times New Roman"/>
          <w:sz w:val="28"/>
          <w:szCs w:val="28"/>
        </w:rPr>
        <w:t>изического лица</w:t>
      </w:r>
      <w:r w:rsidR="00912310">
        <w:rPr>
          <w:rFonts w:ascii="Times New Roman" w:hAnsi="Times New Roman" w:cs="Times New Roman"/>
          <w:sz w:val="28"/>
          <w:szCs w:val="28"/>
        </w:rPr>
        <w:t>,</w:t>
      </w:r>
      <w:r w:rsidRPr="00BE1345">
        <w:rPr>
          <w:rFonts w:ascii="Times New Roman" w:hAnsi="Times New Roman" w:cs="Times New Roman"/>
          <w:sz w:val="28"/>
          <w:szCs w:val="28"/>
        </w:rPr>
        <w:t xml:space="preserve"> определяется на основании справок с места работы о доходах и удержания</w:t>
      </w:r>
      <w:r w:rsidR="000B7397" w:rsidRPr="00BE1345">
        <w:rPr>
          <w:rFonts w:ascii="Times New Roman" w:hAnsi="Times New Roman" w:cs="Times New Roman"/>
          <w:sz w:val="28"/>
          <w:szCs w:val="28"/>
        </w:rPr>
        <w:t xml:space="preserve">хпо форме 2-НДФЛ за весь истекший и текущий годы для работающих по трудовому договору </w:t>
      </w:r>
      <w:r w:rsidRPr="00BE1345">
        <w:rPr>
          <w:rFonts w:ascii="Times New Roman" w:hAnsi="Times New Roman" w:cs="Times New Roman"/>
          <w:sz w:val="28"/>
          <w:szCs w:val="28"/>
        </w:rPr>
        <w:t>и декларации о доходах за последние 12 месяцев</w:t>
      </w:r>
      <w:r w:rsidR="000B7397" w:rsidRPr="00BE1345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</w:t>
      </w:r>
      <w:r w:rsidRPr="00BE1345">
        <w:rPr>
          <w:rFonts w:ascii="Times New Roman" w:hAnsi="Times New Roman" w:cs="Times New Roman"/>
          <w:sz w:val="28"/>
          <w:szCs w:val="28"/>
        </w:rPr>
        <w:t xml:space="preserve">, заверенных </w:t>
      </w:r>
      <w:r w:rsidR="000B7397" w:rsidRPr="00BE1345">
        <w:rPr>
          <w:rFonts w:ascii="Times New Roman" w:hAnsi="Times New Roman" w:cs="Times New Roman"/>
          <w:sz w:val="28"/>
          <w:szCs w:val="28"/>
        </w:rPr>
        <w:t>территориальным органом Федеральной налоговой службы России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9.12. Платежеспособность поручителя - юридического лица определяется на основании анализа данных, отраженных в </w:t>
      </w:r>
      <w:r w:rsidR="000B7397" w:rsidRPr="00BE1345">
        <w:rPr>
          <w:rFonts w:ascii="Times New Roman" w:hAnsi="Times New Roman" w:cs="Times New Roman"/>
          <w:sz w:val="28"/>
          <w:szCs w:val="28"/>
        </w:rPr>
        <w:t>б</w:t>
      </w:r>
      <w:r w:rsidRPr="00BE1345">
        <w:rPr>
          <w:rFonts w:ascii="Times New Roman" w:hAnsi="Times New Roman" w:cs="Times New Roman"/>
          <w:sz w:val="28"/>
          <w:szCs w:val="28"/>
        </w:rPr>
        <w:t xml:space="preserve">ухгалтерском </w:t>
      </w:r>
      <w:r w:rsidR="000B7397" w:rsidRPr="00BE1345">
        <w:rPr>
          <w:rFonts w:ascii="Times New Roman" w:hAnsi="Times New Roman" w:cs="Times New Roman"/>
          <w:sz w:val="28"/>
          <w:szCs w:val="28"/>
        </w:rPr>
        <w:t>б</w:t>
      </w:r>
      <w:r w:rsidRPr="00BE1345">
        <w:rPr>
          <w:rFonts w:ascii="Times New Roman" w:hAnsi="Times New Roman" w:cs="Times New Roman"/>
          <w:sz w:val="28"/>
          <w:szCs w:val="28"/>
        </w:rPr>
        <w:t xml:space="preserve">алансе за последний отчетный период, справке о состоянии расчетных счетов, и справке из </w:t>
      </w:r>
      <w:r w:rsidR="000B7397" w:rsidRPr="00BE1345">
        <w:rPr>
          <w:rFonts w:ascii="Times New Roman" w:hAnsi="Times New Roman" w:cs="Times New Roman"/>
          <w:sz w:val="28"/>
          <w:szCs w:val="28"/>
        </w:rPr>
        <w:t>территориального органа Федеральной налоговой службы России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и внебюджетных Фондов об </w:t>
      </w:r>
      <w:r w:rsidR="000B7397" w:rsidRPr="00BE1345">
        <w:rPr>
          <w:rFonts w:ascii="Times New Roman" w:hAnsi="Times New Roman" w:cs="Times New Roman"/>
          <w:sz w:val="28"/>
          <w:szCs w:val="28"/>
        </w:rPr>
        <w:t>отсутствии</w:t>
      </w:r>
      <w:r w:rsidRPr="00BE1345">
        <w:rPr>
          <w:rFonts w:ascii="Times New Roman" w:hAnsi="Times New Roman" w:cs="Times New Roman"/>
          <w:sz w:val="28"/>
          <w:szCs w:val="28"/>
        </w:rPr>
        <w:t xml:space="preserve"> задолженности. 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 xml:space="preserve">9.13. Обязательным условием договора поручительства является право Фонда при ненадлежащем исполнении гражданином обязательств по договору купли-продажи по своему усмотрению использовать поручительство как средство обеспечения обязательств 6ез предварительного обращения взыскания на заложенное имущество. </w:t>
      </w:r>
    </w:p>
    <w:p w:rsidR="00AE0734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734" w:rsidRPr="00BE1345" w:rsidRDefault="00AE0734" w:rsidP="009123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45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AE0734" w:rsidRPr="00BE1345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t>10.1. Все вопросы, неурегулированные настоящим Положением, в том числе вопросы, связанные с обеспечением сохранности заложенного жилья, его отчуждением,  обращением взыскания и прочее регулируются в соответствии с законодательством</w:t>
      </w:r>
      <w:r w:rsidR="009123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345">
        <w:rPr>
          <w:rFonts w:ascii="Times New Roman" w:hAnsi="Times New Roman" w:cs="Times New Roman"/>
          <w:sz w:val="28"/>
          <w:szCs w:val="28"/>
        </w:rPr>
        <w:t>.</w:t>
      </w:r>
    </w:p>
    <w:p w:rsidR="00AE0734" w:rsidRDefault="00AE0734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345">
        <w:rPr>
          <w:rFonts w:ascii="Times New Roman" w:hAnsi="Times New Roman" w:cs="Times New Roman"/>
          <w:sz w:val="28"/>
          <w:szCs w:val="28"/>
        </w:rPr>
        <w:lastRenderedPageBreak/>
        <w:t xml:space="preserve">10.2. Настоящее Положение вступают в силу с момента его утверждения. </w:t>
      </w:r>
    </w:p>
    <w:p w:rsidR="00630869" w:rsidRDefault="0063086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869" w:rsidRDefault="0063086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869" w:rsidRDefault="0063086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869" w:rsidRDefault="0063086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869" w:rsidRDefault="0063086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869" w:rsidRDefault="00630869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B38" w:rsidRDefault="00302B3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B38" w:rsidRDefault="00302B3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B38" w:rsidRDefault="00302B3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B38" w:rsidRDefault="00302B38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1DA7" w:rsidRDefault="00461DA7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1DA7" w:rsidRDefault="00461DA7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1DA7" w:rsidRDefault="00461DA7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1DA7" w:rsidRDefault="00461DA7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E60D5" w:rsidRDefault="00BE60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16D5" w:rsidRPr="00BE60D5" w:rsidRDefault="00C616D5" w:rsidP="00BE60D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0D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461DA7" w:rsidRDefault="00BE60D5" w:rsidP="00461DA7">
      <w:pPr>
        <w:spacing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0D5">
        <w:rPr>
          <w:rFonts w:ascii="Times New Roman" w:hAnsi="Times New Roman" w:cs="Times New Roman"/>
          <w:bCs/>
          <w:sz w:val="24"/>
          <w:szCs w:val="24"/>
        </w:rPr>
        <w:t>к</w:t>
      </w:r>
      <w:r w:rsidRPr="00B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</w:t>
      </w:r>
      <w:r w:rsidR="00461DA7" w:rsidRPr="0046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заключения договоров купли-продажи жилого помещения</w:t>
      </w:r>
      <w:r w:rsidRPr="00B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рассрочкой платежа с установлением </w:t>
      </w:r>
      <w:r w:rsidR="0046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ипотеки на </w:t>
      </w:r>
      <w:r w:rsidRPr="00BE60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Кинель</w:t>
      </w:r>
    </w:p>
    <w:p w:rsidR="00BE60D5" w:rsidRPr="00461DA7" w:rsidRDefault="00BE60D5" w:rsidP="00461DA7">
      <w:pPr>
        <w:spacing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C616D5" w:rsidRPr="00C616D5" w:rsidRDefault="00C616D5" w:rsidP="00461DA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0095" w:rsidRPr="00C616D5" w:rsidRDefault="00C616D5" w:rsidP="004E4665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D5">
        <w:rPr>
          <w:rFonts w:ascii="Times New Roman" w:hAnsi="Times New Roman" w:cs="Times New Roman"/>
          <w:b/>
          <w:bCs/>
          <w:sz w:val="28"/>
          <w:szCs w:val="28"/>
        </w:rPr>
        <w:t>Порядок исчисления совокупного дохода семьи для заключения договора купли-</w:t>
      </w:r>
      <w:r w:rsidR="00880095" w:rsidRPr="00880095">
        <w:rPr>
          <w:rFonts w:ascii="Times New Roman" w:hAnsi="Times New Roman" w:cs="Times New Roman"/>
          <w:b/>
          <w:bCs/>
          <w:sz w:val="28"/>
          <w:szCs w:val="28"/>
        </w:rPr>
        <w:t>продажи квартир с рассрочкой платежа с установлением ипотеки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 xml:space="preserve">1. Совокупный доход семьи или одиноко проживающего гражданина для заключения договора купли-продажи жилого помещения с рассрочкой платежа определяется за предыдущие месяцу подачи заявления 12 календарных месяцев. 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2. При исчислении совокупного дохода семьи гражданина независимо от раздельного или совместного проживания учитываются доходы граждан, являющихся по отношению к нему или членам его семьи: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а) супругом (супругой);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б) родителями или усыновителями несовершеннолетних детей;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в) несовершеннолетними детьми, в том числе усыновленными.</w:t>
      </w:r>
    </w:p>
    <w:p w:rsidR="00C616D5" w:rsidRPr="00BE60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 xml:space="preserve">3. При расчете совокупного дохода семьи или одиноко проживающего гражданина в целях заключения договора купли-продажи жилого помещения с рассрочкой учитываются все виды доходов, полученные каждым членом семьи или одиноко проживающим гражданином в денежной </w:t>
      </w:r>
      <w:r w:rsidRPr="00BE60D5">
        <w:rPr>
          <w:rFonts w:ascii="Times New Roman" w:hAnsi="Times New Roman" w:cs="Times New Roman"/>
          <w:sz w:val="28"/>
          <w:szCs w:val="28"/>
        </w:rPr>
        <w:t>форме, в том числе:</w:t>
      </w:r>
    </w:p>
    <w:p w:rsidR="00C616D5" w:rsidRPr="00BE60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 xml:space="preserve">а)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24.12.2007 </w:t>
      </w:r>
      <w:r w:rsidR="00BE60D5" w:rsidRPr="00BE60D5">
        <w:rPr>
          <w:rFonts w:ascii="Times New Roman" w:hAnsi="Times New Roman" w:cs="Times New Roman"/>
          <w:sz w:val="28"/>
          <w:szCs w:val="28"/>
        </w:rPr>
        <w:t>№</w:t>
      </w:r>
      <w:r w:rsidR="00BE60D5">
        <w:rPr>
          <w:rFonts w:ascii="Times New Roman" w:hAnsi="Times New Roman" w:cs="Times New Roman"/>
          <w:sz w:val="28"/>
          <w:szCs w:val="28"/>
        </w:rPr>
        <w:t> 922 «</w:t>
      </w:r>
      <w:r w:rsidRPr="00BE60D5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="00BE60D5">
        <w:rPr>
          <w:rFonts w:ascii="Times New Roman" w:hAnsi="Times New Roman" w:cs="Times New Roman"/>
          <w:sz w:val="28"/>
          <w:szCs w:val="28"/>
        </w:rPr>
        <w:t>»</w:t>
      </w:r>
      <w:r w:rsidRPr="00BE60D5">
        <w:rPr>
          <w:rFonts w:ascii="Times New Roman" w:hAnsi="Times New Roman" w:cs="Times New Roman"/>
          <w:sz w:val="28"/>
          <w:szCs w:val="28"/>
        </w:rPr>
        <w:t>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б) средний заработок, сохраняемый в случаях, предусмотренных трудовым законодательством;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вышедших в отставку;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lastRenderedPageBreak/>
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ежемесячное пособие на ребенка;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ж) другие доходы семьи или одиноко проживающего гражданина, в которые включаются: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материальная помощь, оказываемая работодателями своим работникам;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алименты, получаемые членами семьи;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проценты по банковским вкладам;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наследуемые и подаренные денежные средства.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4. В доходе семьи или одиноко проживающего гражданина не учитываются: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D5">
        <w:rPr>
          <w:rFonts w:ascii="Times New Roman" w:hAnsi="Times New Roman" w:cs="Times New Roman"/>
          <w:sz w:val="28"/>
          <w:szCs w:val="28"/>
        </w:rPr>
        <w:t xml:space="preserve">единовременные страховые выплаты, производимые в возмещение ущерба, причиненного жизни и здоровью человека, его личному </w:t>
      </w:r>
      <w:r w:rsidRPr="00C616D5">
        <w:rPr>
          <w:rFonts w:ascii="Times New Roman" w:hAnsi="Times New Roman" w:cs="Times New Roman"/>
          <w:sz w:val="28"/>
          <w:szCs w:val="28"/>
        </w:rPr>
        <w:lastRenderedPageBreak/>
        <w:t>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из дохода семьи или одиноко проживающего гражданина исключается сумма уплаченных алиментов.</w:t>
      </w:r>
    </w:p>
    <w:p w:rsidR="00362B29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 xml:space="preserve">5. 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самостоятельно их декларировать в заявлении. 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6.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7. Среднемесячный совокупный доход семьи в расчетном периоде равен сумме среднемесячных доходов всех членов семьи.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8"/>
          <w:szCs w:val="28"/>
        </w:rPr>
        <w:t>8.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C616D5" w:rsidRPr="00C616D5" w:rsidRDefault="00C616D5" w:rsidP="00C616D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1C1" w:rsidRDefault="00D941C1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1C1" w:rsidRDefault="00D941C1" w:rsidP="00BE1345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BE60D5" w:rsidRDefault="00BE60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p w:rsidR="00C616D5" w:rsidRDefault="002A6F87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  <w:r w:rsidRPr="002A6F87">
        <w:rPr>
          <w:rFonts w:ascii="Times New Roman" w:hAnsi="Times New Roman" w:cs="Times New Roman"/>
        </w:rPr>
        <w:lastRenderedPageBreak/>
        <w:t>Приложение 2</w:t>
      </w:r>
    </w:p>
    <w:p w:rsidR="00461DA7" w:rsidRPr="00461DA7" w:rsidRDefault="00461DA7" w:rsidP="00461DA7">
      <w:pPr>
        <w:spacing w:line="240" w:lineRule="auto"/>
        <w:ind w:left="4536" w:right="-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1DA7">
        <w:rPr>
          <w:rFonts w:ascii="Times New Roman" w:hAnsi="Times New Roman" w:cs="Times New Roman"/>
          <w:bCs/>
          <w:sz w:val="24"/>
          <w:szCs w:val="24"/>
        </w:rPr>
        <w:t>к Положению о порядке заключения договоров купли-продажи жилого помещения с рассрочкой платежа с установлением ипотеки на территории</w:t>
      </w:r>
      <w:proofErr w:type="gramEnd"/>
      <w:r w:rsidRPr="00461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 w:rsidRPr="00461DA7">
        <w:rPr>
          <w:rFonts w:ascii="Times New Roman" w:hAnsi="Times New Roman" w:cs="Times New Roman"/>
          <w:bCs/>
          <w:sz w:val="24"/>
          <w:szCs w:val="24"/>
        </w:rPr>
        <w:t>округа Кинель</w:t>
      </w:r>
    </w:p>
    <w:p w:rsidR="00461DA7" w:rsidRPr="00461DA7" w:rsidRDefault="00461DA7" w:rsidP="00461DA7">
      <w:pPr>
        <w:spacing w:line="240" w:lineRule="auto"/>
        <w:ind w:left="4536" w:right="-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1DA7">
        <w:rPr>
          <w:rFonts w:ascii="Times New Roman" w:hAnsi="Times New Roman" w:cs="Times New Roman"/>
          <w:bCs/>
          <w:sz w:val="24"/>
          <w:szCs w:val="24"/>
        </w:rPr>
        <w:t>Самарской области</w:t>
      </w:r>
    </w:p>
    <w:p w:rsidR="002A6F87" w:rsidRPr="002A6F87" w:rsidRDefault="002A6F87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C616D5" w:rsidTr="002A6F87">
        <w:tc>
          <w:tcPr>
            <w:tcW w:w="4644" w:type="dxa"/>
          </w:tcPr>
          <w:p w:rsidR="00C616D5" w:rsidRDefault="00C616D5" w:rsidP="00C616D5">
            <w:pPr>
              <w:ind w:right="-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6D5" w:rsidRDefault="00C616D5" w:rsidP="00C616D5">
            <w:pPr>
              <w:ind w:right="-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C616D5" w:rsidRPr="00C616D5" w:rsidRDefault="00C616D5" w:rsidP="00C616D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6D5">
              <w:rPr>
                <w:rFonts w:ascii="Times New Roman" w:hAnsi="Times New Roman" w:cs="Times New Roman"/>
                <w:sz w:val="16"/>
                <w:szCs w:val="16"/>
              </w:rPr>
              <w:t>Ф.И.О. и подпись лица, принявшего заявление</w:t>
            </w:r>
          </w:p>
          <w:p w:rsidR="00C616D5" w:rsidRDefault="00C616D5" w:rsidP="00C616D5">
            <w:pPr>
              <w:ind w:right="-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6D5" w:rsidRDefault="00C616D5" w:rsidP="00C616D5">
            <w:pPr>
              <w:ind w:right="-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C616D5" w:rsidRDefault="00C616D5" w:rsidP="00C616D5">
            <w:pPr>
              <w:ind w:right="-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М.П.                                          Дата</w:t>
            </w:r>
          </w:p>
          <w:p w:rsidR="00C616D5" w:rsidRPr="00C616D5" w:rsidRDefault="00C616D5" w:rsidP="00C616D5">
            <w:pPr>
              <w:ind w:right="-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C616D5" w:rsidRDefault="00C616D5" w:rsidP="00C616D5">
            <w:pPr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16D5" w:rsidRPr="00C616D5" w:rsidRDefault="00C616D5" w:rsidP="00C616D5">
            <w:pPr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C616D5">
              <w:rPr>
                <w:rFonts w:ascii="Times New Roman" w:hAnsi="Times New Roman" w:cs="Times New Roman"/>
              </w:rPr>
              <w:t>от 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616D5">
              <w:rPr>
                <w:rFonts w:ascii="Times New Roman" w:hAnsi="Times New Roman" w:cs="Times New Roman"/>
              </w:rPr>
              <w:t>________________</w:t>
            </w:r>
          </w:p>
          <w:p w:rsidR="00C616D5" w:rsidRPr="00C616D5" w:rsidRDefault="00C616D5" w:rsidP="00C616D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6D5"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  <w:p w:rsidR="00C616D5" w:rsidRPr="00C616D5" w:rsidRDefault="00C616D5" w:rsidP="00C616D5">
            <w:pPr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C616D5">
              <w:rPr>
                <w:rFonts w:ascii="Times New Roman" w:hAnsi="Times New Roman" w:cs="Times New Roman"/>
              </w:rPr>
              <w:t>Адрес: 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616D5">
              <w:rPr>
                <w:rFonts w:ascii="Times New Roman" w:hAnsi="Times New Roman" w:cs="Times New Roman"/>
              </w:rPr>
              <w:t>_____________</w:t>
            </w:r>
            <w:r w:rsidR="00194921">
              <w:rPr>
                <w:rFonts w:ascii="Times New Roman" w:hAnsi="Times New Roman" w:cs="Times New Roman"/>
              </w:rPr>
              <w:t>_</w:t>
            </w:r>
            <w:r w:rsidRPr="00C616D5">
              <w:rPr>
                <w:rFonts w:ascii="Times New Roman" w:hAnsi="Times New Roman" w:cs="Times New Roman"/>
              </w:rPr>
              <w:t>__</w:t>
            </w:r>
          </w:p>
          <w:p w:rsidR="00C616D5" w:rsidRPr="00C616D5" w:rsidRDefault="00C616D5" w:rsidP="00C616D5">
            <w:pPr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C616D5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C616D5">
              <w:rPr>
                <w:rFonts w:ascii="Times New Roman" w:hAnsi="Times New Roman" w:cs="Times New Roman"/>
              </w:rPr>
              <w:t>________</w:t>
            </w:r>
          </w:p>
          <w:p w:rsidR="00C616D5" w:rsidRDefault="00C616D5" w:rsidP="00C616D5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D5">
              <w:rPr>
                <w:rFonts w:ascii="Times New Roman" w:hAnsi="Times New Roman" w:cs="Times New Roman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  <w:r w:rsidR="0019492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630869" w:rsidRDefault="00630869" w:rsidP="00C616D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Default="00C616D5" w:rsidP="00C616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6D5" w:rsidRPr="00C616D5" w:rsidRDefault="00C616D5" w:rsidP="00C616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6D5">
        <w:rPr>
          <w:rFonts w:ascii="Times New Roman" w:hAnsi="Times New Roman" w:cs="Times New Roman"/>
          <w:sz w:val="24"/>
          <w:szCs w:val="24"/>
        </w:rPr>
        <w:t>ЗАЯВЛЕНИЕ</w:t>
      </w:r>
    </w:p>
    <w:p w:rsidR="00C616D5" w:rsidRPr="00C616D5" w:rsidRDefault="00C616D5" w:rsidP="00C616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r w:rsidR="00BE60D5">
        <w:rPr>
          <w:rFonts w:ascii="Times New Roman" w:hAnsi="Times New Roman" w:cs="Times New Roman"/>
          <w:sz w:val="28"/>
          <w:szCs w:val="28"/>
        </w:rPr>
        <w:t xml:space="preserve">меня (мою семью) </w:t>
      </w:r>
      <w:r w:rsidRPr="00BE60D5">
        <w:rPr>
          <w:rFonts w:ascii="Times New Roman" w:hAnsi="Times New Roman" w:cs="Times New Roman"/>
          <w:sz w:val="28"/>
          <w:szCs w:val="28"/>
        </w:rPr>
        <w:t>в</w:t>
      </w:r>
      <w:r w:rsidR="00BE60D5" w:rsidRPr="00BE60D5">
        <w:rPr>
          <w:rFonts w:ascii="Times New Roman" w:hAnsi="Times New Roman" w:cs="Times New Roman"/>
          <w:sz w:val="28"/>
          <w:szCs w:val="28"/>
        </w:rPr>
        <w:t xml:space="preserve"> список граждан, нуждающихся в жилых помещениях и граждан желающих улучшить жилищные условия, которые желают приобрести жилые помещения с рассрочкой платежа</w:t>
      </w:r>
      <w:r w:rsidR="00BE60D5">
        <w:rPr>
          <w:rFonts w:ascii="Times New Roman" w:hAnsi="Times New Roman" w:cs="Times New Roman"/>
          <w:sz w:val="28"/>
          <w:szCs w:val="28"/>
        </w:rPr>
        <w:t>.</w:t>
      </w:r>
    </w:p>
    <w:p w:rsidR="00C616D5" w:rsidRPr="009258B6" w:rsidRDefault="00C616D5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6">
        <w:rPr>
          <w:rFonts w:ascii="Times New Roman" w:hAnsi="Times New Roman" w:cs="Times New Roman"/>
          <w:sz w:val="28"/>
          <w:szCs w:val="28"/>
        </w:rPr>
        <w:t>1. Покупатели: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2864"/>
        <w:gridCol w:w="2347"/>
        <w:gridCol w:w="1418"/>
        <w:gridCol w:w="1559"/>
        <w:gridCol w:w="1383"/>
      </w:tblGrid>
      <w:tr w:rsidR="00C616D5" w:rsidRPr="00BE60D5" w:rsidTr="00C616D5">
        <w:tc>
          <w:tcPr>
            <w:tcW w:w="2864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граждан, включая заявителя, степень родства</w:t>
            </w:r>
          </w:p>
        </w:tc>
        <w:tc>
          <w:tcPr>
            <w:tcW w:w="2347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(прописки)</w:t>
            </w:r>
          </w:p>
        </w:tc>
        <w:tc>
          <w:tcPr>
            <w:tcW w:w="1418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Размер общей площади жилья</w:t>
            </w:r>
          </w:p>
        </w:tc>
        <w:tc>
          <w:tcPr>
            <w:tcW w:w="1559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зарегистри-рованных</w:t>
            </w:r>
            <w:proofErr w:type="spellEnd"/>
            <w:proofErr w:type="gramEnd"/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383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общей площади </w:t>
            </w:r>
            <w:proofErr w:type="gramStart"/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60D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616D5" w:rsidRPr="00BE60D5" w:rsidTr="00C616D5">
        <w:tc>
          <w:tcPr>
            <w:tcW w:w="2864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C616D5">
        <w:tc>
          <w:tcPr>
            <w:tcW w:w="2864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C616D5">
        <w:tc>
          <w:tcPr>
            <w:tcW w:w="2864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C616D5">
        <w:tc>
          <w:tcPr>
            <w:tcW w:w="2864" w:type="dxa"/>
          </w:tcPr>
          <w:p w:rsidR="005705E9" w:rsidRPr="00BE60D5" w:rsidRDefault="005705E9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>2. Тип жил</w:t>
      </w:r>
      <w:r w:rsidR="00BE60D5" w:rsidRPr="00BE60D5">
        <w:rPr>
          <w:rFonts w:ascii="Times New Roman" w:hAnsi="Times New Roman" w:cs="Times New Roman"/>
          <w:sz w:val="28"/>
          <w:szCs w:val="28"/>
        </w:rPr>
        <w:t xml:space="preserve">ого помещения, которое </w:t>
      </w:r>
      <w:r w:rsidRPr="00BE60D5">
        <w:rPr>
          <w:rFonts w:ascii="Times New Roman" w:hAnsi="Times New Roman" w:cs="Times New Roman"/>
          <w:sz w:val="28"/>
          <w:szCs w:val="28"/>
        </w:rPr>
        <w:t>намерен приобрести:</w:t>
      </w:r>
    </w:p>
    <w:p w:rsidR="00C616D5" w:rsidRPr="00BE60D5" w:rsidRDefault="00C4543A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36195</wp:posOffset>
                </wp:positionV>
                <wp:extent cx="14287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71.15pt;margin-top:2.8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" filled="f" strokecolor="#385d8a" strokeweight="2pt">
                <v:path arrowok="t"/>
              </v:rect>
            </w:pict>
          </mc:Fallback>
        </mc:AlternateContent>
      </w:r>
      <w:r w:rsidR="00C616D5" w:rsidRPr="00BE60D5">
        <w:rPr>
          <w:rFonts w:ascii="Times New Roman" w:hAnsi="Times New Roman" w:cs="Times New Roman"/>
          <w:sz w:val="28"/>
          <w:szCs w:val="28"/>
        </w:rPr>
        <w:t xml:space="preserve">1-комнатная квартира  </w:t>
      </w:r>
    </w:p>
    <w:p w:rsidR="00C616D5" w:rsidRPr="00BE60D5" w:rsidRDefault="00C4543A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50800</wp:posOffset>
                </wp:positionV>
                <wp:extent cx="14287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1.15pt;margin-top:4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" filled="f" strokecolor="#385d8a" strokeweight="2pt">
                <v:path arrowok="t"/>
              </v:rect>
            </w:pict>
          </mc:Fallback>
        </mc:AlternateContent>
      </w:r>
      <w:r w:rsidR="00C616D5" w:rsidRPr="00BE60D5">
        <w:rPr>
          <w:rFonts w:ascii="Times New Roman" w:hAnsi="Times New Roman" w:cs="Times New Roman"/>
          <w:sz w:val="28"/>
          <w:szCs w:val="28"/>
        </w:rPr>
        <w:t>2-комнатная квартира</w:t>
      </w:r>
    </w:p>
    <w:p w:rsidR="00C616D5" w:rsidRPr="00BE60D5" w:rsidRDefault="00C4543A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1.1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" filled="f" strokecolor="#385d8a" strokeweight="2pt">
                <v:path arrowok="t"/>
              </v:rect>
            </w:pict>
          </mc:Fallback>
        </mc:AlternateContent>
      </w:r>
      <w:r w:rsidR="00C616D5" w:rsidRPr="00BE60D5">
        <w:rPr>
          <w:rFonts w:ascii="Times New Roman" w:hAnsi="Times New Roman" w:cs="Times New Roman"/>
          <w:sz w:val="28"/>
          <w:szCs w:val="28"/>
        </w:rPr>
        <w:t>3-комнеатная квартира</w:t>
      </w:r>
    </w:p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>3. В качестве первоначального взноса обязуюсь (емся) уплатить не менее _____% от стоимости приобретаемого жилья до заключения договора на приобретение жилья.</w:t>
      </w:r>
    </w:p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>4. Для приобретения жилья прошу предоставить рассрочку на сумму _____________ руб. сроком на ________ лет. Оставшуюся сумму обязуюсь оплатить единовременно денежными средствами и/или за счет продажи собственного жилья.</w:t>
      </w:r>
    </w:p>
    <w:p w:rsidR="00C616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>5. Совокупный семейный доход покупателей (для пенсионеров с учетом пенсии).</w:t>
      </w:r>
    </w:p>
    <w:p w:rsidR="00461DA7" w:rsidRDefault="00461DA7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DA7" w:rsidRPr="00BE60D5" w:rsidRDefault="00461DA7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8"/>
        <w:gridCol w:w="3099"/>
        <w:gridCol w:w="3080"/>
      </w:tblGrid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граждан, включая заявителя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Месячный доход, руб.</w:t>
            </w: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Доход за год, руб.</w:t>
            </w: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Итого совокупный «семейный» месячный доход, руб.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BE60D5" w:rsidTr="0011002A"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5">
              <w:rPr>
                <w:rFonts w:ascii="Times New Roman" w:hAnsi="Times New Roman" w:cs="Times New Roman"/>
                <w:sz w:val="24"/>
                <w:szCs w:val="24"/>
              </w:rPr>
              <w:t>Итого совокупный доход за год, руб.</w:t>
            </w:r>
          </w:p>
        </w:tc>
        <w:tc>
          <w:tcPr>
            <w:tcW w:w="3190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16D5" w:rsidRPr="00BE60D5" w:rsidRDefault="00C616D5" w:rsidP="00BE60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8B6" w:rsidRDefault="009258B6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>6. Собственное жилье</w:t>
      </w:r>
    </w:p>
    <w:p w:rsidR="00C616D5" w:rsidRPr="00BE60D5" w:rsidRDefault="00C4543A" w:rsidP="00BE60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9.15pt;margin-top:.5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" filled="f" strokecolor="#385d8a" strokeweight="2pt">
                <v:path arrowok="t"/>
              </v:rect>
            </w:pict>
          </mc:Fallback>
        </mc:AlternateContent>
      </w:r>
      <w:r w:rsidR="00C616D5" w:rsidRPr="00BE60D5">
        <w:rPr>
          <w:rFonts w:ascii="Times New Roman" w:hAnsi="Times New Roman" w:cs="Times New Roman"/>
          <w:sz w:val="28"/>
          <w:szCs w:val="28"/>
        </w:rPr>
        <w:t xml:space="preserve"> не продаю в счет оплаты за </w:t>
      </w:r>
      <w:proofErr w:type="gramStart"/>
      <w:r w:rsidR="00C616D5" w:rsidRPr="00BE60D5">
        <w:rPr>
          <w:rFonts w:ascii="Times New Roman" w:hAnsi="Times New Roman" w:cs="Times New Roman"/>
          <w:sz w:val="28"/>
          <w:szCs w:val="28"/>
        </w:rPr>
        <w:t>приобретаемое</w:t>
      </w:r>
      <w:proofErr w:type="gramEnd"/>
    </w:p>
    <w:p w:rsidR="00C616D5" w:rsidRPr="00BE60D5" w:rsidRDefault="00C4543A" w:rsidP="00BE60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31115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29.15pt;margin-top:2.4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" filled="f" strokecolor="#385d8a" strokeweight="2pt">
                <v:path arrowok="t"/>
              </v:rect>
            </w:pict>
          </mc:Fallback>
        </mc:AlternateContent>
      </w:r>
      <w:r w:rsidR="00C616D5" w:rsidRPr="00BE60D5">
        <w:rPr>
          <w:rFonts w:ascii="Times New Roman" w:hAnsi="Times New Roman" w:cs="Times New Roman"/>
          <w:sz w:val="28"/>
          <w:szCs w:val="28"/>
        </w:rPr>
        <w:t xml:space="preserve">продаю в счет оплаты за </w:t>
      </w:r>
      <w:proofErr w:type="gramStart"/>
      <w:r w:rsidR="00C616D5" w:rsidRPr="00BE60D5">
        <w:rPr>
          <w:rFonts w:ascii="Times New Roman" w:hAnsi="Times New Roman" w:cs="Times New Roman"/>
          <w:sz w:val="28"/>
          <w:szCs w:val="28"/>
        </w:rPr>
        <w:t>приобретаемое</w:t>
      </w:r>
      <w:proofErr w:type="gramEnd"/>
    </w:p>
    <w:p w:rsidR="00C616D5" w:rsidRPr="00BE60D5" w:rsidRDefault="00C616D5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0D5">
        <w:rPr>
          <w:rFonts w:ascii="Times New Roman" w:hAnsi="Times New Roman" w:cs="Times New Roman"/>
          <w:sz w:val="28"/>
          <w:szCs w:val="28"/>
        </w:rPr>
        <w:t>Характеристика продаваемого жилья:</w:t>
      </w:r>
    </w:p>
    <w:p w:rsidR="00C616D5" w:rsidRDefault="009258B6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16D5" w:rsidRPr="00BE60D5">
        <w:rPr>
          <w:rFonts w:ascii="Times New Roman" w:hAnsi="Times New Roman" w:cs="Times New Roman"/>
          <w:sz w:val="28"/>
          <w:szCs w:val="28"/>
        </w:rPr>
        <w:t>. Место нахождения (адрес)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E9" w:rsidRPr="00BE60D5">
        <w:rPr>
          <w:rFonts w:ascii="Times New Roman" w:hAnsi="Times New Roman" w:cs="Times New Roman"/>
          <w:sz w:val="28"/>
          <w:szCs w:val="28"/>
        </w:rPr>
        <w:t>________________</w:t>
      </w:r>
      <w:r w:rsidR="00C616D5" w:rsidRPr="00BE60D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B6" w:rsidRPr="00BE60D5" w:rsidRDefault="009258B6" w:rsidP="009258B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616D5" w:rsidRPr="00BE60D5" w:rsidRDefault="009258B6" w:rsidP="00BE60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16D5" w:rsidRPr="00BE60D5">
        <w:rPr>
          <w:rFonts w:ascii="Times New Roman" w:hAnsi="Times New Roman" w:cs="Times New Roman"/>
          <w:sz w:val="28"/>
          <w:szCs w:val="28"/>
        </w:rPr>
        <w:t>. Тип жилья: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5"/>
        <w:gridCol w:w="498"/>
        <w:gridCol w:w="1559"/>
        <w:gridCol w:w="425"/>
        <w:gridCol w:w="1418"/>
        <w:gridCol w:w="425"/>
      </w:tblGrid>
      <w:tr w:rsidR="00C616D5" w:rsidRPr="009258B6" w:rsidTr="009258B6">
        <w:tc>
          <w:tcPr>
            <w:tcW w:w="159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498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Панельный</w:t>
            </w:r>
          </w:p>
        </w:tc>
        <w:tc>
          <w:tcPr>
            <w:tcW w:w="42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42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9258B6" w:rsidTr="009258B6">
        <w:tc>
          <w:tcPr>
            <w:tcW w:w="159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98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42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D5" w:rsidRPr="009258B6" w:rsidTr="009258B6">
        <w:tc>
          <w:tcPr>
            <w:tcW w:w="159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Частный дом</w:t>
            </w:r>
          </w:p>
        </w:tc>
        <w:tc>
          <w:tcPr>
            <w:tcW w:w="498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6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</w:p>
        </w:tc>
        <w:tc>
          <w:tcPr>
            <w:tcW w:w="42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616D5" w:rsidRPr="009258B6" w:rsidRDefault="00C616D5" w:rsidP="009258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6D5" w:rsidRP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B6">
        <w:rPr>
          <w:rFonts w:ascii="Times New Roman" w:hAnsi="Times New Roman" w:cs="Times New Roman"/>
          <w:sz w:val="28"/>
          <w:szCs w:val="28"/>
        </w:rPr>
        <w:t>9</w:t>
      </w:r>
      <w:r w:rsidR="00C616D5" w:rsidRPr="009258B6">
        <w:rPr>
          <w:rFonts w:ascii="Times New Roman" w:hAnsi="Times New Roman" w:cs="Times New Roman"/>
          <w:sz w:val="28"/>
          <w:szCs w:val="28"/>
        </w:rPr>
        <w:t>. Количество комнат в изолированной квартире (частном доме):________</w:t>
      </w:r>
    </w:p>
    <w:p w:rsidR="00C616D5" w:rsidRP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16D5" w:rsidRPr="009258B6">
        <w:rPr>
          <w:rFonts w:ascii="Times New Roman" w:hAnsi="Times New Roman" w:cs="Times New Roman"/>
          <w:sz w:val="28"/>
          <w:szCs w:val="28"/>
        </w:rPr>
        <w:t>. Этаж: квартиры_____, этажность дома______</w:t>
      </w:r>
    </w:p>
    <w:p w:rsidR="00C616D5" w:rsidRP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16D5" w:rsidRPr="009258B6">
        <w:rPr>
          <w:rFonts w:ascii="Times New Roman" w:hAnsi="Times New Roman" w:cs="Times New Roman"/>
          <w:sz w:val="28"/>
          <w:szCs w:val="28"/>
        </w:rPr>
        <w:t>. Площадь жилья, кв.: общая _____, жилая____</w:t>
      </w:r>
    </w:p>
    <w:p w:rsidR="00C616D5" w:rsidRP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16D5" w:rsidRPr="009258B6">
        <w:rPr>
          <w:rFonts w:ascii="Times New Roman" w:hAnsi="Times New Roman" w:cs="Times New Roman"/>
          <w:sz w:val="28"/>
          <w:szCs w:val="28"/>
        </w:rPr>
        <w:t>. Наличие балкона (лоджии) _______________</w:t>
      </w:r>
    </w:p>
    <w:p w:rsidR="00C616D5" w:rsidRP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616D5" w:rsidRPr="009258B6">
        <w:rPr>
          <w:rFonts w:ascii="Times New Roman" w:hAnsi="Times New Roman" w:cs="Times New Roman"/>
          <w:sz w:val="28"/>
          <w:szCs w:val="28"/>
        </w:rPr>
        <w:t>. Дополнительные сведения________________</w:t>
      </w:r>
    </w:p>
    <w:p w:rsidR="00C616D5" w:rsidRPr="009258B6" w:rsidRDefault="009258B6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16D5" w:rsidRPr="009258B6">
        <w:rPr>
          <w:rFonts w:ascii="Times New Roman" w:hAnsi="Times New Roman" w:cs="Times New Roman"/>
          <w:sz w:val="28"/>
          <w:szCs w:val="28"/>
        </w:rPr>
        <w:t>. В очереди на улучшение жилищных условий</w:t>
      </w:r>
    </w:p>
    <w:p w:rsidR="00C616D5" w:rsidRPr="009258B6" w:rsidRDefault="00C4543A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21590</wp:posOffset>
                </wp:positionV>
                <wp:extent cx="14287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0.8pt;margin-top:1.7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" filled="f" strokecolor="#385d8a" strokeweight="2pt">
                <v:path arrowok="t"/>
              </v:rect>
            </w:pict>
          </mc:Fallback>
        </mc:AlternateContent>
      </w:r>
      <w:r w:rsidR="00C616D5" w:rsidRPr="009258B6">
        <w:rPr>
          <w:rFonts w:ascii="Times New Roman" w:hAnsi="Times New Roman" w:cs="Times New Roman"/>
          <w:sz w:val="28"/>
          <w:szCs w:val="28"/>
        </w:rPr>
        <w:t>не состою</w:t>
      </w:r>
    </w:p>
    <w:p w:rsidR="00C616D5" w:rsidRPr="00C616D5" w:rsidRDefault="00C4543A" w:rsidP="009258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10.8pt;margin-top:2.7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" filled="f" strokecolor="#385d8a" strokeweight="2pt">
                <v:path arrowok="t"/>
              </v:rect>
            </w:pict>
          </mc:Fallback>
        </mc:AlternateContent>
      </w:r>
      <w:r w:rsidR="00C616D5" w:rsidRPr="009258B6">
        <w:rPr>
          <w:rFonts w:ascii="Times New Roman" w:hAnsi="Times New Roman" w:cs="Times New Roman"/>
          <w:sz w:val="28"/>
          <w:szCs w:val="28"/>
        </w:rPr>
        <w:t>состою                  с</w:t>
      </w:r>
      <w:r w:rsidR="00C616D5" w:rsidRPr="00C616D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C616D5" w:rsidRPr="00C616D5" w:rsidRDefault="00C616D5" w:rsidP="0019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16D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9258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C616D5">
        <w:rPr>
          <w:rFonts w:ascii="Times New Roman" w:hAnsi="Times New Roman" w:cs="Times New Roman"/>
          <w:sz w:val="24"/>
          <w:szCs w:val="24"/>
          <w:vertAlign w:val="superscript"/>
        </w:rPr>
        <w:t>(Дата и место регистрации заявителя на улучшение жилищных условий)</w:t>
      </w:r>
    </w:p>
    <w:p w:rsidR="00C616D5" w:rsidRPr="00C616D5" w:rsidRDefault="00C616D5" w:rsidP="0019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D5">
        <w:rPr>
          <w:rFonts w:ascii="Times New Roman" w:hAnsi="Times New Roman" w:cs="Times New Roman"/>
          <w:sz w:val="24"/>
          <w:szCs w:val="24"/>
        </w:rPr>
        <w:t>Фа</w:t>
      </w:r>
      <w:proofErr w:type="gramStart"/>
      <w:r w:rsidRPr="00C616D5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C616D5">
        <w:rPr>
          <w:rFonts w:ascii="Times New Roman" w:hAnsi="Times New Roman" w:cs="Times New Roman"/>
          <w:sz w:val="24"/>
          <w:szCs w:val="24"/>
        </w:rPr>
        <w:t>ючения заявителя в очередь на улучшен</w:t>
      </w:r>
      <w:r w:rsidR="002A6F87">
        <w:rPr>
          <w:rFonts w:ascii="Times New Roman" w:hAnsi="Times New Roman" w:cs="Times New Roman"/>
          <w:sz w:val="24"/>
          <w:szCs w:val="24"/>
        </w:rPr>
        <w:t>ие жилищных условий подтверждаю</w:t>
      </w:r>
      <w:r w:rsidRPr="00C616D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A6F8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616D5">
        <w:rPr>
          <w:rFonts w:ascii="Times New Roman" w:hAnsi="Times New Roman" w:cs="Times New Roman"/>
          <w:sz w:val="24"/>
          <w:szCs w:val="24"/>
        </w:rPr>
        <w:t>_</w:t>
      </w:r>
    </w:p>
    <w:p w:rsidR="00C616D5" w:rsidRPr="00C616D5" w:rsidRDefault="00C616D5" w:rsidP="00194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16D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(Подпись работника жилищного отдела Администрации)</w:t>
      </w:r>
    </w:p>
    <w:p w:rsidR="006F3BEA" w:rsidRDefault="006F3BEA" w:rsidP="002A6F8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BEA" w:rsidRDefault="006F3BEA" w:rsidP="002A6F8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BEA" w:rsidRDefault="006F3BEA" w:rsidP="002A6F8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5E9" w:rsidRDefault="005705E9" w:rsidP="002A6F87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869" w:rsidRPr="00BE1345" w:rsidRDefault="00C616D5" w:rsidP="002A6F87">
      <w:pPr>
        <w:spacing w:line="24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16D5">
        <w:rPr>
          <w:rFonts w:ascii="Times New Roman" w:hAnsi="Times New Roman" w:cs="Times New Roman"/>
          <w:sz w:val="24"/>
          <w:szCs w:val="24"/>
        </w:rPr>
        <w:t xml:space="preserve">  Подпись заявителя _______________________   </w:t>
      </w:r>
    </w:p>
    <w:sectPr w:rsidR="00630869" w:rsidRPr="00BE1345" w:rsidSect="0011002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56CF02D1"/>
    <w:multiLevelType w:val="hybridMultilevel"/>
    <w:tmpl w:val="52C0F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5"/>
    <w:rsid w:val="00000263"/>
    <w:rsid w:val="000037BD"/>
    <w:rsid w:val="00005C06"/>
    <w:rsid w:val="00005C68"/>
    <w:rsid w:val="0001382A"/>
    <w:rsid w:val="00023FA7"/>
    <w:rsid w:val="00027477"/>
    <w:rsid w:val="00036366"/>
    <w:rsid w:val="00041302"/>
    <w:rsid w:val="00041EDE"/>
    <w:rsid w:val="000431AD"/>
    <w:rsid w:val="00061A8E"/>
    <w:rsid w:val="0007143F"/>
    <w:rsid w:val="00081B84"/>
    <w:rsid w:val="00085060"/>
    <w:rsid w:val="00092440"/>
    <w:rsid w:val="00092D4A"/>
    <w:rsid w:val="00093417"/>
    <w:rsid w:val="000947C0"/>
    <w:rsid w:val="00096514"/>
    <w:rsid w:val="0009739F"/>
    <w:rsid w:val="000B0326"/>
    <w:rsid w:val="000B7397"/>
    <w:rsid w:val="000B7F99"/>
    <w:rsid w:val="000C6D67"/>
    <w:rsid w:val="000D3B35"/>
    <w:rsid w:val="000E3620"/>
    <w:rsid w:val="000E64B1"/>
    <w:rsid w:val="000F469E"/>
    <w:rsid w:val="000F472F"/>
    <w:rsid w:val="0010436C"/>
    <w:rsid w:val="0011002A"/>
    <w:rsid w:val="00112904"/>
    <w:rsid w:val="00114D05"/>
    <w:rsid w:val="0012329D"/>
    <w:rsid w:val="00123386"/>
    <w:rsid w:val="001342F9"/>
    <w:rsid w:val="001430CC"/>
    <w:rsid w:val="00155A43"/>
    <w:rsid w:val="00160E2F"/>
    <w:rsid w:val="00170106"/>
    <w:rsid w:val="00175449"/>
    <w:rsid w:val="00177AF4"/>
    <w:rsid w:val="00183D99"/>
    <w:rsid w:val="001849F8"/>
    <w:rsid w:val="00192A30"/>
    <w:rsid w:val="00194921"/>
    <w:rsid w:val="0019499F"/>
    <w:rsid w:val="001A04DB"/>
    <w:rsid w:val="001A2DAD"/>
    <w:rsid w:val="001B0579"/>
    <w:rsid w:val="001C005E"/>
    <w:rsid w:val="001C5C77"/>
    <w:rsid w:val="001E0582"/>
    <w:rsid w:val="001E624A"/>
    <w:rsid w:val="002030DB"/>
    <w:rsid w:val="00213640"/>
    <w:rsid w:val="00215858"/>
    <w:rsid w:val="002175D1"/>
    <w:rsid w:val="00220E8C"/>
    <w:rsid w:val="00225699"/>
    <w:rsid w:val="0023323B"/>
    <w:rsid w:val="00234031"/>
    <w:rsid w:val="00246BA5"/>
    <w:rsid w:val="002571A4"/>
    <w:rsid w:val="002625D0"/>
    <w:rsid w:val="00271AEA"/>
    <w:rsid w:val="0027269A"/>
    <w:rsid w:val="00277463"/>
    <w:rsid w:val="0028623B"/>
    <w:rsid w:val="00291BA2"/>
    <w:rsid w:val="002A0F5C"/>
    <w:rsid w:val="002A656A"/>
    <w:rsid w:val="002A6F87"/>
    <w:rsid w:val="002B0EB0"/>
    <w:rsid w:val="002B3A15"/>
    <w:rsid w:val="002B4869"/>
    <w:rsid w:val="002C05B6"/>
    <w:rsid w:val="002E2A38"/>
    <w:rsid w:val="002E5AE9"/>
    <w:rsid w:val="002F1D29"/>
    <w:rsid w:val="002F2240"/>
    <w:rsid w:val="002F3668"/>
    <w:rsid w:val="002F666D"/>
    <w:rsid w:val="00302B38"/>
    <w:rsid w:val="00302B39"/>
    <w:rsid w:val="0030439A"/>
    <w:rsid w:val="003260B5"/>
    <w:rsid w:val="00326763"/>
    <w:rsid w:val="0033786C"/>
    <w:rsid w:val="00347403"/>
    <w:rsid w:val="00354A89"/>
    <w:rsid w:val="00362B29"/>
    <w:rsid w:val="00370B52"/>
    <w:rsid w:val="00381262"/>
    <w:rsid w:val="003962E8"/>
    <w:rsid w:val="003A12A4"/>
    <w:rsid w:val="003A6FE9"/>
    <w:rsid w:val="003B2BAC"/>
    <w:rsid w:val="003C1D15"/>
    <w:rsid w:val="003C7579"/>
    <w:rsid w:val="003D215B"/>
    <w:rsid w:val="003D36CB"/>
    <w:rsid w:val="003E1940"/>
    <w:rsid w:val="003F2331"/>
    <w:rsid w:val="00407FF3"/>
    <w:rsid w:val="00411415"/>
    <w:rsid w:val="0041276B"/>
    <w:rsid w:val="00413FAE"/>
    <w:rsid w:val="0042709E"/>
    <w:rsid w:val="00431D85"/>
    <w:rsid w:val="00435491"/>
    <w:rsid w:val="004377AE"/>
    <w:rsid w:val="00451CFC"/>
    <w:rsid w:val="00461DA7"/>
    <w:rsid w:val="0046342E"/>
    <w:rsid w:val="004657D5"/>
    <w:rsid w:val="00472FE0"/>
    <w:rsid w:val="004870EC"/>
    <w:rsid w:val="00492980"/>
    <w:rsid w:val="00497278"/>
    <w:rsid w:val="004A0CAD"/>
    <w:rsid w:val="004A3F42"/>
    <w:rsid w:val="004A685F"/>
    <w:rsid w:val="004B0951"/>
    <w:rsid w:val="004C6D79"/>
    <w:rsid w:val="004E1B95"/>
    <w:rsid w:val="004E1BEC"/>
    <w:rsid w:val="004E38AE"/>
    <w:rsid w:val="004E4665"/>
    <w:rsid w:val="004E4A53"/>
    <w:rsid w:val="004F1675"/>
    <w:rsid w:val="004F3279"/>
    <w:rsid w:val="004F522D"/>
    <w:rsid w:val="004F5C77"/>
    <w:rsid w:val="004F726A"/>
    <w:rsid w:val="00501B9B"/>
    <w:rsid w:val="00506D4C"/>
    <w:rsid w:val="00513598"/>
    <w:rsid w:val="0051374F"/>
    <w:rsid w:val="00517A05"/>
    <w:rsid w:val="00533E72"/>
    <w:rsid w:val="00534089"/>
    <w:rsid w:val="00535008"/>
    <w:rsid w:val="005353C5"/>
    <w:rsid w:val="00535C40"/>
    <w:rsid w:val="0054278E"/>
    <w:rsid w:val="00560643"/>
    <w:rsid w:val="00561331"/>
    <w:rsid w:val="00562DDF"/>
    <w:rsid w:val="00562E44"/>
    <w:rsid w:val="00563352"/>
    <w:rsid w:val="00564353"/>
    <w:rsid w:val="0056464C"/>
    <w:rsid w:val="00567DC5"/>
    <w:rsid w:val="005705E9"/>
    <w:rsid w:val="00576CCE"/>
    <w:rsid w:val="0059152A"/>
    <w:rsid w:val="00594535"/>
    <w:rsid w:val="005947E2"/>
    <w:rsid w:val="005A0890"/>
    <w:rsid w:val="005A0CD1"/>
    <w:rsid w:val="005A5F18"/>
    <w:rsid w:val="005B026C"/>
    <w:rsid w:val="005B1A6F"/>
    <w:rsid w:val="005B74B6"/>
    <w:rsid w:val="005C1E1F"/>
    <w:rsid w:val="005C2DE0"/>
    <w:rsid w:val="005C5AB7"/>
    <w:rsid w:val="005C60B5"/>
    <w:rsid w:val="005D21DB"/>
    <w:rsid w:val="005D35A6"/>
    <w:rsid w:val="005D5D41"/>
    <w:rsid w:val="005D7A4D"/>
    <w:rsid w:val="005E023D"/>
    <w:rsid w:val="005E0F65"/>
    <w:rsid w:val="005F64A4"/>
    <w:rsid w:val="00603891"/>
    <w:rsid w:val="00606B00"/>
    <w:rsid w:val="00610351"/>
    <w:rsid w:val="00620577"/>
    <w:rsid w:val="00620AC6"/>
    <w:rsid w:val="00622DEB"/>
    <w:rsid w:val="00630869"/>
    <w:rsid w:val="00637029"/>
    <w:rsid w:val="00641CFC"/>
    <w:rsid w:val="0064385E"/>
    <w:rsid w:val="006500B4"/>
    <w:rsid w:val="00664E65"/>
    <w:rsid w:val="006720FE"/>
    <w:rsid w:val="00687599"/>
    <w:rsid w:val="006965B2"/>
    <w:rsid w:val="006A1EDD"/>
    <w:rsid w:val="006A224A"/>
    <w:rsid w:val="006A40AC"/>
    <w:rsid w:val="006B1B5C"/>
    <w:rsid w:val="006B2446"/>
    <w:rsid w:val="006D0373"/>
    <w:rsid w:val="006F01BC"/>
    <w:rsid w:val="006F0BB8"/>
    <w:rsid w:val="006F3BEA"/>
    <w:rsid w:val="006F4EA0"/>
    <w:rsid w:val="00705ADC"/>
    <w:rsid w:val="0070741C"/>
    <w:rsid w:val="0070776E"/>
    <w:rsid w:val="00713941"/>
    <w:rsid w:val="00714FE0"/>
    <w:rsid w:val="007224E4"/>
    <w:rsid w:val="007234B1"/>
    <w:rsid w:val="00724595"/>
    <w:rsid w:val="00724A19"/>
    <w:rsid w:val="00724A37"/>
    <w:rsid w:val="0074044A"/>
    <w:rsid w:val="00741FAA"/>
    <w:rsid w:val="00753103"/>
    <w:rsid w:val="00757305"/>
    <w:rsid w:val="0076570B"/>
    <w:rsid w:val="00772EF0"/>
    <w:rsid w:val="00783B7A"/>
    <w:rsid w:val="00784569"/>
    <w:rsid w:val="00791A80"/>
    <w:rsid w:val="00796042"/>
    <w:rsid w:val="007B4304"/>
    <w:rsid w:val="007C4E0F"/>
    <w:rsid w:val="007C4F34"/>
    <w:rsid w:val="007D15D5"/>
    <w:rsid w:val="007D4232"/>
    <w:rsid w:val="007D5057"/>
    <w:rsid w:val="007F3E18"/>
    <w:rsid w:val="007F5B80"/>
    <w:rsid w:val="008042DD"/>
    <w:rsid w:val="0083137D"/>
    <w:rsid w:val="008324B3"/>
    <w:rsid w:val="00832E63"/>
    <w:rsid w:val="0083358D"/>
    <w:rsid w:val="0084032B"/>
    <w:rsid w:val="008463F7"/>
    <w:rsid w:val="00846CDE"/>
    <w:rsid w:val="008564DB"/>
    <w:rsid w:val="00856CBB"/>
    <w:rsid w:val="008571A1"/>
    <w:rsid w:val="00880095"/>
    <w:rsid w:val="00890ACB"/>
    <w:rsid w:val="0089353E"/>
    <w:rsid w:val="00894085"/>
    <w:rsid w:val="00894672"/>
    <w:rsid w:val="008A1E3F"/>
    <w:rsid w:val="008B0027"/>
    <w:rsid w:val="008C7B37"/>
    <w:rsid w:val="008D1531"/>
    <w:rsid w:val="008E2069"/>
    <w:rsid w:val="008E4B3C"/>
    <w:rsid w:val="008E5450"/>
    <w:rsid w:val="008E65A8"/>
    <w:rsid w:val="008F171B"/>
    <w:rsid w:val="00900A93"/>
    <w:rsid w:val="00901888"/>
    <w:rsid w:val="00903483"/>
    <w:rsid w:val="00912310"/>
    <w:rsid w:val="009126C2"/>
    <w:rsid w:val="00916D40"/>
    <w:rsid w:val="00917D6D"/>
    <w:rsid w:val="00925281"/>
    <w:rsid w:val="009258B6"/>
    <w:rsid w:val="0093226A"/>
    <w:rsid w:val="0095389A"/>
    <w:rsid w:val="009656E5"/>
    <w:rsid w:val="009661C7"/>
    <w:rsid w:val="00971BC0"/>
    <w:rsid w:val="00971E0E"/>
    <w:rsid w:val="00986CF4"/>
    <w:rsid w:val="009A37D7"/>
    <w:rsid w:val="009A58BB"/>
    <w:rsid w:val="009B499C"/>
    <w:rsid w:val="009C43B8"/>
    <w:rsid w:val="009C59D2"/>
    <w:rsid w:val="009C6BBB"/>
    <w:rsid w:val="009E0DC7"/>
    <w:rsid w:val="009F2A58"/>
    <w:rsid w:val="00A11ABE"/>
    <w:rsid w:val="00A12156"/>
    <w:rsid w:val="00A13835"/>
    <w:rsid w:val="00A15D4E"/>
    <w:rsid w:val="00A32572"/>
    <w:rsid w:val="00A32C22"/>
    <w:rsid w:val="00A40E9D"/>
    <w:rsid w:val="00A45D7A"/>
    <w:rsid w:val="00A5056F"/>
    <w:rsid w:val="00A526F5"/>
    <w:rsid w:val="00A533B3"/>
    <w:rsid w:val="00A56EBF"/>
    <w:rsid w:val="00A618A9"/>
    <w:rsid w:val="00A637A9"/>
    <w:rsid w:val="00A673CC"/>
    <w:rsid w:val="00A7618A"/>
    <w:rsid w:val="00A82C64"/>
    <w:rsid w:val="00A95453"/>
    <w:rsid w:val="00AA5812"/>
    <w:rsid w:val="00AB0458"/>
    <w:rsid w:val="00AB3CFC"/>
    <w:rsid w:val="00AB54CB"/>
    <w:rsid w:val="00AB6E03"/>
    <w:rsid w:val="00AC10EE"/>
    <w:rsid w:val="00AC52DB"/>
    <w:rsid w:val="00AC7A6F"/>
    <w:rsid w:val="00AE0734"/>
    <w:rsid w:val="00AE2C58"/>
    <w:rsid w:val="00AE4544"/>
    <w:rsid w:val="00AF53DC"/>
    <w:rsid w:val="00B1198B"/>
    <w:rsid w:val="00B22147"/>
    <w:rsid w:val="00B22269"/>
    <w:rsid w:val="00B225C9"/>
    <w:rsid w:val="00B342A6"/>
    <w:rsid w:val="00B3592F"/>
    <w:rsid w:val="00B423B4"/>
    <w:rsid w:val="00B447C8"/>
    <w:rsid w:val="00B674E1"/>
    <w:rsid w:val="00B71989"/>
    <w:rsid w:val="00B750DB"/>
    <w:rsid w:val="00B80447"/>
    <w:rsid w:val="00B80894"/>
    <w:rsid w:val="00B93135"/>
    <w:rsid w:val="00BA36A5"/>
    <w:rsid w:val="00BA4E9F"/>
    <w:rsid w:val="00BB733F"/>
    <w:rsid w:val="00BC6F0C"/>
    <w:rsid w:val="00BC7241"/>
    <w:rsid w:val="00BE1345"/>
    <w:rsid w:val="00BE273C"/>
    <w:rsid w:val="00BE60D5"/>
    <w:rsid w:val="00BF3BA5"/>
    <w:rsid w:val="00C077AE"/>
    <w:rsid w:val="00C208B6"/>
    <w:rsid w:val="00C31DF2"/>
    <w:rsid w:val="00C3334F"/>
    <w:rsid w:val="00C434EB"/>
    <w:rsid w:val="00C4543A"/>
    <w:rsid w:val="00C47105"/>
    <w:rsid w:val="00C616D5"/>
    <w:rsid w:val="00C63C9B"/>
    <w:rsid w:val="00C64D95"/>
    <w:rsid w:val="00C7181D"/>
    <w:rsid w:val="00C7644F"/>
    <w:rsid w:val="00C83102"/>
    <w:rsid w:val="00C9216E"/>
    <w:rsid w:val="00CA16E8"/>
    <w:rsid w:val="00CA5B19"/>
    <w:rsid w:val="00CB2045"/>
    <w:rsid w:val="00CB284D"/>
    <w:rsid w:val="00CB4538"/>
    <w:rsid w:val="00CB517A"/>
    <w:rsid w:val="00CC0060"/>
    <w:rsid w:val="00CC3C8C"/>
    <w:rsid w:val="00CC409B"/>
    <w:rsid w:val="00CC6400"/>
    <w:rsid w:val="00CC7D37"/>
    <w:rsid w:val="00CD022E"/>
    <w:rsid w:val="00CD63D5"/>
    <w:rsid w:val="00CF3358"/>
    <w:rsid w:val="00D11CBE"/>
    <w:rsid w:val="00D22B97"/>
    <w:rsid w:val="00D27CAC"/>
    <w:rsid w:val="00D35836"/>
    <w:rsid w:val="00D4222B"/>
    <w:rsid w:val="00D439C9"/>
    <w:rsid w:val="00D43C2B"/>
    <w:rsid w:val="00D531C6"/>
    <w:rsid w:val="00D5566F"/>
    <w:rsid w:val="00D56DF4"/>
    <w:rsid w:val="00D7519D"/>
    <w:rsid w:val="00D82923"/>
    <w:rsid w:val="00D83EA8"/>
    <w:rsid w:val="00D8587B"/>
    <w:rsid w:val="00D85915"/>
    <w:rsid w:val="00D85F59"/>
    <w:rsid w:val="00D941C1"/>
    <w:rsid w:val="00DA2A19"/>
    <w:rsid w:val="00DA39D7"/>
    <w:rsid w:val="00DA483C"/>
    <w:rsid w:val="00DC1BB4"/>
    <w:rsid w:val="00DD336B"/>
    <w:rsid w:val="00DD5A05"/>
    <w:rsid w:val="00DF3A6E"/>
    <w:rsid w:val="00DF6F77"/>
    <w:rsid w:val="00E05534"/>
    <w:rsid w:val="00E06ABD"/>
    <w:rsid w:val="00E07AD9"/>
    <w:rsid w:val="00E22CF5"/>
    <w:rsid w:val="00E24FE0"/>
    <w:rsid w:val="00E319CE"/>
    <w:rsid w:val="00E427B9"/>
    <w:rsid w:val="00E50ED9"/>
    <w:rsid w:val="00E527F7"/>
    <w:rsid w:val="00E56318"/>
    <w:rsid w:val="00E56995"/>
    <w:rsid w:val="00E64E94"/>
    <w:rsid w:val="00E72230"/>
    <w:rsid w:val="00E813BA"/>
    <w:rsid w:val="00EA368E"/>
    <w:rsid w:val="00EB0995"/>
    <w:rsid w:val="00EB22E6"/>
    <w:rsid w:val="00EB24AB"/>
    <w:rsid w:val="00EB4DF5"/>
    <w:rsid w:val="00EB7064"/>
    <w:rsid w:val="00EC40A0"/>
    <w:rsid w:val="00F02269"/>
    <w:rsid w:val="00F15969"/>
    <w:rsid w:val="00F23424"/>
    <w:rsid w:val="00F255DF"/>
    <w:rsid w:val="00F25DFE"/>
    <w:rsid w:val="00F33DC1"/>
    <w:rsid w:val="00F35F91"/>
    <w:rsid w:val="00F54FAF"/>
    <w:rsid w:val="00F56870"/>
    <w:rsid w:val="00F56BF7"/>
    <w:rsid w:val="00F63C2C"/>
    <w:rsid w:val="00F67E68"/>
    <w:rsid w:val="00F72DD7"/>
    <w:rsid w:val="00F92786"/>
    <w:rsid w:val="00F92808"/>
    <w:rsid w:val="00FA59DC"/>
    <w:rsid w:val="00FB280A"/>
    <w:rsid w:val="00FB3609"/>
    <w:rsid w:val="00FB3F92"/>
    <w:rsid w:val="00FC505D"/>
    <w:rsid w:val="00FE06A7"/>
    <w:rsid w:val="00FF0940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06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EB7064"/>
  </w:style>
  <w:style w:type="paragraph" w:customStyle="1" w:styleId="ConsPlusNormal">
    <w:name w:val="ConsPlusNormal"/>
    <w:rsid w:val="00EB7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C6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06A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EB7064"/>
  </w:style>
  <w:style w:type="paragraph" w:customStyle="1" w:styleId="ConsPlusNormal">
    <w:name w:val="ConsPlusNormal"/>
    <w:rsid w:val="00EB7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C6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F49E928C5E1A6ADB7963C4B79E1D984DA066AF346F2D97930E0A03F842DB8EB06A6AFD7F8A1F4F43ABD7EFC4C5E6DDFDD6DD369181C84a2rBL" TargetMode="External"/><Relationship Id="rId13" Type="http://schemas.openxmlformats.org/officeDocument/2006/relationships/hyperlink" Target="consultantplus://offline/ref=F7D697DEEF5D087B26B6A44104CC669CA000ACFF55C2C7A61045A82511047BE43EF0DDA759942D88F208171744E129E89AC3501B1019CA43ZDy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2C56E7EE8C05B4C10273450EC2E13E46838F8CCA59A8F79E27FC273F38DA5317118E757CC856858E000BB21C0CFF0B1AB2453B2EA92F495J9A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0F5002571EE603C17040ABD36E7E679897CCA2B4D2127B99477C7E3958B03F0882A210B01F2BA69625BF975D8977EAF918EF16AF253FFDq051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2F49E928C5E1A6ADB7963C4B79E1D984DA066AF346F2D97930E0A03F842DB8EB06A6AFD7F8A1F4F43ABD7EFC4C5E6DDFDD6DD369181C84a2r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2F49E928C5E1A6ADB7963C4B79E1D984DA066AF346F2D97930E0A03F842DB8EB06A6AFD7F8A1F4F43ABD7EFC4C5E6DDFDD6DD369181C84a2r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18A7-3E36-4EC7-B061-345EB586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2022-07-11T11:30:00Z</cp:lastPrinted>
  <dcterms:created xsi:type="dcterms:W3CDTF">2022-08-04T05:51:00Z</dcterms:created>
  <dcterms:modified xsi:type="dcterms:W3CDTF">2022-08-04T05:51:00Z</dcterms:modified>
</cp:coreProperties>
</file>