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A40535" w:rsidP="00A40535">
            <w:pPr>
              <w:jc w:val="center"/>
              <w:rPr>
                <w:u w:val="single"/>
              </w:rPr>
            </w:pPr>
            <w:r>
              <w:t>___________</w:t>
            </w:r>
            <w:r w:rsidR="00C07376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2F2349">
              <w:rPr>
                <w:b w:val="0"/>
                <w:szCs w:val="28"/>
              </w:rPr>
              <w:t>, от  03.06.2014г.    № 1748</w:t>
            </w:r>
            <w:r w:rsidR="004A365A">
              <w:rPr>
                <w:b w:val="0"/>
                <w:szCs w:val="28"/>
              </w:rPr>
              <w:t>, от 07.07.2014г</w:t>
            </w:r>
            <w:proofErr w:type="gramEnd"/>
            <w:r w:rsidR="004A365A">
              <w:rPr>
                <w:b w:val="0"/>
                <w:szCs w:val="28"/>
              </w:rPr>
              <w:t xml:space="preserve">. № </w:t>
            </w:r>
            <w:proofErr w:type="gramStart"/>
            <w:r w:rsidR="004A365A">
              <w:rPr>
                <w:b w:val="0"/>
                <w:szCs w:val="28"/>
              </w:rPr>
              <w:t>2136</w:t>
            </w:r>
            <w:r w:rsidR="00A40535">
              <w:rPr>
                <w:b w:val="0"/>
                <w:szCs w:val="28"/>
              </w:rPr>
              <w:t xml:space="preserve">, </w:t>
            </w:r>
            <w:r w:rsidR="00865B3B">
              <w:rPr>
                <w:b w:val="0"/>
                <w:szCs w:val="28"/>
              </w:rPr>
              <w:t xml:space="preserve">                        </w:t>
            </w:r>
            <w:r w:rsidR="00A40535">
              <w:rPr>
                <w:b w:val="0"/>
                <w:szCs w:val="28"/>
              </w:rPr>
              <w:t>от 10.09.2014г. № 2841</w:t>
            </w:r>
            <w:r w:rsidR="003719C7" w:rsidRPr="00035F8C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B50D4F" w:rsidRPr="007C61AE" w:rsidRDefault="00BA1D05" w:rsidP="00B71CA4">
      <w:pPr>
        <w:spacing w:line="360" w:lineRule="auto"/>
        <w:ind w:left="142" w:firstLine="709"/>
        <w:jc w:val="right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  <w:r w:rsidR="00B71CA4">
        <w:rPr>
          <w:szCs w:val="28"/>
        </w:rPr>
        <w:t>проект</w:t>
      </w:r>
      <w:bookmarkStart w:id="0" w:name="_GoBack"/>
      <w:bookmarkEnd w:id="0"/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>на территории городского округа Кинель»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2F2349">
        <w:rPr>
          <w:szCs w:val="28"/>
        </w:rPr>
        <w:t xml:space="preserve">, от  03.06.2014г. </w:t>
      </w:r>
      <w:r w:rsidR="002F2349" w:rsidRPr="002F2349">
        <w:rPr>
          <w:szCs w:val="28"/>
        </w:rPr>
        <w:t xml:space="preserve"> № 1748</w:t>
      </w:r>
      <w:r w:rsidR="004A365A">
        <w:rPr>
          <w:szCs w:val="28"/>
        </w:rPr>
        <w:t xml:space="preserve">, </w:t>
      </w:r>
      <w:r w:rsidR="004A365A" w:rsidRPr="004A365A">
        <w:rPr>
          <w:szCs w:val="28"/>
        </w:rPr>
        <w:t>от 07.07.2014г.</w:t>
      </w:r>
      <w:r w:rsidR="00EB289A">
        <w:rPr>
          <w:szCs w:val="28"/>
        </w:rPr>
        <w:t xml:space="preserve">    </w:t>
      </w:r>
      <w:r w:rsidR="004A365A" w:rsidRPr="004A365A">
        <w:rPr>
          <w:szCs w:val="28"/>
        </w:rPr>
        <w:t xml:space="preserve"> № 2136</w:t>
      </w:r>
      <w:proofErr w:type="gramEnd"/>
      <w:r w:rsidR="00A40535">
        <w:rPr>
          <w:szCs w:val="28"/>
        </w:rPr>
        <w:t xml:space="preserve">, </w:t>
      </w:r>
      <w:r w:rsidR="00A40535" w:rsidRPr="00A40535">
        <w:rPr>
          <w:szCs w:val="28"/>
        </w:rPr>
        <w:t>от 10.09.2014г. № 2841</w:t>
      </w:r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554B38" w:rsidRPr="009F6EE1" w:rsidRDefault="00FF0DC9" w:rsidP="00554B38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554B38" w:rsidRPr="00717C5C">
        <w:rPr>
          <w:szCs w:val="28"/>
        </w:rPr>
        <w:t xml:space="preserve">В приложении пункты </w:t>
      </w:r>
      <w:r w:rsidR="00554B38">
        <w:rPr>
          <w:szCs w:val="28"/>
        </w:rPr>
        <w:t xml:space="preserve"> </w:t>
      </w:r>
      <w:r w:rsidR="00A40535">
        <w:rPr>
          <w:szCs w:val="28"/>
        </w:rPr>
        <w:t>1.1, 1.3, 1.4, 1.5, 1.7, 1.8, 1.10, 1.11, 1.12, 1.13, 1.14, 1.16, 1.17, 1.20, 1.26, 1.27, 1.28, 1.29, 1.30, 1.31, 1.34, 1.35, 1.36, 1.37, 3.4, 3.9, 5.1, 5.5, 5.6, 6.1, 6.2, 6.4, 12.1</w:t>
      </w:r>
      <w:r w:rsidR="00554B38">
        <w:rPr>
          <w:szCs w:val="28"/>
        </w:rPr>
        <w:t xml:space="preserve"> </w:t>
      </w:r>
      <w:r w:rsidR="00554B38" w:rsidRPr="00717C5C">
        <w:rPr>
          <w:szCs w:val="28"/>
        </w:rPr>
        <w:t xml:space="preserve"> изложить в новой редакции: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554B38" w:rsidRPr="001644DD" w:rsidTr="00397FD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льяновс</w:t>
            </w:r>
            <w:proofErr w:type="spellEnd"/>
            <w:r w:rsidR="00A40535"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 xml:space="preserve">кая, </w:t>
            </w:r>
          </w:p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ind w:left="4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 15</w:t>
            </w:r>
            <w:r w:rsidRPr="001644DD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апреля </w:t>
            </w:r>
            <w:r w:rsidRPr="001644DD">
              <w:rPr>
                <w:rFonts w:eastAsia="Calibri"/>
                <w:sz w:val="20"/>
              </w:rPr>
              <w:t>по 3</w:t>
            </w:r>
            <w:r>
              <w:rPr>
                <w:rFonts w:eastAsia="Calibri"/>
                <w:sz w:val="20"/>
              </w:rPr>
              <w:t>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A40535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D6032" w:rsidRPr="001644DD" w:rsidTr="00635A28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53611F">
              <w:rPr>
                <w:sz w:val="20"/>
              </w:rPr>
              <w:t>Предп</w:t>
            </w:r>
            <w:proofErr w:type="spellEnd"/>
            <w:r w:rsidRPr="0053611F">
              <w:rPr>
                <w:sz w:val="20"/>
              </w:rPr>
              <w:t>.</w:t>
            </w:r>
          </w:p>
        </w:tc>
      </w:tr>
      <w:tr w:rsidR="00BD6032" w:rsidRPr="001644DD" w:rsidTr="00635A28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53611F">
              <w:rPr>
                <w:sz w:val="20"/>
              </w:rPr>
              <w:t>Предп</w:t>
            </w:r>
            <w:proofErr w:type="spellEnd"/>
            <w:r w:rsidRPr="0053611F">
              <w:rPr>
                <w:sz w:val="20"/>
              </w:rPr>
              <w:t>.</w:t>
            </w:r>
          </w:p>
        </w:tc>
      </w:tr>
      <w:tr w:rsidR="00BD6032" w:rsidRPr="001644DD" w:rsidTr="00635A28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</w:t>
            </w:r>
            <w:proofErr w:type="spellStart"/>
            <w:r w:rsidR="006C2587">
              <w:rPr>
                <w:sz w:val="20"/>
              </w:rPr>
              <w:t>у</w:t>
            </w:r>
            <w:r w:rsidRPr="001644DD">
              <w:rPr>
                <w:sz w:val="20"/>
              </w:rPr>
              <w:t>л</w:t>
            </w:r>
            <w:proofErr w:type="gramStart"/>
            <w:r w:rsidRPr="001644DD">
              <w:rPr>
                <w:sz w:val="20"/>
              </w:rPr>
              <w:t>.М</w:t>
            </w:r>
            <w:proofErr w:type="gramEnd"/>
            <w:r w:rsidRPr="001644DD">
              <w:rPr>
                <w:sz w:val="20"/>
              </w:rPr>
              <w:t>аяковского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</w:p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</w:p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</w:p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53611F">
              <w:rPr>
                <w:sz w:val="20"/>
              </w:rPr>
              <w:t>Предп</w:t>
            </w:r>
            <w:proofErr w:type="spellEnd"/>
            <w:r w:rsidRPr="0053611F">
              <w:rPr>
                <w:sz w:val="20"/>
              </w:rPr>
              <w:t>.</w:t>
            </w:r>
          </w:p>
        </w:tc>
      </w:tr>
      <w:tr w:rsidR="00BD6032" w:rsidRPr="001644DD" w:rsidTr="00635A28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.М</w:t>
            </w:r>
            <w:proofErr w:type="gramEnd"/>
            <w:r w:rsidRPr="001644DD">
              <w:rPr>
                <w:sz w:val="20"/>
              </w:rPr>
              <w:t>аяковского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ТЦ «Кинель»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53611F">
              <w:rPr>
                <w:sz w:val="20"/>
              </w:rPr>
              <w:t>Предп</w:t>
            </w:r>
            <w:proofErr w:type="spellEnd"/>
            <w:r w:rsidRPr="0053611F">
              <w:rPr>
                <w:sz w:val="20"/>
              </w:rPr>
              <w:t>.</w:t>
            </w:r>
          </w:p>
        </w:tc>
      </w:tr>
      <w:tr w:rsidR="00BD6032" w:rsidRPr="001644DD" w:rsidTr="00A7676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на пересечении </w:t>
            </w:r>
            <w:proofErr w:type="spellStart"/>
            <w:r w:rsidRPr="001644DD">
              <w:rPr>
                <w:sz w:val="20"/>
              </w:rPr>
              <w:t>ул.Маяковского</w:t>
            </w:r>
            <w:proofErr w:type="spellEnd"/>
            <w:r w:rsidRPr="001644DD">
              <w:rPr>
                <w:sz w:val="20"/>
              </w:rPr>
              <w:t xml:space="preserve"> и </w:t>
            </w:r>
            <w:proofErr w:type="spellStart"/>
            <w:r w:rsidRPr="001644DD">
              <w:rPr>
                <w:sz w:val="20"/>
              </w:rPr>
              <w:t>ул.Южная</w:t>
            </w:r>
            <w:proofErr w:type="spellEnd"/>
            <w:r w:rsidRPr="001644DD">
              <w:rPr>
                <w:sz w:val="20"/>
              </w:rPr>
              <w:t>, в районе дома №37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B7F96">
              <w:rPr>
                <w:sz w:val="20"/>
              </w:rPr>
              <w:t>Предп</w:t>
            </w:r>
            <w:proofErr w:type="spellEnd"/>
            <w:r w:rsidRPr="001B7F96">
              <w:rPr>
                <w:sz w:val="20"/>
              </w:rPr>
              <w:t>.</w:t>
            </w:r>
          </w:p>
        </w:tc>
      </w:tr>
      <w:tr w:rsidR="00BD6032" w:rsidRPr="001644DD" w:rsidTr="00A7676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ул.27 Партсъезда,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B7F96">
              <w:rPr>
                <w:sz w:val="20"/>
              </w:rPr>
              <w:t>Предп</w:t>
            </w:r>
            <w:proofErr w:type="spellEnd"/>
            <w:r w:rsidRPr="001B7F96">
              <w:rPr>
                <w:sz w:val="20"/>
              </w:rPr>
              <w:t>.</w:t>
            </w:r>
          </w:p>
        </w:tc>
      </w:tr>
      <w:tr w:rsidR="00BD6032" w:rsidRPr="001644DD" w:rsidTr="00A7676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</w:t>
            </w: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рымская</w:t>
            </w:r>
            <w:proofErr w:type="spellEnd"/>
            <w:r w:rsidRPr="001644DD">
              <w:rPr>
                <w:sz w:val="20"/>
              </w:rPr>
              <w:t>,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B7F96">
              <w:rPr>
                <w:sz w:val="20"/>
              </w:rPr>
              <w:t>Предп</w:t>
            </w:r>
            <w:proofErr w:type="spellEnd"/>
            <w:r w:rsidRPr="001B7F96">
              <w:rPr>
                <w:sz w:val="20"/>
              </w:rPr>
              <w:t>.</w:t>
            </w:r>
          </w:p>
        </w:tc>
      </w:tr>
      <w:tr w:rsidR="00BD6032" w:rsidRPr="001644DD" w:rsidTr="00A7676C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площадка на пересечении       ул. </w:t>
            </w:r>
            <w:proofErr w:type="spellStart"/>
            <w:r w:rsidRPr="001644DD">
              <w:rPr>
                <w:sz w:val="20"/>
              </w:rPr>
              <w:t>Д.Бедного</w:t>
            </w:r>
            <w:proofErr w:type="spellEnd"/>
            <w:r w:rsidRPr="001644DD">
              <w:rPr>
                <w:sz w:val="20"/>
              </w:rPr>
              <w:t xml:space="preserve">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B7F96">
              <w:rPr>
                <w:sz w:val="20"/>
              </w:rPr>
              <w:t>Предп</w:t>
            </w:r>
            <w:proofErr w:type="spellEnd"/>
            <w:r w:rsidRPr="001B7F96">
              <w:rPr>
                <w:sz w:val="20"/>
              </w:rPr>
              <w:t>.</w:t>
            </w:r>
          </w:p>
        </w:tc>
      </w:tr>
      <w:tr w:rsidR="00BD6032" w:rsidRPr="001644DD" w:rsidTr="00A87F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1.13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аптеки «Вита»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 xml:space="preserve">Установка для продажи кваса и </w:t>
            </w:r>
            <w:proofErr w:type="spellStart"/>
            <w:r w:rsidRPr="001644DD">
              <w:rPr>
                <w:sz w:val="20"/>
                <w:szCs w:val="28"/>
              </w:rPr>
              <w:t>газ</w:t>
            </w:r>
            <w:proofErr w:type="gramStart"/>
            <w:r w:rsidRPr="001644DD">
              <w:rPr>
                <w:sz w:val="20"/>
                <w:szCs w:val="28"/>
              </w:rPr>
              <w:t>.в</w:t>
            </w:r>
            <w:proofErr w:type="gramEnd"/>
            <w:r w:rsidRPr="001644DD">
              <w:rPr>
                <w:sz w:val="20"/>
                <w:szCs w:val="28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 xml:space="preserve">Продажа кваса и </w:t>
            </w:r>
            <w:proofErr w:type="spellStart"/>
            <w:r w:rsidRPr="001644DD">
              <w:rPr>
                <w:rFonts w:eastAsia="Calibri"/>
                <w:sz w:val="20"/>
              </w:rPr>
              <w:t>газ</w:t>
            </w:r>
            <w:proofErr w:type="gramStart"/>
            <w:r w:rsidRPr="001644DD">
              <w:rPr>
                <w:rFonts w:eastAsia="Calibri"/>
                <w:sz w:val="20"/>
              </w:rPr>
              <w:t>.в</w:t>
            </w:r>
            <w:proofErr w:type="gramEnd"/>
            <w:r w:rsidRPr="001644DD">
              <w:rPr>
                <w:rFonts w:eastAsia="Calibri"/>
                <w:sz w:val="20"/>
              </w:rPr>
              <w:t>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2F3528">
              <w:rPr>
                <w:sz w:val="20"/>
              </w:rPr>
              <w:t>Предп</w:t>
            </w:r>
            <w:proofErr w:type="spellEnd"/>
            <w:r w:rsidRPr="002F3528">
              <w:rPr>
                <w:sz w:val="20"/>
              </w:rPr>
              <w:t>.</w:t>
            </w:r>
          </w:p>
        </w:tc>
      </w:tr>
      <w:tr w:rsidR="00BD6032" w:rsidRPr="001644DD" w:rsidTr="00A87F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Октябрьская,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2F3528">
              <w:rPr>
                <w:sz w:val="20"/>
              </w:rPr>
              <w:t>Предп</w:t>
            </w:r>
            <w:proofErr w:type="spellEnd"/>
            <w:r w:rsidRPr="002F3528">
              <w:rPr>
                <w:sz w:val="20"/>
              </w:rPr>
              <w:t>.</w:t>
            </w:r>
          </w:p>
        </w:tc>
      </w:tr>
      <w:tr w:rsidR="00BD6032" w:rsidRPr="001644DD" w:rsidTr="00A87F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  <w:lang w:val="en-US"/>
              </w:rPr>
            </w:pPr>
            <w:r w:rsidRPr="001644DD">
              <w:rPr>
                <w:sz w:val="20"/>
              </w:rPr>
              <w:t>1.16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</w:t>
            </w:r>
            <w:proofErr w:type="spellStart"/>
            <w:r w:rsidRPr="001644DD">
              <w:rPr>
                <w:sz w:val="20"/>
              </w:rPr>
              <w:t>ул.Овсянникова</w:t>
            </w:r>
            <w:proofErr w:type="spellEnd"/>
            <w:r w:rsidRPr="001644DD">
              <w:rPr>
                <w:sz w:val="20"/>
              </w:rPr>
              <w:t xml:space="preserve">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Частная, </w:t>
            </w:r>
            <w:proofErr w:type="spellStart"/>
            <w:r w:rsidRPr="001644DD">
              <w:rPr>
                <w:sz w:val="16"/>
                <w:szCs w:val="16"/>
              </w:rPr>
              <w:t>Цудзевич</w:t>
            </w:r>
            <w:proofErr w:type="spellEnd"/>
            <w:r w:rsidRPr="001644DD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2F3528">
              <w:rPr>
                <w:sz w:val="20"/>
              </w:rPr>
              <w:t>Предп</w:t>
            </w:r>
            <w:proofErr w:type="spellEnd"/>
            <w:r w:rsidRPr="002F3528">
              <w:rPr>
                <w:sz w:val="20"/>
              </w:rPr>
              <w:t>.</w:t>
            </w:r>
          </w:p>
        </w:tc>
      </w:tr>
      <w:tr w:rsidR="00BD6032" w:rsidRPr="001644DD" w:rsidTr="00F64CF5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ул.Станичная</w:t>
            </w:r>
            <w:proofErr w:type="spellEnd"/>
            <w:r w:rsidRPr="001644DD">
              <w:rPr>
                <w:sz w:val="20"/>
              </w:rPr>
              <w:t xml:space="preserve"> 2б,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</w:t>
            </w:r>
            <w:r w:rsidRPr="001644DD">
              <w:rPr>
                <w:sz w:val="18"/>
                <w:szCs w:val="18"/>
              </w:rPr>
              <w:t>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B43030">
              <w:rPr>
                <w:sz w:val="20"/>
              </w:rPr>
              <w:t>Предп</w:t>
            </w:r>
            <w:proofErr w:type="spellEnd"/>
            <w:r w:rsidRPr="00B43030">
              <w:rPr>
                <w:sz w:val="20"/>
              </w:rPr>
              <w:t>.</w:t>
            </w:r>
          </w:p>
        </w:tc>
      </w:tr>
      <w:tr w:rsidR="00BD6032" w:rsidRPr="001644DD" w:rsidTr="00F64CF5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ул.Советская</w:t>
            </w:r>
            <w:proofErr w:type="spellEnd"/>
            <w:r w:rsidRPr="001644DD">
              <w:rPr>
                <w:sz w:val="20"/>
              </w:rPr>
              <w:t>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B43030">
              <w:rPr>
                <w:sz w:val="20"/>
              </w:rPr>
              <w:t>Предп</w:t>
            </w:r>
            <w:proofErr w:type="spellEnd"/>
            <w:r w:rsidRPr="00B43030">
              <w:rPr>
                <w:sz w:val="20"/>
              </w:rPr>
              <w:t>.</w:t>
            </w:r>
          </w:p>
        </w:tc>
      </w:tr>
      <w:tr w:rsidR="00BD6032" w:rsidRPr="001644DD" w:rsidTr="00F64CF5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сть-Кинельский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</w:t>
            </w:r>
            <w:r w:rsidRPr="00BD6032">
              <w:rPr>
                <w:sz w:val="16"/>
                <w:szCs w:val="16"/>
              </w:rPr>
              <w:t>Шоссейная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>60а,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B43030">
              <w:rPr>
                <w:sz w:val="20"/>
              </w:rPr>
              <w:t>Предп</w:t>
            </w:r>
            <w:proofErr w:type="spellEnd"/>
            <w:r w:rsidRPr="00B43030">
              <w:rPr>
                <w:sz w:val="20"/>
              </w:rPr>
              <w:t>.</w:t>
            </w:r>
          </w:p>
        </w:tc>
      </w:tr>
      <w:tr w:rsidR="00BD6032" w:rsidRPr="001644DD" w:rsidTr="00F64CF5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сть-Кинельский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</w:t>
            </w:r>
            <w:r w:rsidRPr="00BD6032">
              <w:rPr>
                <w:sz w:val="16"/>
                <w:szCs w:val="16"/>
              </w:rPr>
              <w:t>Шоссейная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>95,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B43030">
              <w:rPr>
                <w:sz w:val="20"/>
              </w:rPr>
              <w:t>Предп</w:t>
            </w:r>
            <w:proofErr w:type="spellEnd"/>
            <w:r w:rsidRPr="00B43030">
              <w:rPr>
                <w:sz w:val="20"/>
              </w:rPr>
              <w:t>.</w:t>
            </w:r>
          </w:p>
        </w:tc>
      </w:tr>
      <w:tr w:rsidR="00BD6032" w:rsidRPr="001644DD" w:rsidTr="00394B2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сть-Кинельский</w:t>
            </w:r>
            <w:proofErr w:type="spellEnd"/>
            <w:r w:rsidRPr="001644DD">
              <w:rPr>
                <w:sz w:val="20"/>
              </w:rPr>
              <w:t>, ул.</w:t>
            </w:r>
            <w:r w:rsidRPr="00BD6032">
              <w:rPr>
                <w:sz w:val="16"/>
                <w:szCs w:val="16"/>
              </w:rPr>
              <w:t>Тимирязева</w:t>
            </w:r>
            <w:r w:rsidRPr="001644DD">
              <w:rPr>
                <w:sz w:val="20"/>
              </w:rPr>
              <w:t>,2,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остановки «Дорожник»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6444E">
              <w:rPr>
                <w:sz w:val="20"/>
              </w:rPr>
              <w:t>Предп</w:t>
            </w:r>
            <w:proofErr w:type="spellEnd"/>
            <w:r w:rsidRPr="0016444E">
              <w:rPr>
                <w:sz w:val="20"/>
              </w:rPr>
              <w:t>.</w:t>
            </w:r>
          </w:p>
        </w:tc>
      </w:tr>
      <w:tr w:rsidR="00BD6032" w:rsidRPr="001644DD" w:rsidTr="00394B2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сть-Кинельский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</w:t>
            </w:r>
            <w:r w:rsidRPr="00BD6032">
              <w:rPr>
                <w:sz w:val="16"/>
                <w:szCs w:val="16"/>
              </w:rPr>
              <w:t>Шоссейная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>81д,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16444E">
              <w:rPr>
                <w:sz w:val="20"/>
              </w:rPr>
              <w:t>Предп</w:t>
            </w:r>
            <w:proofErr w:type="spellEnd"/>
            <w:r w:rsidRPr="0016444E">
              <w:rPr>
                <w:sz w:val="20"/>
              </w:rPr>
              <w:t>.</w:t>
            </w:r>
          </w:p>
        </w:tc>
      </w:tr>
      <w:tr w:rsidR="00BD6032" w:rsidRPr="001644DD" w:rsidTr="00323E9F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1.30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.А</w:t>
            </w:r>
            <w:proofErr w:type="gramEnd"/>
            <w:r w:rsidRPr="001644DD">
              <w:rPr>
                <w:sz w:val="20"/>
              </w:rPr>
              <w:t>лексеевка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.Н</w:t>
            </w:r>
            <w:proofErr w:type="gramEnd"/>
            <w:r w:rsidRPr="001644DD">
              <w:rPr>
                <w:sz w:val="20"/>
              </w:rPr>
              <w:t>евская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0E24F7">
              <w:rPr>
                <w:sz w:val="20"/>
              </w:rPr>
              <w:t>Предп</w:t>
            </w:r>
            <w:proofErr w:type="spellEnd"/>
            <w:r w:rsidRPr="000E24F7">
              <w:rPr>
                <w:sz w:val="20"/>
              </w:rPr>
              <w:t>.</w:t>
            </w:r>
          </w:p>
        </w:tc>
      </w:tr>
      <w:tr w:rsidR="00BD6032" w:rsidRPr="001644DD" w:rsidTr="00323E9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BD6032">
              <w:rPr>
                <w:sz w:val="16"/>
                <w:szCs w:val="16"/>
              </w:rPr>
              <w:t>п.г.т</w:t>
            </w:r>
            <w:proofErr w:type="gramStart"/>
            <w:r w:rsidRPr="00BD6032">
              <w:rPr>
                <w:sz w:val="16"/>
                <w:szCs w:val="16"/>
              </w:rPr>
              <w:t>.А</w:t>
            </w:r>
            <w:proofErr w:type="gramEnd"/>
            <w:r w:rsidRPr="00BD6032">
              <w:rPr>
                <w:sz w:val="16"/>
                <w:szCs w:val="16"/>
              </w:rPr>
              <w:t>лексеевка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BD6032" w:rsidRPr="001644DD" w:rsidRDefault="00BD6032" w:rsidP="009770B5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.Н</w:t>
            </w:r>
            <w:proofErr w:type="gramEnd"/>
            <w:r w:rsidRPr="001644DD">
              <w:rPr>
                <w:sz w:val="20"/>
              </w:rPr>
              <w:t>евская</w:t>
            </w:r>
            <w:proofErr w:type="spellEnd"/>
            <w:r w:rsidRPr="001644DD">
              <w:rPr>
                <w:sz w:val="20"/>
              </w:rPr>
              <w:t>,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 xml:space="preserve">с 15 апреля </w:t>
            </w:r>
            <w:r>
              <w:rPr>
                <w:rFonts w:eastAsia="Calibri"/>
                <w:sz w:val="20"/>
              </w:rPr>
              <w:t xml:space="preserve">по </w:t>
            </w:r>
            <w:r w:rsidRPr="00B31B62">
              <w:rPr>
                <w:rFonts w:eastAsia="Calibri"/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0E24F7">
              <w:rPr>
                <w:sz w:val="20"/>
              </w:rPr>
              <w:t>Предп</w:t>
            </w:r>
            <w:proofErr w:type="spellEnd"/>
            <w:r w:rsidRPr="000E24F7">
              <w:rPr>
                <w:sz w:val="20"/>
              </w:rPr>
              <w:t>.</w:t>
            </w:r>
          </w:p>
        </w:tc>
      </w:tr>
      <w:tr w:rsidR="00BD6032" w:rsidRPr="001644DD" w:rsidTr="00323E9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Pr="00BD6032">
              <w:rPr>
                <w:sz w:val="16"/>
                <w:szCs w:val="16"/>
              </w:rPr>
              <w:t>С</w:t>
            </w:r>
            <w:proofErr w:type="gramEnd"/>
            <w:r w:rsidRPr="00BD6032">
              <w:rPr>
                <w:sz w:val="16"/>
                <w:szCs w:val="16"/>
              </w:rPr>
              <w:t>портивная</w:t>
            </w:r>
            <w:proofErr w:type="spellEnd"/>
            <w:r>
              <w:rPr>
                <w:sz w:val="20"/>
              </w:rPr>
              <w:t>, 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0E24F7">
              <w:rPr>
                <w:sz w:val="20"/>
              </w:rPr>
              <w:t>Предп</w:t>
            </w:r>
            <w:proofErr w:type="spellEnd"/>
            <w:r w:rsidRPr="000E24F7">
              <w:rPr>
                <w:sz w:val="20"/>
              </w:rPr>
              <w:t>.</w:t>
            </w:r>
          </w:p>
        </w:tc>
      </w:tr>
      <w:tr w:rsidR="00BD6032" w:rsidRPr="001644DD" w:rsidTr="00323E9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Default="00BD6032" w:rsidP="009770B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 ул. Фасадная,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Default="00BD6032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Default="00BD6032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D6032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Частная, </w:t>
            </w:r>
          </w:p>
          <w:p w:rsidR="00BD6032" w:rsidRPr="001644DD" w:rsidRDefault="00BD6032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Губеева</w:t>
            </w:r>
            <w:proofErr w:type="spellEnd"/>
            <w:r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32" w:rsidRPr="001644DD" w:rsidRDefault="00BD6032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2" w:rsidRDefault="00BD6032">
            <w:proofErr w:type="spellStart"/>
            <w:r w:rsidRPr="000E24F7">
              <w:rPr>
                <w:sz w:val="20"/>
              </w:rPr>
              <w:t>Предп</w:t>
            </w:r>
            <w:proofErr w:type="spellEnd"/>
            <w:r w:rsidRPr="000E24F7">
              <w:rPr>
                <w:sz w:val="20"/>
              </w:rPr>
              <w:t>.</w:t>
            </w:r>
          </w:p>
        </w:tc>
      </w:tr>
      <w:tr w:rsidR="00554B38" w:rsidRPr="001644DD" w:rsidTr="00F76646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</w:t>
            </w:r>
            <w:r w:rsidR="00BD6032">
              <w:rPr>
                <w:sz w:val="20"/>
              </w:rPr>
              <w:t xml:space="preserve"> </w:t>
            </w:r>
            <w:r>
              <w:rPr>
                <w:sz w:val="20"/>
              </w:rPr>
              <w:t>ул. Маяковского, 83 «А», около ТЦ «Маяк»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38" w:rsidRDefault="00554B38" w:rsidP="009770B5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38" w:rsidRDefault="00554B38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54B38" w:rsidRDefault="00554B38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Частная, </w:t>
            </w:r>
          </w:p>
          <w:p w:rsidR="00554B38" w:rsidRPr="001644DD" w:rsidRDefault="00554B38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Болдин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BD6032" w:rsidP="009770B5">
            <w:pPr>
              <w:jc w:val="center"/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54B38" w:rsidRPr="001644DD" w:rsidTr="00F76646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прибрежная полоса реки </w:t>
            </w:r>
            <w:proofErr w:type="spellStart"/>
            <w:r>
              <w:rPr>
                <w:sz w:val="20"/>
              </w:rPr>
              <w:t>Б.Кинель</w:t>
            </w:r>
            <w:proofErr w:type="spellEnd"/>
            <w:r>
              <w:rPr>
                <w:sz w:val="20"/>
              </w:rPr>
              <w:t>, в районе Базы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Default="00554B38" w:rsidP="009770B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Установка для продажи кваса и </w:t>
            </w:r>
            <w:proofErr w:type="spellStart"/>
            <w:r>
              <w:rPr>
                <w:sz w:val="20"/>
                <w:szCs w:val="28"/>
              </w:rPr>
              <w:t>газ</w:t>
            </w:r>
            <w:proofErr w:type="gramStart"/>
            <w:r>
              <w:rPr>
                <w:sz w:val="20"/>
                <w:szCs w:val="28"/>
              </w:rPr>
              <w:t>.в</w:t>
            </w:r>
            <w:proofErr w:type="gramEnd"/>
            <w:r>
              <w:rPr>
                <w:sz w:val="20"/>
                <w:szCs w:val="28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Продажа кваса и </w:t>
            </w:r>
            <w:proofErr w:type="spellStart"/>
            <w:r>
              <w:rPr>
                <w:rFonts w:eastAsia="Calibri"/>
                <w:sz w:val="20"/>
              </w:rPr>
              <w:t>газ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>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38" w:rsidRPr="00B31B62" w:rsidRDefault="00333947" w:rsidP="009770B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38" w:rsidRPr="001644DD" w:rsidRDefault="00554B38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554B38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38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C6B61" w:rsidRPr="001644DD" w:rsidTr="00F76646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                  </w:t>
            </w:r>
            <w:proofErr w:type="spellStart"/>
            <w:r w:rsidRPr="001644DD">
              <w:rPr>
                <w:sz w:val="20"/>
              </w:rPr>
              <w:t>ул.Герцена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1" w:rsidRDefault="00BC6B61" w:rsidP="009770B5">
            <w:pPr>
              <w:spacing w:line="240" w:lineRule="auto"/>
              <w:jc w:val="center"/>
              <w:rPr>
                <w:sz w:val="20"/>
              </w:rPr>
            </w:pPr>
          </w:p>
          <w:p w:rsidR="00BC6B61" w:rsidRDefault="00BD6032" w:rsidP="009770B5">
            <w:pPr>
              <w:spacing w:line="240" w:lineRule="auto"/>
              <w:jc w:val="center"/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1" w:rsidRPr="001644DD" w:rsidRDefault="00BC6B61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C6B61" w:rsidRPr="001644DD" w:rsidTr="006C2587">
        <w:trPr>
          <w:trHeight w:val="1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</w:t>
            </w:r>
            <w:r w:rsidRPr="00BD6032">
              <w:rPr>
                <w:sz w:val="16"/>
                <w:szCs w:val="16"/>
              </w:rPr>
              <w:t>Ш</w:t>
            </w:r>
            <w:proofErr w:type="gramEnd"/>
            <w:r w:rsidRPr="00BD6032">
              <w:rPr>
                <w:sz w:val="16"/>
                <w:szCs w:val="16"/>
              </w:rPr>
              <w:t>оссейная</w:t>
            </w:r>
            <w:proofErr w:type="spellEnd"/>
            <w:r w:rsidRPr="001644DD">
              <w:rPr>
                <w:sz w:val="20"/>
              </w:rPr>
              <w:t>, 80,</w:t>
            </w:r>
          </w:p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BD603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овощных и бахчевых культур</w:t>
            </w:r>
          </w:p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культур,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1" w:rsidRDefault="00BC6B61" w:rsidP="009770B5">
            <w:pPr>
              <w:spacing w:line="240" w:lineRule="auto"/>
              <w:jc w:val="center"/>
              <w:rPr>
                <w:sz w:val="20"/>
              </w:rPr>
            </w:pPr>
          </w:p>
          <w:p w:rsidR="00BC6B61" w:rsidRDefault="00BC6B61" w:rsidP="00333947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мая  по </w:t>
            </w:r>
            <w:r w:rsidR="00333947">
              <w:rPr>
                <w:sz w:val="20"/>
              </w:rPr>
              <w:t>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61" w:rsidRPr="001644DD" w:rsidRDefault="00BC6B61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C6B61" w:rsidRPr="001644DD" w:rsidRDefault="00BC6B61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C6B61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61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1F0E7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 Кинель,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пересечение ул. Крымская   и </w:t>
            </w:r>
            <w:r w:rsidR="00BD6032">
              <w:rPr>
                <w:sz w:val="20"/>
              </w:rPr>
              <w:t xml:space="preserve">   </w:t>
            </w:r>
            <w:r w:rsidRPr="001644DD">
              <w:rPr>
                <w:sz w:val="20"/>
              </w:rPr>
              <w:t>ул. Маяковского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Лоток, палатка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Продажа мороженого и напитков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E250E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5.5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BD603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 Кинель,</w:t>
            </w:r>
            <w:r w:rsidR="00BD6032"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>ул. 27 партсъезда,  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Тонар для </w:t>
            </w:r>
            <w:r w:rsidRPr="00BD6032">
              <w:rPr>
                <w:sz w:val="16"/>
                <w:szCs w:val="16"/>
              </w:rPr>
              <w:t xml:space="preserve">реализации </w:t>
            </w:r>
            <w:r w:rsidRPr="001644DD">
              <w:rPr>
                <w:sz w:val="20"/>
              </w:rPr>
              <w:t>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BD603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6321D6"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6321D6" w:rsidRPr="001644DD">
              <w:rPr>
                <w:sz w:val="20"/>
              </w:rPr>
              <w:t xml:space="preserve"> октября 201</w:t>
            </w:r>
            <w:r>
              <w:rPr>
                <w:sz w:val="20"/>
              </w:rPr>
              <w:t>4</w:t>
            </w:r>
            <w:r w:rsidR="006321D6" w:rsidRPr="001644DD">
              <w:rPr>
                <w:sz w:val="20"/>
              </w:rPr>
              <w:t xml:space="preserve">г. по </w:t>
            </w:r>
            <w:r>
              <w:rPr>
                <w:sz w:val="20"/>
              </w:rPr>
              <w:t>31</w:t>
            </w:r>
            <w:r w:rsidR="006321D6"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 w:rsidR="006321D6" w:rsidRPr="001644DD">
              <w:rPr>
                <w:sz w:val="20"/>
              </w:rPr>
              <w:t xml:space="preserve"> 201</w:t>
            </w:r>
            <w:r>
              <w:rPr>
                <w:sz w:val="20"/>
              </w:rPr>
              <w:t>5</w:t>
            </w:r>
            <w:r w:rsidR="006321D6" w:rsidRPr="001644DD">
              <w:rPr>
                <w:sz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644DD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ООО 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Дейст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6321D6" w:rsidRPr="001644DD" w:rsidTr="002342F6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прибрежная полоса реки </w:t>
            </w:r>
            <w:proofErr w:type="spellStart"/>
            <w:r>
              <w:rPr>
                <w:sz w:val="20"/>
              </w:rPr>
              <w:t>Б.Кинель</w:t>
            </w:r>
            <w:proofErr w:type="spellEnd"/>
            <w:r>
              <w:rPr>
                <w:sz w:val="20"/>
              </w:rPr>
              <w:t>, База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70CCC" w:rsidRDefault="006321D6" w:rsidP="009770B5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70CCC">
              <w:rPr>
                <w:sz w:val="18"/>
                <w:szCs w:val="18"/>
              </w:rPr>
              <w:t xml:space="preserve">Тонар для реализации </w:t>
            </w:r>
            <w:r w:rsidRPr="00BD6032">
              <w:rPr>
                <w:sz w:val="16"/>
                <w:szCs w:val="16"/>
              </w:rPr>
              <w:t>мороженого</w:t>
            </w:r>
            <w:r w:rsidRPr="00170CCC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D6032">
              <w:rPr>
                <w:sz w:val="16"/>
                <w:szCs w:val="16"/>
              </w:rPr>
              <w:t>безалкоголь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>, прохлади</w:t>
            </w:r>
            <w:r w:rsidR="00BD6032">
              <w:rPr>
                <w:sz w:val="18"/>
                <w:szCs w:val="18"/>
              </w:rPr>
              <w:t xml:space="preserve"> </w:t>
            </w:r>
            <w:r w:rsidRPr="00170CCC">
              <w:rPr>
                <w:sz w:val="18"/>
                <w:szCs w:val="18"/>
              </w:rPr>
              <w:t>тельных напитков 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70CCC" w:rsidRDefault="006321D6" w:rsidP="009770B5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70CCC">
              <w:rPr>
                <w:sz w:val="18"/>
                <w:szCs w:val="18"/>
              </w:rPr>
              <w:t xml:space="preserve">Продажа мороженого, </w:t>
            </w:r>
            <w:proofErr w:type="spellStart"/>
            <w:proofErr w:type="gramStart"/>
            <w:r w:rsidRPr="00170CCC">
              <w:rPr>
                <w:sz w:val="18"/>
                <w:szCs w:val="18"/>
              </w:rPr>
              <w:t>безалко</w:t>
            </w:r>
            <w:proofErr w:type="spellEnd"/>
            <w:r w:rsidR="00BD6032">
              <w:rPr>
                <w:sz w:val="18"/>
                <w:szCs w:val="18"/>
              </w:rPr>
              <w:t xml:space="preserve"> </w:t>
            </w:r>
            <w:proofErr w:type="spellStart"/>
            <w:r w:rsidR="00BD6032">
              <w:rPr>
                <w:sz w:val="18"/>
                <w:szCs w:val="18"/>
              </w:rPr>
              <w:t>голь</w:t>
            </w:r>
            <w:r w:rsidRPr="00170CCC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, прохладительных напитков и </w:t>
            </w:r>
            <w:r w:rsidRPr="00BD6032">
              <w:rPr>
                <w:sz w:val="16"/>
                <w:szCs w:val="16"/>
              </w:rPr>
              <w:t>продуктов</w:t>
            </w:r>
            <w:r w:rsidRPr="00170CCC"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9770B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2130D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.М</w:t>
            </w:r>
            <w:proofErr w:type="gramEnd"/>
            <w:r w:rsidRPr="001644DD">
              <w:rPr>
                <w:sz w:val="20"/>
              </w:rPr>
              <w:t>ира,40Г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Услуги </w:t>
            </w:r>
            <w:proofErr w:type="gramStart"/>
            <w:r w:rsidRPr="001644DD">
              <w:rPr>
                <w:sz w:val="16"/>
                <w:szCs w:val="16"/>
              </w:rPr>
              <w:t>обществен-</w:t>
            </w:r>
            <w:proofErr w:type="spellStart"/>
            <w:r w:rsidRPr="001644DD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1644DD">
              <w:rPr>
                <w:sz w:val="16"/>
                <w:szCs w:val="16"/>
              </w:rPr>
              <w:t xml:space="preserve"> питания, досуговые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2130D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 Кинель, в районе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Крымская,7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865B3B" w:rsidRDefault="006321D6" w:rsidP="009770B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65B3B">
              <w:rPr>
                <w:sz w:val="16"/>
                <w:szCs w:val="16"/>
              </w:rPr>
              <w:t xml:space="preserve">услуги </w:t>
            </w:r>
            <w:proofErr w:type="gramStart"/>
            <w:r w:rsidRPr="00865B3B">
              <w:rPr>
                <w:sz w:val="16"/>
                <w:szCs w:val="16"/>
              </w:rPr>
              <w:t>обществен-</w:t>
            </w:r>
            <w:proofErr w:type="spellStart"/>
            <w:r w:rsidRPr="00865B3B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865B3B">
              <w:rPr>
                <w:sz w:val="16"/>
                <w:szCs w:val="16"/>
              </w:rPr>
              <w:t xml:space="preserve"> питания, досуговые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BD6032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5F4DE2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</w:t>
            </w:r>
          </w:p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р-не гостиницы «Звезда»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865B3B" w:rsidRDefault="00915CDC" w:rsidP="009770B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65B3B">
              <w:rPr>
                <w:sz w:val="16"/>
                <w:szCs w:val="16"/>
              </w:rPr>
              <w:t xml:space="preserve">Услуги </w:t>
            </w:r>
            <w:proofErr w:type="spellStart"/>
            <w:proofErr w:type="gramStart"/>
            <w:r w:rsidRPr="00865B3B">
              <w:rPr>
                <w:sz w:val="16"/>
                <w:szCs w:val="16"/>
              </w:rPr>
              <w:t>общест</w:t>
            </w:r>
            <w:proofErr w:type="spellEnd"/>
            <w:r w:rsidRPr="00865B3B">
              <w:rPr>
                <w:sz w:val="16"/>
                <w:szCs w:val="16"/>
              </w:rPr>
              <w:t xml:space="preserve"> вен</w:t>
            </w:r>
            <w:r w:rsidR="006321D6" w:rsidRPr="00865B3B">
              <w:rPr>
                <w:sz w:val="16"/>
                <w:szCs w:val="16"/>
              </w:rPr>
              <w:t>ного</w:t>
            </w:r>
            <w:proofErr w:type="gramEnd"/>
            <w:r w:rsidR="006321D6" w:rsidRPr="00865B3B">
              <w:rPr>
                <w:sz w:val="16"/>
                <w:szCs w:val="16"/>
              </w:rPr>
              <w:t xml:space="preserve"> питания, досуговые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1644DD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1644DD" w:rsidRDefault="004B3478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321D6" w:rsidRPr="001644DD" w:rsidTr="005D14E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6321D6" w:rsidP="009770B5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6321D6" w:rsidP="004B347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</w:t>
            </w:r>
            <w:r w:rsidR="004B34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рымская</w:t>
            </w:r>
            <w:proofErr w:type="spellEnd"/>
            <w:r>
              <w:rPr>
                <w:sz w:val="20"/>
              </w:rPr>
              <w:t xml:space="preserve">, </w:t>
            </w:r>
            <w:r w:rsidR="004B3478">
              <w:rPr>
                <w:sz w:val="20"/>
              </w:rPr>
              <w:t xml:space="preserve"> 22</w:t>
            </w:r>
            <w:proofErr w:type="gramStart"/>
            <w:r w:rsidR="004B3478">
              <w:rPr>
                <w:sz w:val="20"/>
              </w:rPr>
              <w:t xml:space="preserve"> А</w:t>
            </w:r>
            <w:proofErr w:type="gramEnd"/>
            <w:r w:rsidR="004B3478">
              <w:rPr>
                <w:sz w:val="20"/>
              </w:rPr>
              <w:t xml:space="preserve">, </w:t>
            </w:r>
            <w:r>
              <w:rPr>
                <w:sz w:val="20"/>
              </w:rPr>
              <w:t>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4B3478" w:rsidRDefault="006321D6" w:rsidP="009770B5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47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4B3478" w:rsidRDefault="006321D6" w:rsidP="009770B5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865B3B" w:rsidRDefault="006321D6" w:rsidP="009770B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865B3B">
              <w:rPr>
                <w:sz w:val="16"/>
                <w:szCs w:val="16"/>
              </w:rPr>
              <w:t xml:space="preserve">Площадка для оказания досуговых услуг (комплекс </w:t>
            </w:r>
            <w:proofErr w:type="spellStart"/>
            <w:proofErr w:type="gramStart"/>
            <w:r w:rsidRPr="00865B3B">
              <w:rPr>
                <w:sz w:val="16"/>
                <w:szCs w:val="16"/>
              </w:rPr>
              <w:t>аттрак</w:t>
            </w:r>
            <w:proofErr w:type="spellEnd"/>
            <w:r w:rsidRPr="00865B3B">
              <w:rPr>
                <w:sz w:val="16"/>
                <w:szCs w:val="16"/>
              </w:rPr>
              <w:t xml:space="preserve"> </w:t>
            </w:r>
            <w:proofErr w:type="spellStart"/>
            <w:r w:rsidRPr="00865B3B">
              <w:rPr>
                <w:sz w:val="16"/>
                <w:szCs w:val="16"/>
              </w:rPr>
              <w:t>ционов</w:t>
            </w:r>
            <w:proofErr w:type="spellEnd"/>
            <w:proofErr w:type="gramEnd"/>
            <w:r w:rsidRPr="00865B3B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865B3B" w:rsidRDefault="00915CDC" w:rsidP="009770B5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65B3B">
              <w:rPr>
                <w:sz w:val="16"/>
                <w:szCs w:val="16"/>
              </w:rPr>
              <w:t>Д</w:t>
            </w:r>
            <w:r w:rsidR="006321D6" w:rsidRPr="00865B3B">
              <w:rPr>
                <w:sz w:val="16"/>
                <w:szCs w:val="16"/>
              </w:rPr>
              <w:t>осуго</w:t>
            </w:r>
            <w:proofErr w:type="spellEnd"/>
            <w:r w:rsidRPr="00865B3B">
              <w:rPr>
                <w:sz w:val="16"/>
                <w:szCs w:val="16"/>
              </w:rPr>
              <w:t xml:space="preserve"> </w:t>
            </w:r>
            <w:r w:rsidR="006321D6" w:rsidRPr="00865B3B">
              <w:rPr>
                <w:sz w:val="16"/>
                <w:szCs w:val="16"/>
              </w:rPr>
              <w:t xml:space="preserve">вые услуги (комплекс </w:t>
            </w:r>
            <w:proofErr w:type="spellStart"/>
            <w:proofErr w:type="gramStart"/>
            <w:r w:rsidR="006321D6" w:rsidRPr="00865B3B">
              <w:rPr>
                <w:sz w:val="16"/>
                <w:szCs w:val="16"/>
              </w:rPr>
              <w:t>аттрак</w:t>
            </w:r>
            <w:proofErr w:type="spellEnd"/>
            <w:r w:rsidR="006321D6" w:rsidRPr="00865B3B">
              <w:rPr>
                <w:sz w:val="16"/>
                <w:szCs w:val="16"/>
              </w:rPr>
              <w:t xml:space="preserve"> </w:t>
            </w:r>
            <w:proofErr w:type="spellStart"/>
            <w:r w:rsidR="006321D6" w:rsidRPr="00865B3B">
              <w:rPr>
                <w:sz w:val="16"/>
                <w:szCs w:val="16"/>
              </w:rPr>
              <w:t>ционов</w:t>
            </w:r>
            <w:proofErr w:type="spellEnd"/>
            <w:proofErr w:type="gramEnd"/>
            <w:r w:rsidR="006321D6" w:rsidRPr="00865B3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4B3478" w:rsidP="009770B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6" w:rsidRPr="00865B3B" w:rsidRDefault="006321D6" w:rsidP="009770B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65B3B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865B3B">
              <w:rPr>
                <w:sz w:val="16"/>
                <w:szCs w:val="16"/>
              </w:rPr>
              <w:t>г.о</w:t>
            </w:r>
            <w:proofErr w:type="spellEnd"/>
            <w:r w:rsidRPr="00865B3B">
              <w:rPr>
                <w:sz w:val="16"/>
                <w:szCs w:val="16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6321D6" w:rsidP="009770B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D6" w:rsidRPr="0030158A" w:rsidRDefault="004B3478" w:rsidP="009770B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</w:t>
      </w:r>
      <w:r w:rsidR="00C822B6">
        <w:rPr>
          <w:sz w:val="26"/>
          <w:szCs w:val="26"/>
        </w:rPr>
        <w:t xml:space="preserve">   </w:t>
      </w:r>
      <w:r w:rsidRPr="00F93911">
        <w:rPr>
          <w:sz w:val="26"/>
          <w:szCs w:val="26"/>
        </w:rPr>
        <w:t xml:space="preserve">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865B3B" w:rsidP="00CC6C92">
      <w:pPr>
        <w:spacing w:line="276" w:lineRule="auto"/>
        <w:ind w:left="-142" w:firstLine="142"/>
        <w:jc w:val="left"/>
        <w:rPr>
          <w:sz w:val="26"/>
          <w:szCs w:val="26"/>
        </w:rPr>
      </w:pPr>
      <w:r>
        <w:rPr>
          <w:sz w:val="26"/>
          <w:szCs w:val="26"/>
        </w:rPr>
        <w:t>Карпова 8(84663)21848</w:t>
      </w: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43" w:rsidRDefault="00A92C43" w:rsidP="00DC1441">
      <w:pPr>
        <w:spacing w:line="240" w:lineRule="auto"/>
      </w:pPr>
      <w:r>
        <w:separator/>
      </w:r>
    </w:p>
  </w:endnote>
  <w:endnote w:type="continuationSeparator" w:id="0">
    <w:p w:rsidR="00A92C43" w:rsidRDefault="00A92C4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43" w:rsidRDefault="00A92C43" w:rsidP="00DC1441">
      <w:pPr>
        <w:spacing w:line="240" w:lineRule="auto"/>
      </w:pPr>
      <w:r>
        <w:separator/>
      </w:r>
    </w:p>
  </w:footnote>
  <w:footnote w:type="continuationSeparator" w:id="0">
    <w:p w:rsidR="00A92C43" w:rsidRDefault="00A92C4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3947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4D22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478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4B38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BDD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1D6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2587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7DD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274"/>
    <w:rsid w:val="00861984"/>
    <w:rsid w:val="00861E49"/>
    <w:rsid w:val="00863CDC"/>
    <w:rsid w:val="008643C7"/>
    <w:rsid w:val="00864A22"/>
    <w:rsid w:val="00864FCA"/>
    <w:rsid w:val="008652FC"/>
    <w:rsid w:val="00865A10"/>
    <w:rsid w:val="00865B3B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5CDC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3A84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0535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2C43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1CA4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6B61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032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2B6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6C92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6791-15C6-4396-BE81-110505B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100</cp:revision>
  <cp:lastPrinted>2014-10-10T12:31:00Z</cp:lastPrinted>
  <dcterms:created xsi:type="dcterms:W3CDTF">2012-08-20T11:34:00Z</dcterms:created>
  <dcterms:modified xsi:type="dcterms:W3CDTF">2014-10-14T07:01:00Z</dcterms:modified>
</cp:coreProperties>
</file>