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4A0"/>
      </w:tblPr>
      <w:tblGrid>
        <w:gridCol w:w="4397"/>
        <w:gridCol w:w="1560"/>
        <w:gridCol w:w="3403"/>
      </w:tblGrid>
      <w:tr w:rsidR="004320D4" w:rsidTr="004320D4">
        <w:tc>
          <w:tcPr>
            <w:tcW w:w="4395" w:type="dxa"/>
          </w:tcPr>
          <w:p w:rsidR="004320D4" w:rsidRDefault="004320D4" w:rsidP="004320D4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</w:t>
            </w:r>
          </w:p>
          <w:p w:rsidR="004320D4" w:rsidRDefault="004320D4" w:rsidP="004320D4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Самарская область</w:t>
            </w:r>
          </w:p>
          <w:p w:rsidR="004320D4" w:rsidRDefault="004320D4" w:rsidP="004320D4">
            <w:pPr>
              <w:ind w:left="34"/>
              <w:jc w:val="center"/>
              <w:rPr>
                <w:lang w:eastAsia="en-US"/>
              </w:rPr>
            </w:pPr>
          </w:p>
          <w:p w:rsidR="004320D4" w:rsidRDefault="004320D4" w:rsidP="004320D4">
            <w:pPr>
              <w:ind w:lef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АДМИНИСТРАЦИЯ</w:t>
            </w:r>
          </w:p>
          <w:p w:rsidR="004320D4" w:rsidRDefault="004320D4" w:rsidP="004320D4">
            <w:pPr>
              <w:ind w:lef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городского округа Кинель</w:t>
            </w:r>
          </w:p>
          <w:p w:rsidR="004320D4" w:rsidRDefault="004320D4" w:rsidP="004320D4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4320D4" w:rsidRDefault="004320D4" w:rsidP="004320D4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4320D4" w:rsidRDefault="004320D4" w:rsidP="004320D4">
            <w:pPr>
              <w:pStyle w:val="1"/>
              <w:spacing w:line="240" w:lineRule="auto"/>
              <w:ind w:left="34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ПОСТАНОВЛЕНИЕ</w:t>
            </w:r>
          </w:p>
          <w:p w:rsidR="004320D4" w:rsidRDefault="004320D4" w:rsidP="004320D4">
            <w:pPr>
              <w:ind w:left="34"/>
              <w:jc w:val="center"/>
              <w:rPr>
                <w:lang w:eastAsia="en-US"/>
              </w:rPr>
            </w:pPr>
          </w:p>
          <w:p w:rsidR="004320D4" w:rsidRDefault="004320D4" w:rsidP="004320D4">
            <w:pPr>
              <w:ind w:left="34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от</w:t>
            </w:r>
            <w:r>
              <w:rPr>
                <w:u w:val="single"/>
                <w:lang w:eastAsia="en-US"/>
              </w:rPr>
              <w:t xml:space="preserve">  </w:t>
            </w:r>
            <w:r>
              <w:rPr>
                <w:u w:val="single"/>
                <w:lang w:val="en-US" w:eastAsia="en-US"/>
              </w:rPr>
              <w:t xml:space="preserve">                     </w:t>
            </w:r>
            <w:r>
              <w:rPr>
                <w:lang w:eastAsia="en-US"/>
              </w:rPr>
              <w:t>№</w:t>
            </w:r>
            <w:r>
              <w:rPr>
                <w:lang w:val="en-US" w:eastAsia="en-US"/>
              </w:rPr>
              <w:t>______</w:t>
            </w:r>
          </w:p>
          <w:p w:rsidR="004320D4" w:rsidRDefault="004320D4" w:rsidP="004320D4">
            <w:pPr>
              <w:ind w:left="34"/>
              <w:jc w:val="center"/>
              <w:rPr>
                <w:lang w:eastAsia="en-US"/>
              </w:rPr>
            </w:pPr>
          </w:p>
        </w:tc>
        <w:tc>
          <w:tcPr>
            <w:tcW w:w="4961" w:type="dxa"/>
            <w:gridSpan w:val="2"/>
          </w:tcPr>
          <w:p w:rsidR="004320D4" w:rsidRPr="004320D4" w:rsidRDefault="004320D4">
            <w:pPr>
              <w:spacing w:line="360" w:lineRule="auto"/>
              <w:jc w:val="righ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Р О Е К Т</w:t>
            </w:r>
          </w:p>
        </w:tc>
      </w:tr>
      <w:tr w:rsidR="004320D4" w:rsidTr="004320D4">
        <w:trPr>
          <w:gridAfter w:val="1"/>
          <w:wAfter w:w="3402" w:type="dxa"/>
          <w:trHeight w:val="375"/>
        </w:trPr>
        <w:tc>
          <w:tcPr>
            <w:tcW w:w="5954" w:type="dxa"/>
            <w:gridSpan w:val="2"/>
            <w:hideMark/>
          </w:tcPr>
          <w:p w:rsidR="004320D4" w:rsidRDefault="004320D4">
            <w:pPr>
              <w:spacing w:line="360" w:lineRule="auto"/>
              <w:jc w:val="both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О внесении изменений в муниципальную программу городского округа Кинель Самарской области по профилактике преступлений и правонарушений на территории городского округа Кинель на 2014-2018 годы, утвержденную постановлением администрации городского округа Кинель от 30.09.2013 № 2878 (в редакции постановлений администрации городского округа Кинель Самарской области от 31.01.2014 № 284, от 21.04.2014 №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1275, от 21.10.2014 №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3287, от 31.03.2015 № 1218, от 30.06.2015 № 2060, от 15.07.2015 № 2184</w:t>
            </w:r>
            <w:proofErr w:type="gramEnd"/>
            <w:r>
              <w:rPr>
                <w:szCs w:val="28"/>
                <w:lang w:eastAsia="en-US"/>
              </w:rPr>
              <w:t>, от 03.08.2015 № 2367)</w:t>
            </w:r>
          </w:p>
        </w:tc>
      </w:tr>
    </w:tbl>
    <w:p w:rsidR="004320D4" w:rsidRDefault="004320D4" w:rsidP="004320D4">
      <w:pPr>
        <w:spacing w:line="360" w:lineRule="auto"/>
        <w:jc w:val="both"/>
        <w:rPr>
          <w:sz w:val="24"/>
          <w:szCs w:val="24"/>
        </w:rPr>
      </w:pPr>
    </w:p>
    <w:p w:rsidR="004320D4" w:rsidRDefault="004320D4" w:rsidP="004320D4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r>
        <w:rPr>
          <w:sz w:val="28"/>
          <w:szCs w:val="28"/>
        </w:rPr>
        <w:t>В целях профилактики преступлений и правонарушений на территории городского округа Кинель</w:t>
      </w:r>
    </w:p>
    <w:p w:rsidR="004320D4" w:rsidRDefault="004320D4" w:rsidP="004320D4">
      <w:pPr>
        <w:spacing w:before="180" w:after="180" w:line="360" w:lineRule="auto"/>
        <w:ind w:firstLine="720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4320D4" w:rsidRDefault="004320D4" w:rsidP="004320D4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Внести в муниципальную программу городского округа Кинель Самарской области по профилактике преступлений и правонарушений на территории городского округа Кинель на 2014-2018 годы, утвержденную постановлением администрации городского округа Кинель от 30.09.2013 № 2878 (в редакции постановлений администрации городского округа </w:t>
      </w:r>
      <w:r>
        <w:rPr>
          <w:szCs w:val="28"/>
        </w:rPr>
        <w:lastRenderedPageBreak/>
        <w:t>Кинель Самарской области от 31.01.2014 № 284, от 21.04.2014 № 1275, от 21.10.2014 №</w:t>
      </w:r>
      <w:r>
        <w:rPr>
          <w:szCs w:val="28"/>
          <w:lang w:val="en-US"/>
        </w:rPr>
        <w:t> </w:t>
      </w:r>
      <w:r>
        <w:rPr>
          <w:szCs w:val="28"/>
        </w:rPr>
        <w:t>3287, от 31.03.2015 № 1218, от 30.06.2015 № 2060, от 15.07.2015 № 2184, от 03.08.2015</w:t>
      </w:r>
      <w:proofErr w:type="gramEnd"/>
      <w:r>
        <w:rPr>
          <w:szCs w:val="28"/>
        </w:rPr>
        <w:t xml:space="preserve"> № 2367), следующие изменения:</w:t>
      </w:r>
    </w:p>
    <w:p w:rsidR="004320D4" w:rsidRDefault="004320D4" w:rsidP="004320D4">
      <w:pPr>
        <w:numPr>
          <w:ilvl w:val="1"/>
          <w:numId w:val="2"/>
        </w:numPr>
        <w:tabs>
          <w:tab w:val="left" w:pos="1080"/>
        </w:tabs>
        <w:spacing w:line="360" w:lineRule="auto"/>
        <w:ind w:left="0" w:firstLine="710"/>
        <w:jc w:val="both"/>
        <w:rPr>
          <w:szCs w:val="28"/>
        </w:rPr>
      </w:pPr>
      <w:r>
        <w:rPr>
          <w:szCs w:val="28"/>
        </w:rPr>
        <w:t>В приложении № 1 к Программе:</w:t>
      </w:r>
    </w:p>
    <w:p w:rsidR="004320D4" w:rsidRDefault="004320D4" w:rsidP="004320D4">
      <w:pPr>
        <w:pStyle w:val="1"/>
        <w:keepNext w:val="0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столбце «Наименование мероприятий» пункта 2.1. после слова «</w:t>
      </w:r>
      <w:r>
        <w:rPr>
          <w:rFonts w:cs="Tahoma"/>
          <w:b w:val="0"/>
          <w:sz w:val="28"/>
          <w:szCs w:val="28"/>
        </w:rPr>
        <w:t>Приобретение</w:t>
      </w:r>
      <w:r>
        <w:rPr>
          <w:b w:val="0"/>
          <w:sz w:val="28"/>
          <w:szCs w:val="28"/>
        </w:rPr>
        <w:t>» добавить слова «и установка»;</w:t>
      </w:r>
    </w:p>
    <w:p w:rsidR="004320D4" w:rsidRDefault="004320D4" w:rsidP="004320D4">
      <w:pPr>
        <w:spacing w:line="360" w:lineRule="auto"/>
        <w:ind w:firstLine="709"/>
        <w:rPr>
          <w:b/>
        </w:rPr>
      </w:pPr>
      <w:r>
        <w:t xml:space="preserve">- в столбце </w:t>
      </w:r>
      <w:r>
        <w:rPr>
          <w:szCs w:val="28"/>
        </w:rPr>
        <w:t xml:space="preserve">«Исполнитель» </w:t>
      </w:r>
      <w:r>
        <w:t>пункта 2.2. исключить слова «</w:t>
      </w:r>
      <w:r>
        <w:rPr>
          <w:szCs w:val="28"/>
        </w:rPr>
        <w:t>МУП «Информационный центр»</w:t>
      </w:r>
      <w:proofErr w:type="gramStart"/>
      <w:r>
        <w:rPr>
          <w:szCs w:val="28"/>
        </w:rPr>
        <w:t>,»</w:t>
      </w:r>
      <w:proofErr w:type="gramEnd"/>
      <w:r>
        <w:rPr>
          <w:szCs w:val="28"/>
        </w:rPr>
        <w:t>.</w:t>
      </w:r>
    </w:p>
    <w:p w:rsidR="004320D4" w:rsidRDefault="004320D4" w:rsidP="004320D4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4320D4" w:rsidRDefault="004320D4" w:rsidP="004320D4">
      <w:pPr>
        <w:spacing w:line="360" w:lineRule="auto"/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А.А.Прокудин</w:t>
      </w: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5A36B7" w:rsidRDefault="004320D4">
      <w:r>
        <w:rPr>
          <w:szCs w:val="28"/>
        </w:rPr>
        <w:t>Козлов 21287</w:t>
      </w:r>
    </w:p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90203"/>
    <w:multiLevelType w:val="multilevel"/>
    <w:tmpl w:val="A0B4B3C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">
    <w:nsid w:val="7A78256E"/>
    <w:multiLevelType w:val="hybridMultilevel"/>
    <w:tmpl w:val="D3F62204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320D4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174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20D4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4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0D4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0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4320D4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4320D4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2015-09-04T04:58:00Z</dcterms:created>
  <dcterms:modified xsi:type="dcterms:W3CDTF">2015-09-04T05:00:00Z</dcterms:modified>
</cp:coreProperties>
</file>