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500"/>
        <w:gridCol w:w="4500"/>
      </w:tblGrid>
      <w:tr w:rsidR="00E7046A" w:rsidTr="00E7046A">
        <w:tc>
          <w:tcPr>
            <w:tcW w:w="4500" w:type="dxa"/>
          </w:tcPr>
          <w:p w:rsidR="00E7046A" w:rsidRDefault="00E7046A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E7046A" w:rsidRDefault="00E7046A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Самарская область</w:t>
            </w:r>
          </w:p>
          <w:p w:rsidR="00E7046A" w:rsidRDefault="00E7046A">
            <w:pPr>
              <w:ind w:left="34"/>
              <w:jc w:val="center"/>
              <w:rPr>
                <w:szCs w:val="28"/>
              </w:rPr>
            </w:pPr>
          </w:p>
          <w:p w:rsidR="00E7046A" w:rsidRDefault="00E7046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E7046A" w:rsidRDefault="00E7046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округа Кинель</w:t>
            </w:r>
          </w:p>
          <w:p w:rsidR="00E7046A" w:rsidRDefault="00E7046A">
            <w:pPr>
              <w:ind w:left="34"/>
              <w:jc w:val="center"/>
              <w:rPr>
                <w:szCs w:val="28"/>
              </w:rPr>
            </w:pPr>
          </w:p>
          <w:p w:rsidR="00E7046A" w:rsidRDefault="00E7046A">
            <w:pPr>
              <w:ind w:left="34"/>
              <w:jc w:val="center"/>
              <w:rPr>
                <w:szCs w:val="28"/>
              </w:rPr>
            </w:pPr>
          </w:p>
          <w:p w:rsidR="00E7046A" w:rsidRDefault="00E7046A">
            <w:pPr>
              <w:pStyle w:val="1"/>
              <w:ind w:left="34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ПОСТАНОВЛЕНИЕ</w:t>
            </w:r>
          </w:p>
          <w:p w:rsidR="00E7046A" w:rsidRDefault="00E7046A">
            <w:pPr>
              <w:ind w:left="34"/>
              <w:jc w:val="center"/>
              <w:rPr>
                <w:szCs w:val="28"/>
              </w:rPr>
            </w:pPr>
          </w:p>
          <w:p w:rsidR="00E7046A" w:rsidRDefault="00E7046A">
            <w:pPr>
              <w:ind w:left="34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  <w:lang w:val="en-US"/>
              </w:rPr>
              <w:t xml:space="preserve">                   </w:t>
            </w:r>
            <w:r>
              <w:rPr>
                <w:szCs w:val="28"/>
              </w:rPr>
              <w:t>№</w:t>
            </w:r>
            <w:r>
              <w:rPr>
                <w:szCs w:val="28"/>
                <w:lang w:val="en-US"/>
              </w:rPr>
              <w:t>_______</w:t>
            </w:r>
          </w:p>
          <w:p w:rsidR="00E7046A" w:rsidRDefault="00E7046A">
            <w:pPr>
              <w:ind w:left="34"/>
              <w:jc w:val="center"/>
              <w:rPr>
                <w:szCs w:val="28"/>
              </w:rPr>
            </w:pPr>
          </w:p>
          <w:p w:rsidR="00E7046A" w:rsidRDefault="00E7046A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E7046A" w:rsidRDefault="00E7046A">
            <w:pPr>
              <w:jc w:val="right"/>
              <w:rPr>
                <w:szCs w:val="28"/>
              </w:rPr>
            </w:pPr>
          </w:p>
        </w:tc>
      </w:tr>
      <w:tr w:rsidR="00E7046A" w:rsidTr="00E7046A">
        <w:trPr>
          <w:gridAfter w:val="1"/>
          <w:wAfter w:w="4500" w:type="dxa"/>
          <w:trHeight w:val="375"/>
        </w:trPr>
        <w:tc>
          <w:tcPr>
            <w:tcW w:w="4500" w:type="dxa"/>
            <w:hideMark/>
          </w:tcPr>
          <w:p w:rsidR="00E7046A" w:rsidRDefault="00E7046A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 в постановление администрации городского округа от 10.04.2006 № 189 «О межведомственной комиссии по восстановлению прав реабилитированных жертв политических репрессий на территории городского округа Кинель»</w:t>
            </w:r>
          </w:p>
        </w:tc>
      </w:tr>
    </w:tbl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целях эффективности работы межведомственной комиссии по восстановлению прав реабилитированных жертв политических репрессий на территории городского округа Кинель и в связи со структурными и кадровыми изменениями, </w:t>
      </w:r>
    </w:p>
    <w:p w:rsidR="00E7046A" w:rsidRDefault="00E7046A" w:rsidP="00E7046A">
      <w:pPr>
        <w:spacing w:line="360" w:lineRule="auto"/>
        <w:ind w:firstLine="720"/>
        <w:jc w:val="center"/>
        <w:rPr>
          <w:szCs w:val="28"/>
        </w:rPr>
      </w:pPr>
    </w:p>
    <w:p w:rsidR="00E7046A" w:rsidRDefault="00E7046A" w:rsidP="00E7046A">
      <w:pPr>
        <w:spacing w:line="360" w:lineRule="auto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E7046A" w:rsidRDefault="00E7046A" w:rsidP="00E7046A">
      <w:pPr>
        <w:spacing w:line="360" w:lineRule="auto"/>
        <w:jc w:val="center"/>
        <w:rPr>
          <w:szCs w:val="28"/>
        </w:rPr>
      </w:pPr>
    </w:p>
    <w:p w:rsidR="00E7046A" w:rsidRDefault="00E7046A" w:rsidP="00E7046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1. Внести следующее изменение в постановление администрации городского округа от 10.04.2006 № 189 «О межведомственной комиссии по восстановлению прав реабилитированных жертв политических репрессий на территории городского округа Кинель»: приложение № 2 изложить в новой редакции согласно приложению.</w:t>
      </w:r>
    </w:p>
    <w:p w:rsidR="00E7046A" w:rsidRDefault="00E7046A" w:rsidP="00E7046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2. Признать утратившими силу постановление администрации городского округа Кинель от 21.01.2013 № 101 «О внесении изменения в постановление администрации городского округа от 10.04.2006 № 189 «О межведомственной комиссии по восстановлению прав реабилитированных жертв политических репрессий на территории городского округа Кинель».</w:t>
      </w:r>
    </w:p>
    <w:p w:rsidR="00E7046A" w:rsidRDefault="00E7046A" w:rsidP="00E7046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3. Опубликовать настоящее постановление в средствах массовой информации городского округа Кинель Самарской области.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А.А.Прокудин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Pr="00E7046A" w:rsidRDefault="00E7046A" w:rsidP="00E7046A">
      <w:pPr>
        <w:spacing w:line="360" w:lineRule="auto"/>
        <w:jc w:val="both"/>
        <w:rPr>
          <w:szCs w:val="28"/>
          <w:lang w:val="en-US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>Козлов 21287</w:t>
      </w:r>
    </w:p>
    <w:tbl>
      <w:tblPr>
        <w:tblW w:w="0" w:type="auto"/>
        <w:tblLook w:val="01E0"/>
      </w:tblPr>
      <w:tblGrid>
        <w:gridCol w:w="4740"/>
        <w:gridCol w:w="4831"/>
      </w:tblGrid>
      <w:tr w:rsidR="00E7046A" w:rsidTr="00E7046A">
        <w:tc>
          <w:tcPr>
            <w:tcW w:w="4788" w:type="dxa"/>
          </w:tcPr>
          <w:p w:rsidR="00E7046A" w:rsidRDefault="00E7046A">
            <w:pPr>
              <w:spacing w:line="360" w:lineRule="auto"/>
              <w:rPr>
                <w:szCs w:val="28"/>
              </w:rPr>
            </w:pPr>
          </w:p>
        </w:tc>
        <w:tc>
          <w:tcPr>
            <w:tcW w:w="4860" w:type="dxa"/>
          </w:tcPr>
          <w:p w:rsidR="00E7046A" w:rsidRDefault="00E7046A">
            <w:pPr>
              <w:spacing w:line="360" w:lineRule="auto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Приложение к постановлению администрации городского округа Кинель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  <w:u w:val="single"/>
              </w:rPr>
              <w:t xml:space="preserve">                     </w:t>
            </w:r>
            <w:r>
              <w:rPr>
                <w:szCs w:val="28"/>
              </w:rPr>
              <w:t>№_______</w:t>
            </w:r>
          </w:p>
          <w:p w:rsidR="00E7046A" w:rsidRDefault="00E7046A">
            <w:pPr>
              <w:spacing w:line="360" w:lineRule="auto"/>
              <w:rPr>
                <w:szCs w:val="28"/>
              </w:rPr>
            </w:pPr>
          </w:p>
          <w:p w:rsidR="00E7046A" w:rsidRDefault="00E7046A">
            <w:pPr>
              <w:tabs>
                <w:tab w:val="left" w:pos="4536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«Приложение № 2 к постановлению администрации городского округа Кинель  от 10.04.2006 № 189»</w:t>
            </w:r>
          </w:p>
        </w:tc>
      </w:tr>
    </w:tbl>
    <w:p w:rsidR="00E7046A" w:rsidRDefault="00E7046A" w:rsidP="00E7046A">
      <w:pPr>
        <w:spacing w:line="360" w:lineRule="auto"/>
        <w:ind w:firstLine="720"/>
        <w:jc w:val="center"/>
        <w:rPr>
          <w:szCs w:val="28"/>
        </w:rPr>
      </w:pPr>
    </w:p>
    <w:p w:rsidR="00E7046A" w:rsidRDefault="00E7046A" w:rsidP="00E7046A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Состав</w:t>
      </w:r>
    </w:p>
    <w:p w:rsidR="00E7046A" w:rsidRDefault="00E7046A" w:rsidP="00E7046A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межведомственной комиссии по восстановлению прав</w:t>
      </w:r>
    </w:p>
    <w:p w:rsidR="00E7046A" w:rsidRDefault="00E7046A" w:rsidP="00E7046A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реабилитированных жертв политических репрессий на территории</w:t>
      </w:r>
    </w:p>
    <w:p w:rsidR="00E7046A" w:rsidRDefault="00E7046A" w:rsidP="00E7046A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городского округа Кинель</w:t>
      </w:r>
    </w:p>
    <w:p w:rsidR="00E7046A" w:rsidRDefault="00E7046A" w:rsidP="00E7046A">
      <w:pPr>
        <w:spacing w:line="360" w:lineRule="auto"/>
        <w:ind w:firstLine="720"/>
        <w:jc w:val="center"/>
        <w:rPr>
          <w:szCs w:val="28"/>
        </w:rPr>
      </w:pP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>Козлов Сергей Валентинович - первый заместитель Главы администрации городского округа Кинель Самарской области по ЖКХ, председатель комиссии;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Кокова</w:t>
      </w:r>
      <w:proofErr w:type="spellEnd"/>
      <w:r>
        <w:rPr>
          <w:szCs w:val="28"/>
        </w:rPr>
        <w:t xml:space="preserve"> Галина Викторовна – директор МБУ Управления социальной защиты населения городского округа Кинель Самарской области, заместитель председателя комиссии;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>Савичева Ольга Викторовна - ведущий специалист администрации городского округа Кинель Самарской области, секретарь комиссии.</w:t>
      </w:r>
    </w:p>
    <w:p w:rsidR="00E7046A" w:rsidRDefault="00E7046A" w:rsidP="00E7046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>Васева Ирина Александровна, руководитель управления культуры и молодежной политики администрации городского округа Кинель Самарской области;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Каримова Эльвира Булатовна, директор МУП «Информационный центр»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.о. Кинель - главный редактор газеты «Кинельская жизнь»;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Москаленко</w:t>
      </w:r>
      <w:proofErr w:type="spellEnd"/>
      <w:r>
        <w:rPr>
          <w:szCs w:val="28"/>
        </w:rPr>
        <w:t xml:space="preserve"> Алла Владимировна, руководитель управления финансами администрации городского округа Кинель Самарской области;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Нижегородов Вячеслав Геннадьевич, директор МБУ «Управление ЖКХ» городского округа Кинель Самарской области (по согласованию);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>Панин Максим Николаевич, начальник отделения управления федеральной миграционной службы Самарской области по Кинельскому району, майор внутренней службы (по согласованию);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Плешаков Сергей Иванович, главный врач ГБУЗ Самарской области «Кинельская ЦБГ и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» (по согласованию);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>Слезко Александр Григорьевич, начальник отдела ГО и ЧС администрации городского округа Кинель Самарской области, председатель совета ветеранов городского округа Кинель;</w:t>
      </w:r>
    </w:p>
    <w:p w:rsidR="00E7046A" w:rsidRDefault="00E7046A" w:rsidP="00E7046A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Титов Андрей Юрьевич, заместитель Главы администрации городского округа Кинель – руководитель Усть-Кинельского территориального управления;</w:t>
      </w:r>
    </w:p>
    <w:p w:rsidR="00E7046A" w:rsidRDefault="00E7046A" w:rsidP="00E7046A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Шишмаров Владимир Викторович, заместитель Главы администрации городского округа Кинель – руководитель Алексеевского территориального управления;</w:t>
      </w:r>
    </w:p>
    <w:p w:rsidR="00E7046A" w:rsidRDefault="00E7046A" w:rsidP="00E7046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Якимова Елена Николаевна, начальник отдела платежей из Федерального бюджета отделения Федерального Казначейства по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 </w:t>
      </w:r>
      <w:proofErr w:type="spellStart"/>
      <w:r>
        <w:rPr>
          <w:szCs w:val="28"/>
        </w:rPr>
        <w:t>Кинелю</w:t>
      </w:r>
      <w:proofErr w:type="spellEnd"/>
      <w:r>
        <w:rPr>
          <w:szCs w:val="28"/>
        </w:rPr>
        <w:t xml:space="preserve"> и Кинельскому району (по согласованию).</w:t>
      </w:r>
    </w:p>
    <w:p w:rsidR="005A36B7" w:rsidRDefault="00E7046A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046A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2B30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6A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6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046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46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538</Words>
  <Characters>3069</Characters>
  <Application>Microsoft Office Word</Application>
  <DocSecurity>0</DocSecurity>
  <Lines>25</Lines>
  <Paragraphs>7</Paragraphs>
  <ScaleCrop>false</ScaleCrop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2015-02-03T05:24:00Z</dcterms:created>
  <dcterms:modified xsi:type="dcterms:W3CDTF">2015-02-03T05:25:00Z</dcterms:modified>
</cp:coreProperties>
</file>