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707EF1" w:rsidRPr="00707EF1" w:rsidTr="00E92862">
        <w:tc>
          <w:tcPr>
            <w:tcW w:w="4962" w:type="dxa"/>
          </w:tcPr>
          <w:p w:rsidR="00707EF1" w:rsidRPr="005231F6" w:rsidRDefault="00707EF1" w:rsidP="005231F6">
            <w:pPr>
              <w:spacing w:before="75" w:after="75" w:line="240" w:lineRule="auto"/>
              <w:ind w:left="176" w:right="6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5231F6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  <w:p w:rsidR="00707EF1" w:rsidRPr="005231F6" w:rsidRDefault="00707EF1" w:rsidP="005231F6">
            <w:pPr>
              <w:spacing w:before="75" w:after="75" w:line="240" w:lineRule="auto"/>
              <w:ind w:left="176" w:right="6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F6">
              <w:rPr>
                <w:rFonts w:ascii="Times New Roman" w:eastAsia="Times New Roman" w:hAnsi="Times New Roman" w:cs="Times New Roman"/>
                <w:lang w:eastAsia="ru-RU"/>
              </w:rPr>
              <w:t>Самарская область</w:t>
            </w:r>
          </w:p>
          <w:p w:rsidR="00707EF1" w:rsidRPr="005231F6" w:rsidRDefault="00707EF1" w:rsidP="005231F6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EF1" w:rsidRPr="005231F6" w:rsidRDefault="00707EF1" w:rsidP="005231F6">
            <w:pPr>
              <w:spacing w:before="75" w:after="75" w:line="240" w:lineRule="auto"/>
              <w:ind w:left="176" w:right="6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F6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707EF1" w:rsidRPr="005231F6" w:rsidRDefault="00707EF1" w:rsidP="005231F6">
            <w:pPr>
              <w:spacing w:before="75" w:after="75" w:line="240" w:lineRule="auto"/>
              <w:ind w:left="176" w:right="6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F6">
              <w:rPr>
                <w:rFonts w:ascii="Times New Roman" w:eastAsia="Times New Roman" w:hAnsi="Times New Roman" w:cs="Times New Roman"/>
                <w:lang w:eastAsia="ru-RU"/>
              </w:rPr>
              <w:t>городского округа Кинель</w:t>
            </w:r>
          </w:p>
          <w:p w:rsidR="00707EF1" w:rsidRPr="0038683C" w:rsidRDefault="00707EF1" w:rsidP="005231F6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EF1" w:rsidRPr="0038683C" w:rsidRDefault="00707EF1" w:rsidP="005231F6">
            <w:pPr>
              <w:spacing w:before="75" w:after="75" w:line="240" w:lineRule="auto"/>
              <w:ind w:left="176" w:right="6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707EF1" w:rsidRPr="0038683C" w:rsidRDefault="00707EF1" w:rsidP="005231F6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EF1" w:rsidRPr="0038683C" w:rsidRDefault="00707EF1" w:rsidP="005231F6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8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___________№  ______</w:t>
            </w:r>
          </w:p>
        </w:tc>
        <w:bookmarkStart w:id="0" w:name="_GoBack"/>
        <w:bookmarkEnd w:id="0"/>
      </w:tr>
      <w:tr w:rsidR="00707EF1" w:rsidRPr="00707EF1" w:rsidTr="00E92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07EF1" w:rsidRPr="0038683C" w:rsidRDefault="005231F6" w:rsidP="00DE4963">
            <w:pPr>
              <w:spacing w:after="0" w:line="240" w:lineRule="auto"/>
              <w:ind w:left="176" w:right="6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 в постановление администрации  от 07.11.2011г. № 3074 «</w:t>
            </w:r>
            <w:r w:rsidR="00707EF1" w:rsidRPr="0038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размещения и эксплуатации нестационарных торговых объектов н</w:t>
            </w:r>
            <w:r w:rsidR="00183C6F" w:rsidRPr="0038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территории городского округа К</w:t>
            </w:r>
            <w:r w:rsidR="00707EF1" w:rsidRPr="0038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07EF1" w:rsidRDefault="00707EF1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EF1" w:rsidRDefault="00707EF1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167" w:rsidRPr="0038683C" w:rsidRDefault="00BE1167" w:rsidP="00FF0C2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размещения на территории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</w:t>
      </w:r>
      <w:r w:rsidR="00183C6F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обеспечения равных возможностей юридическим лицам, индивидуальным предпринимателям в размещении данных нестационарных торговых объектов,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Самарской области от 05.07.2010</w:t>
      </w:r>
      <w:proofErr w:type="gramEnd"/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№ </w:t>
      </w:r>
      <w:proofErr w:type="gramStart"/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76-ГД «О государственном регулировании торговой деятельности на территории Самарской области», приказом министерства экономического развития, инвестиций и торговли Самарской области от 11.04.2011 № 31  «Об утверждении Порядка разработки и утверждения схемы размещения нестационарных объектов на территории Самарской области», постановлением Правительства РФ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собственности, в схему размещения нестационарных торговых объектов», руководствуясь Уставом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1167" w:rsidRPr="0038683C" w:rsidRDefault="00BE1167" w:rsidP="00A35EED">
      <w:pPr>
        <w:spacing w:after="0" w:line="360" w:lineRule="auto"/>
        <w:ind w:left="525" w:right="6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E1167" w:rsidRPr="0038683C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r w:rsidR="00523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 от 07.11.2011г.                   № 3074 «</w:t>
      </w:r>
      <w:r w:rsidR="005231F6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размещения и эксплуатации нестационарных торговых объектов на территории городского округа Кинель</w:t>
      </w:r>
      <w:r w:rsidR="00523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08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1167" w:rsidRPr="0038683C" w:rsidRDefault="005231F6" w:rsidP="00FF0C21">
      <w:pPr>
        <w:pStyle w:val="a5"/>
        <w:numPr>
          <w:ilvl w:val="1"/>
          <w:numId w:val="2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«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размещения и эксплуатации нестационарных торговых объектов</w:t>
      </w:r>
      <w:r w:rsidR="00183C6F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="00F31B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F3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</w:t>
      </w:r>
      <w:r w:rsidR="00F31B79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BF" w:rsidRDefault="00C772DF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A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E36" w:rsidRPr="00877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8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FBF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«Положение о комиссии по проведению конкурсов на право размещения и эксплуатации нестационарных торговых объектов» изложить в новой редакции  согласно приложению № </w:t>
      </w:r>
      <w:r w:rsidR="007B69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FBF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FBF" w:rsidRPr="000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9CB" w:rsidRDefault="0038683C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9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«Состав комиссии по проведению конкурсов на право размещения и эксплуатации нестационарных торговых объектов» </w:t>
      </w:r>
      <w:r w:rsidR="00F909CB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 согласно приложению № </w:t>
      </w:r>
      <w:r w:rsidR="007B69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9CB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9CB" w:rsidRPr="000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61D" w:rsidRDefault="0038683C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6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«Порядок организации и проведения конкурсов на право размещения и эксплуатации нестационарных торговых объектов на территории городского округа Кинель» </w:t>
      </w:r>
      <w:r w:rsidR="006A761D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 согласно приложению № </w:t>
      </w:r>
      <w:r w:rsidR="007B69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761D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761D" w:rsidRPr="000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555" w:rsidRDefault="0038683C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26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 «Методика расчета платы на размещение и эксплуатацию нестационарных торговых объектов  на земельных участках, находящихся в муниципальной собственности, либо на земельных участках, государственная собственность на которые не разграничена» </w:t>
      </w:r>
      <w:r w:rsidR="00266555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 согласно приложению № </w:t>
      </w:r>
      <w:r w:rsidR="002665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6555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555" w:rsidRPr="000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555" w:rsidRDefault="00266555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6  «Эксплуатационные требования к нестационарным торговым объектам, размещаемым на территории городского округа Кинель» </w:t>
      </w:r>
      <w:r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8EB" w:rsidRDefault="00BE1167" w:rsidP="002256C2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постановления изложить в новой редакции:</w:t>
      </w:r>
    </w:p>
    <w:p w:rsidR="00BE1167" w:rsidRPr="0038683C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развития, инвестиций и потребительского рынка 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уполномоченным органом администрации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функций организатора Конкурса в соответствии с настоящим постановлением, учета и контроля за размещением и эксплуатацией нестационарных торговых объектов, имеющих сезонный характер, на территории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заключение договоров на размещение и эксплуатацию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108EB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утратившими силу </w:t>
      </w:r>
      <w:r w:rsidR="00A1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A108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округа Кинель</w:t>
      </w:r>
      <w:r w:rsidR="00A108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2237" w:rsidRPr="0038683C" w:rsidRDefault="00A108EB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от 11.03.2012г. 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674 «О внесении изменений в постановление 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 от 07.11.2011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38683C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23.08.2012г.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2615 «О внесении изменений в постановление ад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  от 07.11.2011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877509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237"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26.11.2012г.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3663 </w:t>
      </w:r>
      <w:r w:rsidR="00F72237"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 от 07.1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A865AB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237"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02.09.2013г.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2597 «О внесении изменений в постановление администрации от 07.1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A865AB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29.11.2013г.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3539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="00323E68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4BA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A865AB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07.03.2014г. № 711  «О внесении изменений в постановление администрации  от 07.1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A865AB" w:rsidRDefault="00A108EB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20.03.2014г.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938  «О внесении изменений в постановление администрации  от 07.1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707EF1" w:rsidRPr="00A865AB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25.04.2014г.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1348 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 от 07.1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707EF1" w:rsidRPr="00A865AB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28.04.2014г.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1360 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 от 07.1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Кинель».</w:t>
      </w:r>
    </w:p>
    <w:p w:rsidR="00BE1167" w:rsidRPr="00A865AB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газете «</w:t>
      </w:r>
      <w:proofErr w:type="spellStart"/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</w:t>
      </w: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C73FE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</w:t>
      </w:r>
      <w:proofErr w:type="spellStart"/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инеля</w:t>
      </w:r>
      <w:proofErr w:type="spellEnd"/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A865AB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городского округа </w:t>
      </w:r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и </w:t>
      </w: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BE1167" w:rsidRPr="00A865AB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подписания.</w:t>
      </w:r>
    </w:p>
    <w:p w:rsidR="00BE1167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108EB" w:rsidRDefault="00A108EB" w:rsidP="00DA1DA9">
      <w:pPr>
        <w:spacing w:after="0" w:line="360" w:lineRule="auto"/>
        <w:ind w:left="-567"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EB" w:rsidRPr="00A865AB" w:rsidRDefault="00A108EB" w:rsidP="00DA1DA9">
      <w:pPr>
        <w:spacing w:after="0" w:line="360" w:lineRule="auto"/>
        <w:ind w:left="-567"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7" w:rsidRDefault="002F416C" w:rsidP="00FF0C21">
      <w:pPr>
        <w:spacing w:before="75" w:after="75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6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Прокудин</w:t>
      </w:r>
    </w:p>
    <w:p w:rsidR="00A865AB" w:rsidRDefault="00A865AB" w:rsidP="005C5818">
      <w:pPr>
        <w:spacing w:before="75" w:after="75" w:line="240" w:lineRule="auto"/>
        <w:ind w:left="-567" w:righ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5AB" w:rsidRDefault="00A865AB" w:rsidP="005C5818">
      <w:pPr>
        <w:spacing w:before="75" w:after="75" w:line="240" w:lineRule="auto"/>
        <w:ind w:left="-567" w:righ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EB" w:rsidRDefault="00A108EB" w:rsidP="005C5818">
      <w:pPr>
        <w:spacing w:before="75" w:after="75" w:line="240" w:lineRule="auto"/>
        <w:ind w:left="-567" w:righ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EB" w:rsidRDefault="00A108EB" w:rsidP="005C5818">
      <w:pPr>
        <w:spacing w:before="75" w:after="75" w:line="240" w:lineRule="auto"/>
        <w:ind w:left="-567" w:righ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77" w:rsidRDefault="002F416C" w:rsidP="00FF0C21">
      <w:pPr>
        <w:spacing w:before="75" w:after="75" w:line="240" w:lineRule="auto"/>
        <w:ind w:righ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Фокина 8(84663)21384</w:t>
      </w:r>
    </w:p>
    <w:p w:rsidR="00BE1167" w:rsidRPr="00D44BC4" w:rsidRDefault="00BE1167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E1167" w:rsidRPr="00D44BC4" w:rsidRDefault="00BE1167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постановлению администрации</w:t>
      </w:r>
    </w:p>
    <w:p w:rsidR="00BE1167" w:rsidRPr="00D44BC4" w:rsidRDefault="00BE1167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323E68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</w:p>
    <w:p w:rsidR="00BE1167" w:rsidRDefault="00BE1167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3E68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23E68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23E68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B15E3" w:rsidRDefault="005B15E3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D44D7E" w:rsidRPr="00D44BC4" w:rsidRDefault="005B15E3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D44D7E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D44D7E" w:rsidRPr="00D44BC4" w:rsidRDefault="00D44D7E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D44D7E" w:rsidRDefault="00D44D7E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15E3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D44D7E" w:rsidRPr="00D44BC4" w:rsidRDefault="00D44D7E" w:rsidP="005C5818">
      <w:pPr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D44BC4" w:rsidRDefault="00BE1167" w:rsidP="000A491A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E1167" w:rsidRPr="00D44BC4" w:rsidRDefault="00BE1167" w:rsidP="00FF0C21">
      <w:pPr>
        <w:spacing w:before="75" w:after="75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размещения и эксплуатации нестационарных торговых объектов</w:t>
      </w:r>
      <w:r w:rsidR="00E1191B" w:rsidRPr="00D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городского округа </w:t>
      </w:r>
      <w:r w:rsidR="00323E68" w:rsidRPr="00D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D44BC4" w:rsidRDefault="00BE1167" w:rsidP="00323E68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E1167" w:rsidRPr="00BE1167" w:rsidRDefault="00BE1167" w:rsidP="000A491A">
      <w:pPr>
        <w:spacing w:after="0" w:line="36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D44BC4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целях совершенствования процедуры проведения конкурсов на право размещения и эксплуатации нестационарных торговых объектов</w:t>
      </w:r>
      <w:r w:rsidR="00E1191B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упорядочения продажи товаров, выполнения работ, оказания услуг на территории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установленных местах.</w:t>
      </w:r>
    </w:p>
    <w:p w:rsidR="00BE1167" w:rsidRPr="00D44BC4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регулирует порядок размещения и эксплуатации нестационарных торговых объектов</w:t>
      </w:r>
      <w:r w:rsidR="00E1191B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44BC4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распространяется на отношения, связанные с размещением нестационарных торговых объектов</w:t>
      </w:r>
      <w:r w:rsidR="00E1191B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в зданиях, строениях и сооружениях, находящихся в муниципальной собственности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земельных участках, государственная собственность на которые не разграничена и распоряжение которыми осуществляется администрацией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 нестационарным торговым объектам</w:t>
      </w:r>
      <w:r w:rsidR="00E1191B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размещенным на территории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относятся: квасные бойлеры или </w:t>
      </w:r>
      <w:proofErr w:type="spellStart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кеговые</w:t>
      </w:r>
      <w:proofErr w:type="spellEnd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установки;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установки для реализации кваса и </w:t>
      </w:r>
      <w:proofErr w:type="spellStart"/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proofErr w:type="gramStart"/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proofErr w:type="spellEnd"/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для оказания досуговых услуг (батут-горка; водные горки; пневматический тир;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прокат роликовых коньков, электромобилей, велосипедов</w:t>
      </w:r>
      <w:r w:rsidR="00183C6F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палатки для реализации плодоовощной продукции; площадки для реализации бахчевых культур, овощной продукции; лотки, палатки по реализации мороженого, прохладительных безалкогольных напитков; автолавки; площадки для реализации хвойных деревьев; </w:t>
      </w:r>
      <w:proofErr w:type="spellStart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тонары</w:t>
      </w:r>
      <w:proofErr w:type="spellEnd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(оказание услуг быстрого питания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); лотки, киоски для распространения билетов государственных лотерей.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Размещение нестационарных торговых объектов</w:t>
      </w:r>
      <w:r w:rsidR="00E1191B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Объекты), на территории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соответствии со схемой их размещения.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Схема размещения нестационарных торговых объектов (далее – Схема) представляет собой перечень действующих нестационарных торговых объектов, 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предполагаемых нестационарных торговых объектов, расположенных в пределах территорий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6D3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Схема разрабатывается в порядке, предусмотренном Приказом министерства экономического развития, инвестиций и торговли Самарской </w:t>
      </w:r>
    </w:p>
    <w:p w:rsidR="00BE1167" w:rsidRPr="00D44BC4" w:rsidRDefault="00BE1167" w:rsidP="00FF0C21">
      <w:pPr>
        <w:spacing w:after="0" w:line="360" w:lineRule="auto"/>
        <w:ind w:right="-2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11.04.2011 №31 «Об утверждении Порядка разработки и утверждения схемы размещения нестационарных торговых объектов на территории Самарской области», а также Постановлением Правительства РФ от 29.09.2010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объектов».</w:t>
      </w:r>
      <w:proofErr w:type="gramEnd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утверждается постановлением администрации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Настоящее Положение не распространяется на размещение и эксплуатацию нестационарных объектов:</w:t>
      </w:r>
    </w:p>
    <w:p w:rsidR="00BE1167" w:rsidRPr="00D44BC4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рынков, ярмарок;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проведении праздничных, общественно-политических, культурно-массовых </w:t>
      </w:r>
      <w:r w:rsidR="00F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спортивно-массовых мероприятий.</w:t>
      </w:r>
    </w:p>
    <w:p w:rsidR="00BE1167" w:rsidRPr="00D44BC4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размещения Объектов</w:t>
      </w:r>
    </w:p>
    <w:p w:rsidR="00BE1167" w:rsidRPr="00D44BC4" w:rsidRDefault="00BE1167" w:rsidP="00FF0C21">
      <w:pPr>
        <w:spacing w:before="75" w:after="75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Размещение Объектов, указанных в пункте 1.4 настоящего Положения, </w:t>
      </w:r>
      <w:r w:rsidR="00FF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в зданиях, строениях и сооружениях, осуществляется в соответствии со Схемой, утверждаемой постановлением администрации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44BC4" w:rsidRDefault="00BE1167" w:rsidP="00FF0C21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Самовольное размещение и эксплуатация Объектов не допускается.</w:t>
      </w:r>
    </w:p>
    <w:p w:rsidR="00BE1167" w:rsidRPr="00D44BC4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Основанием для размещения Объекта</w:t>
      </w:r>
      <w:r w:rsidR="00FF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договор на размещение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эксплуатацию нестационарного торгового объекта</w:t>
      </w:r>
      <w:r w:rsidR="00716755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Объектов на земельных участках, в зданиях, строениях и сооружениях, находящихся в муниципальной собственности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на земельных участках, государственная собственность на которые не разграничена и распоряжение которыми осуществляется администрацией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основании Договора, заключаемого по результатам конкурса в соответствии с протоколом о результатах конкурса.</w:t>
      </w:r>
    </w:p>
    <w:p w:rsidR="00BE1167" w:rsidRPr="00D44BC4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Договор заключается на срок не более </w:t>
      </w:r>
      <w:r w:rsidR="00D7723C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месяцев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периода размещения Объекта в соответствии со Схемой.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Размещение и эксплуатация Объекта в течение срока действия Договора осуществляется с соблюдением условий Договора, эксплуатационных требований по соответствующему типу Объекта и Правил благоустройства,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чистоты и порядка на территор</w:t>
      </w:r>
      <w:r w:rsidR="00716755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городского округа Кинель С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амарской области, утвержденных решением Думы городского округа Кинель Самарской области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благоустройства).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Владелец нестационарного торгового объекта</w:t>
      </w:r>
      <w:r w:rsidR="00716755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заключить договор на вывоз твердых бытовых отходов и предоставить его копию в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развития, инвестиций и потребительского рынка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Отдел) до заключения Договора.</w:t>
      </w:r>
    </w:p>
    <w:p w:rsidR="00BE1167" w:rsidRPr="00D44BC4" w:rsidRDefault="00BE1167" w:rsidP="00FF0C21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Основаниями для досрочного расторжения Договора являются:</w:t>
      </w:r>
    </w:p>
    <w:p w:rsidR="00BE1167" w:rsidRPr="00D44BC4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заявление владельца Объекта;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факты нарушения действующего законодательства или условий Договора, установленные уполномоченными должностными лицами администрации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структурными подразделениями;</w:t>
      </w:r>
    </w:p>
    <w:p w:rsidR="00BE1167" w:rsidRPr="00D44BC4" w:rsidRDefault="00BE1167" w:rsidP="00F2420B">
      <w:pPr>
        <w:spacing w:after="0" w:line="360" w:lineRule="auto"/>
        <w:ind w:left="-567"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суда.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досрочного прекращения договорных отношений, истечения срока действия Договора владелец либо собственник или иной правообладатель нестационарного торгового объекта обязан демонтировать Объект в течение 3 дней и привести земельный участок и прилегающую территорию в первоначальное состояние.</w:t>
      </w:r>
    </w:p>
    <w:p w:rsidR="00BE1167" w:rsidRPr="00BE1167" w:rsidRDefault="00BE1167" w:rsidP="002F091B">
      <w:pPr>
        <w:spacing w:before="75" w:after="75" w:line="240" w:lineRule="auto"/>
        <w:ind w:left="525" w:right="56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2F091B">
      <w:pPr>
        <w:spacing w:before="75" w:after="75" w:line="240" w:lineRule="auto"/>
        <w:ind w:left="525" w:right="56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2F091B">
      <w:pPr>
        <w:spacing w:before="75" w:after="75" w:line="240" w:lineRule="auto"/>
        <w:ind w:left="525" w:right="56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167" w:rsidRPr="007723DB" w:rsidRDefault="00BE1167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6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E1167" w:rsidRPr="007723DB" w:rsidRDefault="00BE1167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E1167" w:rsidRPr="007723DB" w:rsidRDefault="00BE1167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4429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</w:p>
    <w:p w:rsidR="00BE1167" w:rsidRDefault="00BE1167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 № _____</w:t>
      </w:r>
    </w:p>
    <w:p w:rsidR="005B15E3" w:rsidRDefault="005B15E3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 w:rsidR="00B24B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B15E3" w:rsidRPr="00D44BC4" w:rsidRDefault="005B15E3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5B15E3" w:rsidRPr="00D44BC4" w:rsidRDefault="005B15E3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5B15E3" w:rsidRDefault="005B15E3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5B15E3" w:rsidRPr="007723DB" w:rsidRDefault="005B15E3" w:rsidP="00F60FCE">
      <w:pPr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7723DB" w:rsidRDefault="00BE1167" w:rsidP="007723DB">
      <w:pPr>
        <w:spacing w:after="0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E1167" w:rsidRPr="007723DB" w:rsidRDefault="00BE1167" w:rsidP="00FF0C21">
      <w:pPr>
        <w:spacing w:after="0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и проведения конкурса на право размещения и эксплуатации нестационарного торгового объекта</w:t>
      </w:r>
      <w:r w:rsidR="00716755" w:rsidRPr="0077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городского округа </w:t>
      </w:r>
      <w:r w:rsidR="00C772DF" w:rsidRPr="0077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</w:p>
    <w:p w:rsidR="00BE1167" w:rsidRPr="007723DB" w:rsidRDefault="00BE1167" w:rsidP="007723DB">
      <w:pPr>
        <w:spacing w:after="0" w:line="240" w:lineRule="auto"/>
        <w:ind w:left="525" w:right="630"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167" w:rsidRPr="007723DB" w:rsidRDefault="00BE1167" w:rsidP="00C772DF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7723DB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процедуру:</w:t>
      </w:r>
    </w:p>
    <w:p w:rsidR="00BE1167" w:rsidRPr="007723DB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конкурса на право размещения и эксплуатации нестационарных торговых объектов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онкурс), на земельных участках, находящихся в муниципальной собственности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земельных участках, государственная собственность на которые не разграничена</w:t>
      </w:r>
      <w:r w:rsidR="00FF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распоряжение которыми осуществляется администрацией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167" w:rsidRPr="007723DB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заключения договора на размещение и эксплуатацию нестационарного торгового объекта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находящихся в муниципальной собственности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на земельных участках, государственная собственность на которые не разграничена и распоряжение которыми осуществляется администрацией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оговор).</w:t>
      </w:r>
    </w:p>
    <w:p w:rsidR="00BE1167" w:rsidRPr="007723DB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является открытым по составу участников и закрытым по форме подачи предложений о размере платы за размещение и эксплуатацию нестационарного торгового объекта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редложение).</w:t>
      </w:r>
    </w:p>
    <w:p w:rsidR="00BE1167" w:rsidRPr="007723DB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конкурса является заключение договора.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Плата за участие в конкурсе не взимается.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proofErr w:type="gramStart"/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размер платы за размещение и эксплуатацию нестационарного торгового объекта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 (далее – Н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ачальный размер платы в месяц), рассчитывается за месяц размещения объекта в соответствии с Методикой по определению начального размера платы за размещение и эксплуатацию нестационарных торговых объектов</w:t>
      </w:r>
      <w:r w:rsidR="00A83802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в зданиях, строениях 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сооружениях, находящихся в муниципальной собственности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земельных участках, государственная</w:t>
      </w:r>
      <w:proofErr w:type="gramEnd"/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proofErr w:type="gramEnd"/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разграничена и распоряжение которыми осуществляется администрацией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Методика), утвержденной постановлением администрации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Организацию и проведение конкурсов, заключение договоров осуществляет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развития, инвестиций и потребительского  рынка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A83802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 конкурса).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Конкурс проводит комиссия по проведению конкурсов на право размещения </w:t>
      </w:r>
      <w:r w:rsidR="00FF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эксплуатации нестационарных торговых объектов, имею</w:t>
      </w:r>
      <w:r w:rsidR="00040BB8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сезонный характер (далее – К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омиссия). Положение о комиссии и состав комиссии утверждается постановлением администрации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Кинель.</w:t>
      </w:r>
    </w:p>
    <w:p w:rsidR="00BE1167" w:rsidRPr="007723DB" w:rsidRDefault="00BE1167" w:rsidP="00F918B9">
      <w:pPr>
        <w:spacing w:before="75" w:after="75" w:line="240" w:lineRule="auto"/>
        <w:ind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организатора конкурса</w:t>
      </w:r>
    </w:p>
    <w:p w:rsidR="00BE1167" w:rsidRPr="00BE1167" w:rsidRDefault="00BE1167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проведении конкурсов организатор конкурса осуществляет следующие функции: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принимает решение о проведении конкурса и условиях конкурса, разрабатывает конкурсную документацию;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определяет место, дату и время начала и окончания приема заявок </w:t>
      </w:r>
      <w:r w:rsidR="00040BB8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(далее - З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аявки), место, дату и время определения участников конкурсов, место и срок подведения итогов конкурсов;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своевременно уведомляет членов комиссии </w:t>
      </w:r>
      <w:r w:rsidR="00040BB8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участников конкурсов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конкурса о месте, дате и времени проведения заседания комиссии;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организует подготовку и публикацию сообщения о проведении Конкурса (или об отказе в его проведении) в газете «</w:t>
      </w:r>
      <w:proofErr w:type="spellStart"/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жизнь» или «Неделя </w:t>
      </w:r>
      <w:proofErr w:type="spellStart"/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размещает на официальном сайте администрации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–</w:t>
      </w:r>
      <w:r w:rsidR="007A45EC" w:rsidRPr="007723DB">
        <w:rPr>
          <w:rFonts w:ascii="Times New Roman" w:hAnsi="Times New Roman" w:cs="Times New Roman"/>
          <w:sz w:val="28"/>
          <w:szCs w:val="28"/>
        </w:rPr>
        <w:t>www.кинельгород</w:t>
      </w:r>
      <w:proofErr w:type="gramStart"/>
      <w:r w:rsidR="007A45EC" w:rsidRPr="007723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A45EC" w:rsidRPr="007723DB">
        <w:rPr>
          <w:rFonts w:ascii="Times New Roman" w:hAnsi="Times New Roman" w:cs="Times New Roman"/>
          <w:sz w:val="28"/>
          <w:szCs w:val="28"/>
        </w:rPr>
        <w:t>ф</w:t>
      </w:r>
      <w:r w:rsidR="007A45EC" w:rsidRPr="007723DB">
        <w:rPr>
          <w:sz w:val="28"/>
          <w:szCs w:val="28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</w:t>
      </w:r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заказ</w:t>
      </w:r>
      <w:r w:rsidR="00040BB8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онкурсы»</w:t>
      </w:r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</w:t>
      </w:r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д)  предоставляет лицам, намеревающимся принять участие в конкурсе (далее - Претенденты), необходимую документацию;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принимает заявки и документы от претендентов, а также предложения, организует регистрацию заявок в журнале приема заявок, обеспечивает сохранность представленных заявок, документов и предложений, а также конфиденциальность сведений о лицах, подавших заявки и предложения, и содержании представленных ими документов до момента их оглашения при проведении конкурса;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организует осмотр мест размещения объектов;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принимает решение о признании претендентов участниками конкурса или об отказе в допуске к участию в конкурсе по основаниям, установленным настоящим Порядком, и уведомляет претендентов о принятом решении;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определяет победителя конкурса и оформляет протокол о результатах конкурса;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определяет существенные условия договоров, заключаемых по результатам конкурса;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л) готовит проекты договоров;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м) заключает договоры по результатам конкурса;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осуществляет иные функции, предусмотренные настоящим Порядком, и иными правовыми актами администрации городского округа </w:t>
      </w:r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7723DB" w:rsidRDefault="00BE1167" w:rsidP="00B04B2E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к проведению конкурса</w:t>
      </w:r>
    </w:p>
    <w:p w:rsidR="00BE1167" w:rsidRPr="00BE1167" w:rsidRDefault="00BE1167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803727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опубликовывается в газете «</w:t>
      </w:r>
      <w:proofErr w:type="spellStart"/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702A4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«Неделя </w:t>
      </w:r>
      <w:proofErr w:type="spellStart"/>
      <w:r w:rsidR="00F702A4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="00F702A4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размещается на официальном сайте администрации городского округа </w:t>
      </w:r>
      <w:r w:rsidR="00F702A4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в срок, установленный конкурсной документацией, но не менее чем за </w:t>
      </w:r>
      <w:r w:rsidR="00F702A4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дня истечения срока представления заявок на участие в конкурсе.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</w:t>
      </w:r>
      <w:r w:rsidR="00803727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должны быть указаны: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наименование, место нахождения, почтовый адрес, реквизиты счетов, номер телефона организатора конкурса, адрес его официального сайта в сети Интернет, данные должностных лиц и иная аналогичная информация;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 конкурса (сведения о местоположении, площади объекта, виде объекта, целевом назначении, а также иные</w:t>
      </w:r>
      <w:r w:rsidR="00803727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позволяющие индивидуализировать место размещения объекта данные);</w:t>
      </w:r>
    </w:p>
    <w:p w:rsidR="00BE1167" w:rsidRPr="007723DB" w:rsidRDefault="00BE1167" w:rsidP="00F918B9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действия договора, заключаемого по результатам конкурса;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условия конкурса;</w:t>
      </w:r>
    </w:p>
    <w:p w:rsidR="00BE1167" w:rsidRPr="007723DB" w:rsidRDefault="00BE1167" w:rsidP="00F918B9">
      <w:pPr>
        <w:tabs>
          <w:tab w:val="left" w:pos="9639"/>
        </w:tabs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порядок, место и срок представления конкурсной документации;</w:t>
      </w:r>
    </w:p>
    <w:p w:rsidR="00BE1167" w:rsidRPr="007723DB" w:rsidRDefault="00BE1167" w:rsidP="00F918B9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документов, необходимых для участия в конкурсе;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порядок, место и срок предоставления заявок на участие в конкурсе (дата, время начала и окончания приема заявок);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порядок, место и срок представления предложений (даты, время начала и истечения этого срока);</w:t>
      </w:r>
    </w:p>
    <w:p w:rsidR="00BE1167" w:rsidRPr="007723DB" w:rsidRDefault="00BE1167" w:rsidP="00F918B9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и) место, дата и время определения участников конкурса;</w:t>
      </w:r>
    </w:p>
    <w:p w:rsidR="00BE1167" w:rsidRPr="007723DB" w:rsidRDefault="00BE1167" w:rsidP="00F918B9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к) место, дата и время вскрытия конвертов с предложениями;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порядок определения победителя конкурса;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м) срок подписания членами конкурсной комиссии протокола о результатах проведения конкурса;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н) условия и срок заключения (подписания) договора.</w:t>
      </w:r>
    </w:p>
    <w:p w:rsidR="00BE1167" w:rsidRPr="00DE20B7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Решение об отказе от проведения конкурса может быть принято Организатором конкурса в сроки, предусмотренные гражданским законодательством Российской Федерации.</w:t>
      </w:r>
    </w:p>
    <w:p w:rsidR="00BE1167" w:rsidRPr="00DE20B7" w:rsidRDefault="00BE1167" w:rsidP="00F918B9">
      <w:pPr>
        <w:tabs>
          <w:tab w:val="left" w:pos="9356"/>
        </w:tabs>
        <w:spacing w:after="0" w:line="360" w:lineRule="auto"/>
        <w:ind w:right="-2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отказа от проведения конкурса определяются в соответствии с гражданским законодательством Российской Федерации.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="00803727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проведении конкурса публикуется в течение 5 дней со дня принятия соответствующего решения в газете «</w:t>
      </w:r>
      <w:proofErr w:type="spellStart"/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«Неделя </w:t>
      </w:r>
      <w:proofErr w:type="spellStart"/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позднее, чем за </w:t>
      </w:r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проведения конкурса, в тех же средствах массовой информации, в которых было опубликовано </w:t>
      </w:r>
      <w:r w:rsidR="00803727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конкурса, и размещается на официальном сайте администрации городского округа </w:t>
      </w:r>
      <w:r w:rsidR="006D69ED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0FC2" w:rsidRDefault="00B20FC2" w:rsidP="00B04B2E">
      <w:pPr>
        <w:spacing w:after="0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7" w:rsidRPr="00DE20B7" w:rsidRDefault="00BE1167" w:rsidP="00B04B2E">
      <w:pPr>
        <w:spacing w:after="0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участия в конкурсе</w:t>
      </w:r>
    </w:p>
    <w:p w:rsidR="00DE20B7" w:rsidRDefault="00BE1167" w:rsidP="00DE20B7">
      <w:pPr>
        <w:spacing w:after="0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Участником конкурса может быть любое юридическое лицо или индивидуальный предприниматель, зарегистрированные в установленном законодательством Российской Федерации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участия в конкурсе претендент представляет организатору конкурса (лично или через своего представителя) в установленный в сообщении о проведении конкурса срок следующие документы: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Заявку на участие в конкурсе, поданную по установленной организатором конкурса форме. По каждому месту размещения объекта подается отдельная заявка. Один претендент имеет право подать только одну заявку на участие в конкурсе по каждому месту размещения объекта.</w:t>
      </w:r>
    </w:p>
    <w:p w:rsidR="00BE1167" w:rsidRPr="00DE20B7" w:rsidRDefault="00BE1167" w:rsidP="00E10451">
      <w:pPr>
        <w:spacing w:after="0" w:line="360" w:lineRule="auto"/>
        <w:ind w:right="-2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опись представленных документов составляются претендентом в 2-х экземплярах. Организатор конкурса регистрирует принятые документы, один экземпляр из которых остается у организатора конкурса, другой с отметкой о регистрации возвращается претенденту.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4.2.2. К заявке дополнительно прилагаются нотариально заверенные копии  документов, либо предоставляются копии перечисленных ниже документов вместе с оригиналами для заверения:</w:t>
      </w:r>
    </w:p>
    <w:p w:rsidR="00201E9A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4.2.2.1. Для юридических лиц: копии учредительных документов; свидетельства о государственной регистрации юридического лица; выписки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претендента); копию документа, подтверждающего назначение лица директором, либо доверенность на представителя (юридического лица); 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4.2.2.2. Для индивидуальных предпринимателей: копии паспорта; свидетельства о государственной регистрации индивидуального предпринимателя; свидетельства о постан</w:t>
      </w:r>
      <w:r w:rsidR="00201E9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овке на учет в налоговом органе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Претендента действует его представитель, к заявке должна прилагаться доверенность на лицо, уполномоченное действовать от имени заявителя при подаче заявки (либо нотариально заверенная копия такой доверенности).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Документы и сведения, относящиеся к территориальному размещению, внешнему виду и техническим параметрам нестационарного объекта, с приложением по архитектурно-художественному оформлению, цветовому решению объекта, благоустройству</w:t>
      </w:r>
      <w:r w:rsidR="00C262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(фото)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E20B7" w:rsidRDefault="00BE1167" w:rsidP="00E10451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Предложение, которое подается в запечатанном конверте: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претендентом в день подачи заявки или в любой день до дня окончания срока приема заявок в месте и час, установленные в сообщении о проведении конкурса;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участником конкурса непосредственно в день проведения конкурса, но до начала рассмотрения предложений.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должно быть изложено на русском языке и подписано претендентом или участником конкурса (его представителем). Размер платы за размещение и эксплуатацию нестационарного торгового объекта</w:t>
      </w:r>
      <w:r w:rsidR="00516C6E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месяц (далее – </w:t>
      </w:r>
      <w:r w:rsidR="00516C6E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платы в месяц) указывается цифрами и прописью.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Заявка с прилагаемыми к ней документами регистрируется организатором конкурса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конкурса делается отметка о принятии заявки с указанием номера, даты и времени подачи документов.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Претендент имеет право отозвать поданную заявку до окончания срока приема заявок, уведомив об этом Организатора конкурса в письменной форме. Отзыв заявки регистрируется в журнале регистрации заявок. В случае если участник конкурса отзовет принятую организатором конкурса заявку, предложение считается не поданным.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Претендент приобретает статус участника конкурса с момента оформления комиссией протокола о признании претендентов участниками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день определения участников конкурса, установленный в сообщении о проведении конкурса, комиссия рассматривает заявки и документы претендентов. По результатам рассмотрения документов комиссия принимает решение о признании претендентов участниками конкурса или об отказе в допуске претендентов к участию в конкурсе, которое оформляется протоколом. В протоколе приводится перечень принятых заявок с указанием претендентов, перечень отозванных заявок, претендентов, признанных участниками конкурса, а также претендентов, которым было отказано в допуске к участию в конкурсе, с указанием оснований отказа.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Решение об отказе в допуске претендента к участию в конкурсе принимается комиссией в случае, если: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заявитель не соответствует требованиям, предъявляемым к участникам конкурса;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заявка на участие в конкурсе не соответствует требованиям, предъявляемым к заявкам на участие в конкурсе, установленным в сообщении о проведении конкурса;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представленные заявителем документы или сведения являются неполными и (или) недостоверными.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Претенденты, не допущенные к участию в конкурсе, уведомляются письменно о принятом решении не позднее трех рабочих дней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оформления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 признании претендентов участниками конкурса.</w:t>
      </w:r>
    </w:p>
    <w:p w:rsidR="00BE1167" w:rsidRPr="00DE20B7" w:rsidRDefault="00BE1167" w:rsidP="00B04B2E">
      <w:pPr>
        <w:spacing w:before="75" w:after="75" w:line="36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проведения конкурса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Конкурс проводится в указанном в </w:t>
      </w:r>
      <w:r w:rsidR="005B0E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месте, в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и час.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Комиссия принимает предложения от участников конкурса, которые заявили об их предоставлении непосредственно перед началом проведения конкурса.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разъясняет участникам конкурса их право на представление других предложений непосредственно до начала проведения конкурса. На конкурсе рассматривается предложение, которое было подано участником конкурса последним.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вскрытием запечатанных конвертов с предложениями в установленные в </w:t>
      </w:r>
      <w:r w:rsidR="005B0E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день и час комиссия проверяет их целостность, что фиксируется в протоколе о результатах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вскрытии конвертов и оглашении предложений помимо участника конкурса, предложение которого рассматривается, могут присутствовать остальные участники конкурса или их представители, имеющие доверенность, а также с разрешения организатора конкурса представители средств массовой информации.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Предложения должны быть оформлены в соответствии с требованиями абзаца 4 п.п.4.2.4 Порядка.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предложении размер платы в месяц ниже указанного в </w:t>
      </w:r>
      <w:r w:rsidR="008447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начального размера платы в месяц, то заявка с таким предложением не рассматривается.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предложении числом и прописью указан разный размер платы в месяц, то учитывается размер платы в месяц, указанный прописью.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Комиссия на основании результатов рассмотрения предложений принимает решение о соответствии или о несоответствии предложения требованиям конкурсной документации.</w:t>
      </w:r>
    </w:p>
    <w:p w:rsidR="00BE1167" w:rsidRPr="00BE116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Победителем конкурса признается участник конкурса, предложивший наиболее высокий размер платы в месяц. В случае если предложения двух и более участников конкурса содержат равный размер платы в месяц, победителем признается участник, подавший заявку ран</w:t>
      </w:r>
      <w:r w:rsidR="0091519E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5.10.  Результаты конкурса заносятся в протокол о</w:t>
      </w:r>
      <w:r w:rsidR="0048414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конкурса </w:t>
      </w:r>
      <w:r w:rsidR="00B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414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ротокол), который оглашается на заседании комиссии и подписывается в день проведения конкурса председателем и секретарем комиссии. Организатором конкурса на основании протокола с победителем конкурса в течение 5 рабочих дней заключается договор.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Протокол составляется в двух экземплярах, один из которых передается победителю конкурса, а второй остается у Организатора конкурса. В протоколе указываются:</w:t>
      </w:r>
    </w:p>
    <w:p w:rsidR="00BE1167" w:rsidRPr="00DE20B7" w:rsidRDefault="00BE1167" w:rsidP="00E10451">
      <w:pPr>
        <w:tabs>
          <w:tab w:val="left" w:pos="0"/>
          <w:tab w:val="left" w:pos="9639"/>
        </w:tabs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период размещения</w:t>
      </w:r>
      <w:r w:rsidR="0048414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эксплуатации нестационарного торгового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объекта;</w:t>
      </w:r>
    </w:p>
    <w:p w:rsidR="00BE1167" w:rsidRPr="00DE20B7" w:rsidRDefault="00BE1167" w:rsidP="00E10451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размещения и эксплуатации</w:t>
      </w:r>
      <w:r w:rsidR="0048414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торгового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объекта;</w:t>
      </w:r>
    </w:p>
    <w:p w:rsidR="00BE1167" w:rsidRPr="00DE20B7" w:rsidRDefault="00BE1167" w:rsidP="00E1045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предложения участников конкурса;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(для юридического лица), фамилия, имя, отчество (для индивидуального предпринимателя);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порядок внесения платы за размещение и эксплуатацию нестационарного торгового объ</w:t>
      </w:r>
      <w:r w:rsidR="0048414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167" w:rsidRPr="00DE20B7" w:rsidRDefault="00BE1167" w:rsidP="00E1045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срок заключения (подписания) договора.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Победитель конкурса обязан в течение 3 рабочих дней после дня проведения конкурса внести на расчетный счет администрации городского округа </w:t>
      </w:r>
      <w:r w:rsidR="00AF6F5D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за размещение и эксплуатацию нестационарного торгового объекта</w:t>
      </w:r>
      <w:r w:rsidR="00027469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весь период размещения объекта и предоставить Организатору конкурса документ, подтверждающий оплату.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Отказ победителя конкурса от внесения платы за размещение считается отказом от заключения договора. В случае отказа победителя конкурса от внесения платы за размещение, право на заключение Договора предоставляется участнику конкурса, предложившему наиболее высокий размер платы в месяц, следующий за размером платы в месяц, предложенный победителем конкурса, на основании решения организатора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В случае если очередной участник конкурса отказался от заключения договора, право на заключение договора предоставляется следующему участнику конкурса, предложившему наиболее высокий размер платы в месяц. В случае если предложения двух и более участников конкурса содержат равный размер платы в месяц, победителем признается участник, подавший заявку ран</w:t>
      </w:r>
      <w:r w:rsidR="00905D21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E20B7" w:rsidRDefault="00BE1167" w:rsidP="00B04B2E">
      <w:pPr>
        <w:spacing w:after="0" w:line="36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Признание конкурса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</w:p>
    <w:p w:rsidR="00BE1167" w:rsidRPr="00DE20B7" w:rsidRDefault="00BE1167" w:rsidP="00E1045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 Конкурс признается несостоявшимся в случае если: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окончании срока приема заявок на участие в конкурсе подана только одна заявка или не подано ни одной заявки;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один из участников конкурса в соответствии с решением организатора конкурса не был признан победителем;</w:t>
      </w:r>
    </w:p>
    <w:p w:rsidR="00BE1167" w:rsidRPr="00DE20B7" w:rsidRDefault="00BE1167" w:rsidP="00E10451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все участники конкурса отказались от подписания Договора.</w:t>
      </w:r>
    </w:p>
    <w:p w:rsidR="00BE1167" w:rsidRPr="00DE20B7" w:rsidRDefault="00BE1167" w:rsidP="00E1045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Организатор в случаях, предусмотренных:</w:t>
      </w:r>
    </w:p>
    <w:p w:rsidR="00BE1167" w:rsidRPr="00DE20B7" w:rsidRDefault="00BE1167" w:rsidP="00E10451">
      <w:pPr>
        <w:tabs>
          <w:tab w:val="left" w:pos="9072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DE20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«а» пункта 6.1</w:t>
        </w:r>
      </w:hyperlink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принимает решение о заключении договора с единственным участником конкурса;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DE20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подпунктами «б</w:t>
        </w:r>
      </w:hyperlink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9" w:history="1">
        <w:r w:rsidRPr="00DE20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в» пункта 6.1</w:t>
        </w:r>
      </w:hyperlink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вправе объявить о повторном проведении конкурса в установленном порядке.</w:t>
      </w:r>
      <w:proofErr w:type="gramEnd"/>
    </w:p>
    <w:p w:rsidR="00BE1167" w:rsidRDefault="00BE1167" w:rsidP="00B04B2E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Заключение договора по результатам конкурса</w:t>
      </w:r>
    </w:p>
    <w:p w:rsidR="00B93B3A" w:rsidRPr="00DE20B7" w:rsidRDefault="00B93B3A" w:rsidP="00B04B2E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Протокол о результатах конкурса является основанием для заключения договора (приложение к Порядку №1) с победителем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должен быть подписан в срок, указанный в сообщении о проведении конкурса. В случае отказа победителя конкурса от внесения платы за размещение договор заключается с иным участником конкурса на основании решения Организатора конкурса, указанного в п. 5.12 настоящего Порядка.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принятия решения о заключении Договора с единственным участником конкурса Организатор конкурса уведомляет единственного участника о таком решении.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Победитель конкурса после дня проведения конкурса или иной участник конкурса, с которым заключается договор на основании решения Организатора конкурса, обязан внести денежные средства в срок, установленный в протоколе или решении организатора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Победитель конкурса (участник конкурса, с которым заключается договор) обязан подписать договор в течение срока, установленного в протоколе или сообщении о проведении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заключается на условиях, указанных в 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конкурса, с учетом размера платы за месяц, предложенной участником конкурса. Договор заключается на период размещения и эксплуатации 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нестационарного торгового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в соответствии со Схемой.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Споры, связанные с результатами проведения конкурса, разрешаются в судебном порядке.</w:t>
      </w:r>
    </w:p>
    <w:p w:rsidR="00BE1167" w:rsidRPr="00DE20B7" w:rsidRDefault="00BE1167" w:rsidP="00DE20B7">
      <w:pPr>
        <w:spacing w:after="0" w:line="360" w:lineRule="auto"/>
        <w:ind w:left="525" w:right="565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167" w:rsidRDefault="00BE1167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0AC" w:rsidRDefault="00F640AC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AC" w:rsidRDefault="00F640AC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AC" w:rsidRDefault="00F640AC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AC" w:rsidRDefault="00F640AC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AC" w:rsidRDefault="00F640AC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AB" w:rsidRDefault="00176968" w:rsidP="00B93B3A">
      <w:pPr>
        <w:spacing w:before="75" w:after="75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DE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167"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AE6" w:rsidRPr="00DE20B7" w:rsidRDefault="00187AE6" w:rsidP="00CE7126">
      <w:pPr>
        <w:spacing w:before="75" w:after="75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F76EC" w:rsidRPr="00DE20B7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87AE6" w:rsidRPr="00DE20B7" w:rsidRDefault="00187AE6" w:rsidP="00CE7126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</w:p>
    <w:p w:rsidR="00187AE6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B15E3" w:rsidRDefault="005B15E3" w:rsidP="005B15E3">
      <w:pPr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E3" w:rsidRDefault="005B15E3" w:rsidP="00CE7126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 w:rsidR="00DD18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B15E3" w:rsidRPr="00D44BC4" w:rsidRDefault="005B15E3" w:rsidP="00CE7126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5B15E3" w:rsidRPr="00D44BC4" w:rsidRDefault="005B15E3" w:rsidP="00CE7126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5B15E3" w:rsidRDefault="005B15E3" w:rsidP="00CE7126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5B15E3" w:rsidRPr="00DE20B7" w:rsidRDefault="005B15E3" w:rsidP="00053F24">
      <w:pPr>
        <w:tabs>
          <w:tab w:val="left" w:pos="9639"/>
        </w:tabs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E6" w:rsidRPr="00187AE6" w:rsidRDefault="00187AE6" w:rsidP="00187AE6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AE6" w:rsidRPr="00DE20B7" w:rsidRDefault="00187AE6" w:rsidP="00DE20B7">
      <w:pPr>
        <w:spacing w:after="0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F76EC" w:rsidRPr="00DE20B7" w:rsidRDefault="00187AE6" w:rsidP="00E10451">
      <w:pPr>
        <w:spacing w:after="0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проведению конкурсов на право размещения и эксплуатации</w:t>
      </w:r>
      <w:r w:rsidR="009F76EC"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8C191D"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стационарных торговых объектов</w:t>
      </w:r>
    </w:p>
    <w:p w:rsidR="00187AE6" w:rsidRPr="00187AE6" w:rsidRDefault="00187AE6" w:rsidP="00187AE6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AE6" w:rsidRPr="00DE20B7" w:rsidRDefault="00187AE6" w:rsidP="009F76EC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87AE6" w:rsidRPr="00187AE6" w:rsidRDefault="00187AE6" w:rsidP="00187AE6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проведению конкурсов на право размещения и эксплуатации нестационарных торговых объектов (далее - Комиссия), является совещательным органом при администрации городского округа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работе руководствуется действующим законодательством Российской Федерации, Самарской области, муниципальными правовыми актами городского округа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создается для организации и проведения конкурсов на право размещения и эксплуатации нестационарных торговых объектов</w:t>
      </w:r>
      <w:r w:rsidR="00077261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участках, зданиях, строениях и сооружениях, находящихся в муниципальной собственности городского округа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земельных участках, государственная собственность на которые не разграничена и распоряжение которыми осуществляется администрацией городского округа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коллегиального рассмотрения вопросов, связанных с размещением и эксплуатацией нестационарных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объектов.</w:t>
      </w:r>
    </w:p>
    <w:p w:rsidR="00187AE6" w:rsidRPr="00DE20B7" w:rsidRDefault="00187AE6" w:rsidP="00E10451">
      <w:pPr>
        <w:tabs>
          <w:tab w:val="left" w:pos="8647"/>
          <w:tab w:val="left" w:pos="8789"/>
        </w:tabs>
        <w:spacing w:after="0" w:line="360" w:lineRule="auto"/>
        <w:ind w:right="6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осуществляет следующие функции: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подготавливает предложения по определению времени начала и окончания приема заявок на участие в конкурсе, срока подведения итогов конкурса;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принимает решение о признании лиц, намеревающихся принять участие в конкурсах (претендентов), участниками конкурса или об отказе в допуске к участию в конкурсе;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осуществляет вскрытие конвертов с предложениями участников конкурса о размере цены за период размещения и эксплуатации нестационарного торгового объекта, имеющего сезонный характер;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осуществляет рассмотрение, оценку и сопоставление заявок на участие в конкурсе;</w:t>
      </w:r>
    </w:p>
    <w:p w:rsidR="00187AE6" w:rsidRPr="00DE20B7" w:rsidRDefault="00187AE6" w:rsidP="00E10451">
      <w:pPr>
        <w:tabs>
          <w:tab w:val="left" w:pos="8647"/>
          <w:tab w:val="left" w:pos="8789"/>
        </w:tabs>
        <w:spacing w:after="0" w:line="360" w:lineRule="auto"/>
        <w:ind w:right="6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определяет победителя конкурса;</w:t>
      </w:r>
    </w:p>
    <w:p w:rsidR="00187AE6" w:rsidRPr="00DE20B7" w:rsidRDefault="00187AE6" w:rsidP="00E10451">
      <w:pPr>
        <w:tabs>
          <w:tab w:val="left" w:pos="9639"/>
        </w:tabs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принимает решение о признании конкурса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AE6" w:rsidRPr="00DE20B7" w:rsidRDefault="00187AE6" w:rsidP="00E10451">
      <w:pPr>
        <w:tabs>
          <w:tab w:val="left" w:pos="8647"/>
          <w:tab w:val="left" w:pos="8789"/>
        </w:tabs>
        <w:spacing w:after="0" w:line="360" w:lineRule="auto"/>
        <w:ind w:right="6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утверждает протокол о результатах конкурса;</w:t>
      </w:r>
    </w:p>
    <w:p w:rsidR="00187AE6" w:rsidRPr="00DE20B7" w:rsidRDefault="00187AE6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подготавливает рекомендации по разрешению спорных ситуаций, связанных с размещением и эксплуатацией нестационарных торговых объектов.</w:t>
      </w:r>
    </w:p>
    <w:p w:rsidR="00187AE6" w:rsidRDefault="00187AE6" w:rsidP="002B024D">
      <w:pPr>
        <w:tabs>
          <w:tab w:val="left" w:pos="8647"/>
          <w:tab w:val="left" w:pos="8789"/>
        </w:tabs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работы Комиссии</w:t>
      </w:r>
    </w:p>
    <w:p w:rsidR="002B024D" w:rsidRPr="00DE20B7" w:rsidRDefault="002B024D" w:rsidP="002B024D">
      <w:pPr>
        <w:tabs>
          <w:tab w:val="left" w:pos="8647"/>
          <w:tab w:val="left" w:pos="8789"/>
        </w:tabs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 Комиссия создается в составе председателя Комиссии, заместителя председателя Комиссии, секретаря и четырех членов комиссии. Состав Комиссии и изменения в ее составе утверждаются постановлением администрации городского округа </w:t>
      </w:r>
      <w:r w:rsidR="006B6511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Председатель Комиссии руководит деятельностью Комиссии и организует ее работу.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время отсутствия председателя Комиссии его функции выполняет заместитель председателя Комиссии.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Организационно-техническую работу по подготовке, проведению и оформлению документов по результатам работы Комиссии осуществляет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секретарь Комиссии или, по поручению председателя Комиссии, члены Комиссии.</w:t>
      </w:r>
    </w:p>
    <w:p w:rsidR="00187AE6" w:rsidRPr="00DE20B7" w:rsidRDefault="00187AE6" w:rsidP="00E10451">
      <w:pPr>
        <w:tabs>
          <w:tab w:val="left" w:pos="8647"/>
          <w:tab w:val="left" w:pos="8789"/>
        </w:tabs>
        <w:spacing w:after="0" w:line="360" w:lineRule="auto"/>
        <w:ind w:right="6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Формой работы Комиссии является заседание.</w:t>
      </w:r>
    </w:p>
    <w:p w:rsidR="00187AE6" w:rsidRPr="00DE20B7" w:rsidRDefault="00187AE6" w:rsidP="00E10451">
      <w:pPr>
        <w:tabs>
          <w:tab w:val="left" w:pos="8647"/>
          <w:tab w:val="left" w:pos="8789"/>
        </w:tabs>
        <w:spacing w:after="0" w:line="360" w:lineRule="auto"/>
        <w:ind w:right="6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Заседания Комиссии проводятся по мере необходимости.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Заседание Комиссии считается правомочным, если в нем принимают участие не менее двух третей от утвержденного состава.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261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и рекомендаций Комиссии осуществляется по поручению председателя Комиссии членами Комиссии.</w:t>
      </w:r>
    </w:p>
    <w:p w:rsidR="002B024D" w:rsidRDefault="002B024D" w:rsidP="002B024D">
      <w:pPr>
        <w:tabs>
          <w:tab w:val="left" w:pos="8647"/>
          <w:tab w:val="left" w:pos="8789"/>
        </w:tabs>
        <w:spacing w:after="0" w:line="36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AE6" w:rsidRPr="00DE20B7" w:rsidRDefault="00187AE6" w:rsidP="002B024D">
      <w:pPr>
        <w:tabs>
          <w:tab w:val="left" w:pos="8647"/>
          <w:tab w:val="left" w:pos="8789"/>
        </w:tabs>
        <w:spacing w:after="0" w:line="36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3. Решение Комиссии</w:t>
      </w:r>
    </w:p>
    <w:p w:rsidR="00187AE6" w:rsidRPr="00DE20B7" w:rsidRDefault="00187AE6" w:rsidP="00E10451">
      <w:pPr>
        <w:tabs>
          <w:tab w:val="left" w:pos="9356"/>
        </w:tabs>
        <w:spacing w:before="75" w:after="75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 3.1. Решения Комиссии оформляются протоколом, который подписывается председателем Комиссии (а в его отсутствие – заместитель председателя Комиссии) и секретарем Комиссии.</w:t>
      </w:r>
    </w:p>
    <w:p w:rsidR="006B6511" w:rsidRDefault="006B6511" w:rsidP="002F091B">
      <w:pPr>
        <w:tabs>
          <w:tab w:val="left" w:pos="8647"/>
          <w:tab w:val="left" w:pos="8789"/>
        </w:tabs>
        <w:spacing w:before="75" w:after="75" w:line="240" w:lineRule="auto"/>
        <w:ind w:left="525" w:right="630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511" w:rsidRDefault="006B6511" w:rsidP="002F091B">
      <w:pPr>
        <w:tabs>
          <w:tab w:val="left" w:pos="8647"/>
          <w:tab w:val="left" w:pos="8789"/>
        </w:tabs>
        <w:spacing w:before="75" w:after="75" w:line="240" w:lineRule="auto"/>
        <w:ind w:left="525" w:right="630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AB" w:rsidRDefault="007462EA" w:rsidP="007462EA">
      <w:pPr>
        <w:tabs>
          <w:tab w:val="left" w:pos="9639"/>
        </w:tabs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AE6" w:rsidRPr="00DE20B7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FB329A"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FB329A" w:rsidRPr="00DE20B7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187AE6" w:rsidRPr="00DE20B7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  <w:r w:rsidR="00FB329A"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</w:p>
    <w:p w:rsidR="00187AE6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FB329A"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</w:t>
      </w: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FB329A"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</w:t>
      </w:r>
      <w:r w:rsidR="00FB329A"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5B15E3" w:rsidRDefault="005B15E3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E3" w:rsidRDefault="005B15E3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 w:rsidR="00192E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B15E3" w:rsidRPr="00D44BC4" w:rsidRDefault="005B15E3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5B15E3" w:rsidRPr="00D44BC4" w:rsidRDefault="005B15E3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5B15E3" w:rsidRDefault="005B15E3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5B15E3" w:rsidRPr="00DE20B7" w:rsidRDefault="005B15E3" w:rsidP="007462EA">
      <w:pPr>
        <w:tabs>
          <w:tab w:val="left" w:pos="9639"/>
        </w:tabs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AE6" w:rsidRPr="00DE20B7" w:rsidRDefault="00187AE6" w:rsidP="00D16A72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187AE6" w:rsidRPr="00DE20B7" w:rsidRDefault="00187AE6" w:rsidP="00E10451">
      <w:pPr>
        <w:tabs>
          <w:tab w:val="left" w:pos="9356"/>
        </w:tabs>
        <w:spacing w:after="0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конкурсов на право размещения и эксплуатации</w:t>
      </w:r>
      <w:r w:rsidR="0010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нестационарных торговых объектов</w:t>
      </w:r>
    </w:p>
    <w:p w:rsidR="00187AE6" w:rsidRPr="00187AE6" w:rsidRDefault="00187AE6" w:rsidP="00187AE6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29A" w:rsidRPr="0010547D" w:rsidRDefault="00187AE6" w:rsidP="002B024D">
      <w:pPr>
        <w:spacing w:before="75" w:after="75" w:line="240" w:lineRule="auto"/>
        <w:ind w:left="-567" w:right="63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7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02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02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329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комиссии: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Фокина Л.Г. - заместитель Главы администрации по экономике - руководитель управления экономического развития, инвестиций 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потребительского рынка</w:t>
      </w:r>
    </w:p>
    <w:p w:rsidR="00FB329A" w:rsidRPr="0010547D" w:rsidRDefault="00FB329A" w:rsidP="002B024D">
      <w:pPr>
        <w:autoSpaceDE w:val="0"/>
        <w:autoSpaceDN w:val="0"/>
        <w:adjustRightInd w:val="0"/>
        <w:spacing w:after="0" w:line="36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председателя: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Карпова О.Ю. -  начальник отдела экономики и потребительского рынка управления экономического развития, инвестиций и потребительского рынка</w:t>
      </w:r>
    </w:p>
    <w:p w:rsidR="00FB329A" w:rsidRPr="0010547D" w:rsidRDefault="00FB329A" w:rsidP="001054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комиссии: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Афанасьева С.В. - специалист 1 категории отдела экономики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потребительского рынка управления экономического развития, инвестиций и потребительского рынка</w:t>
      </w:r>
    </w:p>
    <w:p w:rsidR="00FB329A" w:rsidRPr="0010547D" w:rsidRDefault="00FB329A" w:rsidP="001054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Андрианов А.Н. - руководитель комитета по управлению муниципальным имуществом;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Москаленко А.В. -  руководитель управления финансами;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Федюкин С.Г. - руководитель управления архитектуры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градостроительства администрации г. о. Кинель;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Зезина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Т.В. - специалист 1 категории отдела экономики и потребительского рынка управления экономического развития, инвестиций и потребительского рынка.</w:t>
      </w:r>
    </w:p>
    <w:p w:rsidR="00342AFA" w:rsidRPr="00DE20B7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342AFA" w:rsidRPr="00DE20B7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342AFA" w:rsidRPr="00DE20B7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Кинель</w:t>
      </w:r>
    </w:p>
    <w:p w:rsidR="00342AFA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__________2015 г. № ______</w:t>
      </w:r>
    </w:p>
    <w:p w:rsidR="00342AFA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FA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342AFA" w:rsidRPr="00D44BC4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342AFA" w:rsidRPr="00D44BC4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342AFA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187AE6" w:rsidRDefault="00187AE6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AFA" w:rsidRPr="00D13D5E" w:rsidRDefault="00342AFA" w:rsidP="00342AFA">
      <w:pPr>
        <w:framePr w:h="60" w:hRule="exact" w:hSpace="180" w:wrap="around" w:vAnchor="text" w:hAnchor="margin" w:y="-1244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13D5E" w:rsidRPr="00D13D5E" w:rsidRDefault="00D13D5E" w:rsidP="00D13D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D5E" w:rsidRPr="0010547D" w:rsidRDefault="00D13D5E" w:rsidP="00D13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:rsidR="00D13D5E" w:rsidRPr="0010547D" w:rsidRDefault="00D13D5E" w:rsidP="00E1045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расчета платы за размещение и эксплуатацию нестационарных торговых объектов на земельных участках, находящихся в муниципальной собственности, либо на земельных участках, государственная собственность</w:t>
      </w:r>
      <w:r w:rsidR="0010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которые не разграничена </w:t>
      </w:r>
      <w:r w:rsidRPr="0010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распоряжение которыми осуществляется администрацией городского округа Кинель</w:t>
      </w:r>
    </w:p>
    <w:p w:rsidR="00D13D5E" w:rsidRPr="0010547D" w:rsidRDefault="00D13D5E" w:rsidP="001054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5E" w:rsidRPr="0010547D" w:rsidRDefault="00D13D5E" w:rsidP="00E10451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Среднерасчетная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базовой ставки платы за размещение и эксплуатацию нестационарных торговых объектов равна среднему уровню кадастровой стоимости одного квадратного метра земельного участка, предназначенного для размещения  объектов торговли, общественного питания и бытового обслуживания, утвержденного постановлением Правительства Самарской области.</w:t>
      </w:r>
    </w:p>
    <w:p w:rsidR="00D13D5E" w:rsidRPr="0010547D" w:rsidRDefault="00D13D5E" w:rsidP="00E10451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Сумма платы за размещение и эксплуатацию нестационарных торговых объектов рассчитывается по формуле:</w:t>
      </w:r>
    </w:p>
    <w:p w:rsidR="00D13D5E" w:rsidRPr="0010547D" w:rsidRDefault="00D13D5E" w:rsidP="002B024D">
      <w:pPr>
        <w:autoSpaceDE w:val="0"/>
        <w:autoSpaceDN w:val="0"/>
        <w:adjustRightInd w:val="0"/>
        <w:spacing w:after="0" w:line="360" w:lineRule="auto"/>
        <w:ind w:left="-567" w:right="565"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Б x S x К1 x К2,</w:t>
      </w:r>
    </w:p>
    <w:p w:rsidR="00D13D5E" w:rsidRPr="0010547D" w:rsidRDefault="00D13D5E" w:rsidP="00E10451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</w:t>
      </w: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proofErr w:type="gram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среднерасчетная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величина базовой ставки за 1 кв. м (расчетная величина)</w:t>
      </w:r>
    </w:p>
    <w:p w:rsidR="00D13D5E" w:rsidRPr="0010547D" w:rsidRDefault="00D13D5E" w:rsidP="002B024D">
      <w:pPr>
        <w:autoSpaceDE w:val="0"/>
        <w:autoSpaceDN w:val="0"/>
        <w:adjustRightInd w:val="0"/>
        <w:spacing w:after="0" w:line="360" w:lineRule="auto"/>
        <w:ind w:left="-567"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S - площадь объекта;</w:t>
      </w:r>
    </w:p>
    <w:p w:rsidR="00D13D5E" w:rsidRPr="0010547D" w:rsidRDefault="00D13D5E" w:rsidP="004E6936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корректирующий коэффициент типа нестационарных торговых объектов;</w:t>
      </w:r>
    </w:p>
    <w:p w:rsidR="0010547D" w:rsidRPr="0010547D" w:rsidRDefault="00D13D5E" w:rsidP="004E6936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proofErr w:type="gram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корректирующий коэффициент периода размещения нестационарных торговых объектов, где значение К2 равно числу полных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месяцев размещения нестационарного торгового объекта в году, деленному на 12.</w:t>
      </w:r>
    </w:p>
    <w:tbl>
      <w:tblPr>
        <w:tblpPr w:leftFromText="180" w:rightFromText="180" w:vertAnchor="text" w:horzAnchor="margin" w:tblpY="89"/>
        <w:tblW w:w="9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0"/>
        <w:gridCol w:w="900"/>
      </w:tblGrid>
      <w:tr w:rsidR="00D13D5E" w:rsidRPr="00D13D5E" w:rsidTr="0037131B">
        <w:trPr>
          <w:cantSplit/>
          <w:trHeight w:val="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нестационарных торговых объектов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Летнее кафе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D13D5E" w:rsidRPr="00D13D5E" w:rsidTr="0037131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Квасной бойлер,  </w:t>
            </w:r>
            <w:proofErr w:type="spell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кеговая</w:t>
            </w:r>
            <w:proofErr w:type="spellEnd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установка для реализации кваса, установка для реализации кваса и </w:t>
            </w:r>
            <w:proofErr w:type="spell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  <w:proofErr w:type="gram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  <w:proofErr w:type="spellEnd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Елочный базар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Тонар, павильон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D13D5E" w:rsidRPr="00D13D5E" w:rsidTr="0037131B">
        <w:trPr>
          <w:cantSplit/>
          <w:trHeight w:val="2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Площадка, палатка по реализации бахчевых культур ("бахчевой развал")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Лоток, палатка по реализации мороженого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Автолавка типа "МАЗ", "КАМАЗ", "ГАЗ", "ЗИЛ", "Бычок", "Газель", "Жигули",  "ИЖ", "Москвич"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по приему стеклопосуды и вторсырья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Бойлер для торговли живой рыбой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Автолавка по продаже хлеба и хлебобулочных изделий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для реализации овощной продукции и картофеля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Молочная емкость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Площадка для оказания досуговых услуг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7131B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31B" w:rsidRPr="0010547D" w:rsidRDefault="0037131B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31B" w:rsidRPr="0010547D" w:rsidRDefault="0037131B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Киоск по распространению билетов государственных лотерей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31B" w:rsidRPr="0010547D" w:rsidRDefault="0037131B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</w:tbl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167" w:rsidRPr="0010547D" w:rsidRDefault="00BE1167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D13D5E"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E1167" w:rsidRPr="0010547D" w:rsidRDefault="00BE1167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E1167" w:rsidRPr="0010547D" w:rsidRDefault="00BE1167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8F1747"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</w:p>
    <w:p w:rsidR="00BE1167" w:rsidRDefault="00BE1167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 № _______</w:t>
      </w:r>
    </w:p>
    <w:p w:rsidR="00342AFA" w:rsidRPr="0010547D" w:rsidRDefault="00342AFA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FA" w:rsidRDefault="00342AFA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342AFA" w:rsidRPr="00D44BC4" w:rsidRDefault="00342AFA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342AFA" w:rsidRPr="00D44BC4" w:rsidRDefault="00342AFA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342AFA" w:rsidRDefault="00342AFA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167" w:rsidRPr="0010547D" w:rsidRDefault="00BE1167" w:rsidP="004E6936">
      <w:pPr>
        <w:spacing w:after="0" w:line="240" w:lineRule="auto"/>
        <w:ind w:right="-28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Эксплуатационные требования к нестационарным торговым объектам, размещаемым на территории</w:t>
      </w:r>
      <w:r w:rsidR="0051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городского округа </w:t>
      </w:r>
      <w:r w:rsidR="00686C12"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Кинель</w:t>
      </w:r>
    </w:p>
    <w:p w:rsidR="00BE1167" w:rsidRPr="0010547D" w:rsidRDefault="00BE1167" w:rsidP="0010547D">
      <w:pPr>
        <w:spacing w:after="0" w:line="240" w:lineRule="auto"/>
        <w:ind w:left="525" w:right="630" w:firstLine="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BE1167" w:rsidRPr="0010547D" w:rsidRDefault="00BE1167" w:rsidP="008F1747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Общие положения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1.1. Размещение и эксплуатация нестационарного торгового объекта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городского округа </w:t>
      </w:r>
      <w:r w:rsidR="008E53A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Объект) подразделяются по типу Объекта, соблюдению санитарного, пожарного, экологического законодательства и иных требований, предусмотренных нормативными правовыми актами Российской Федерации, Самарской области и муниципальными нормативными правовыми актами городского округа </w:t>
      </w:r>
      <w:r w:rsidR="008E53A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1167" w:rsidRPr="0010547D" w:rsidRDefault="00BE1167" w:rsidP="004E6936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Место установки Объекта - твердое покрытие (асфальт, мощение) с учетом удобного подъезда автотранспорта, с условием сохранения существующих газонов и зеленых насаждений. Вырубка кустарниковой, древесной растительности не допускается.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На Объекте должна быть размещена обязательная информация, предусмотренная </w:t>
      </w:r>
      <w:hyperlink r:id="rId10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Законом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 от 07.02.1992 № 2300-1 «О защите прав потребителей».</w:t>
      </w:r>
    </w:p>
    <w:p w:rsidR="00BE1167" w:rsidRPr="0010547D" w:rsidRDefault="00BE1167" w:rsidP="004E6936">
      <w:pPr>
        <w:tabs>
          <w:tab w:val="left" w:pos="9639"/>
        </w:tabs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На Объекте обязательна установка урн (емкостей) для сбора мусора.</w:t>
      </w:r>
    </w:p>
    <w:p w:rsidR="00BE1167" w:rsidRPr="0010547D" w:rsidRDefault="00BE1167" w:rsidP="004E6936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1.5. Работа Объекта осуществляется при наличии следующих документов, которые предъявляются по требованию контролирующих органов:</w:t>
      </w:r>
    </w:p>
    <w:p w:rsidR="00BE1167" w:rsidRPr="0010547D" w:rsidRDefault="00BE1167" w:rsidP="004E6936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договора на размещение и эксплуатацию нестационарного торгового объекта, имеющего сезонный характер;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книги отзывов и предложений;</w:t>
      </w:r>
    </w:p>
    <w:p w:rsidR="00BE1167" w:rsidRPr="0010547D" w:rsidRDefault="00BE1167" w:rsidP="004E6936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договора на подключение к источникам энергообеспечения (в случае подключения Объекта к энергетическим сетям);</w:t>
      </w:r>
    </w:p>
    <w:p w:rsidR="00BE1167" w:rsidRPr="0010547D" w:rsidRDefault="00BE1167" w:rsidP="002B024D">
      <w:pPr>
        <w:spacing w:after="0" w:line="360" w:lineRule="auto"/>
        <w:ind w:left="525" w:right="-285" w:hanging="5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договора на вывоз отходов со специализированным предприятием;</w:t>
      </w:r>
    </w:p>
    <w:p w:rsidR="00BE1167" w:rsidRPr="0010547D" w:rsidRDefault="00BE1167" w:rsidP="002B024D">
      <w:pPr>
        <w:spacing w:after="0" w:line="360" w:lineRule="auto"/>
        <w:ind w:left="525" w:right="-285" w:hanging="5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иных, предусмотренных настоящими Требованиями, документов.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1.6. Образцы всех находящихся в продаже товаров должны быть снабжены единообразными и четко оформленными ценниками с указанием наименования товара, его сорта, цены за вес или единицу товара, иметь подписи материально ответственного лица и печати организации, дату оформления ценника.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1.7. Юридическое лицо или индивидуальный предприниматель, </w:t>
      </w: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осуществляющие</w:t>
      </w:r>
      <w:proofErr w:type="gram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свою деятельность через Объект, обязаны обеспечить: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содержание прилегающей к границам размещения Объекта территории в надлежащем санитарном состоянии в радиусе, определенном </w:t>
      </w:r>
      <w:hyperlink r:id="rId1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Правилами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благоустройства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городского округа Кинель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соблюдение требований санитарного, пожарного, экологического законодательства и иных требований, предусмотренных нормативными правовыми актами Российской Федерации, Самарской области и муниципальными нормативными правовыми актами городского округа </w:t>
      </w:r>
      <w:r w:rsidR="00A1500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постоянный уход за внешним видом и содержанием Объекта (содержать в чистоте и порядке, своевременно красить и устранять повреждения в остеклении, вывесках, конструктивных элементах, производить оперативную санитарную уборку территории, предоставленной под размещение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эксплуатацию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Объекта (согласно Схеме).</w:t>
      </w:r>
      <w:proofErr w:type="gramEnd"/>
    </w:p>
    <w:p w:rsidR="00BE1167" w:rsidRPr="0010547D" w:rsidRDefault="00BE1167" w:rsidP="004E6936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1.8. Продавец (торговый персонал) обязан: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соблюдать требования санитарного законодательства и правила личной гигиены;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соблюдать установленный режим работы объекта;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допускать складирования тары (стеклопосуды) и запаса товара (продуктов) на прилегающей к Объекту территории;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предоставлять достоверную информацию о реализуемых товарах (услугах) в соответствии с </w:t>
      </w:r>
      <w:hyperlink r:id="rId12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Законом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 «О защите прав потребителей».</w:t>
      </w:r>
    </w:p>
    <w:p w:rsidR="00BE1167" w:rsidRPr="0010547D" w:rsidRDefault="00BE1167" w:rsidP="00342AFA">
      <w:pPr>
        <w:spacing w:after="0" w:line="360" w:lineRule="auto"/>
        <w:ind w:left="525"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Требования к отдельным видам Объектов</w:t>
      </w:r>
    </w:p>
    <w:p w:rsidR="00BE1167" w:rsidRPr="0010547D" w:rsidRDefault="00BE1167" w:rsidP="006952A4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2.1. Квасной бойлер или </w:t>
      </w:r>
      <w:proofErr w:type="spellStart"/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кеговая</w:t>
      </w:r>
      <w:proofErr w:type="spellEnd"/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установка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2.1.1. Площадь под размещение бойлера 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2.1.2. Площадь под размещение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кеговой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установки 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C97F51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2.1.3. Срок размещения бойлера,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кеговой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установки - 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15 апреля по </w:t>
      </w:r>
      <w:r w:rsidR="004E6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30 сентября.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2.1.4. Бойлер,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кеговая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установка должны быть окрашенные, чистые.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2.1.5. Наличие тента или зонта заводского изготовления, защищающего рабочее место продавца от солнца.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2.1.6. Работа объекта осуществляется при наличии документов, указанных в </w:t>
      </w:r>
      <w:hyperlink r:id="rId13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безопасность реализуемой продукции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7F51" w:rsidRPr="0010547D" w:rsidRDefault="00C97F51" w:rsidP="006952A4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2.2. Установка для реализации кваса и газ</w:t>
      </w:r>
      <w:proofErr w:type="gramStart"/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proofErr w:type="gramEnd"/>
      <w:r w:rsidR="00FA4863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proofErr w:type="gramStart"/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</w:t>
      </w:r>
      <w:proofErr w:type="gramEnd"/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оды</w:t>
      </w:r>
    </w:p>
    <w:p w:rsidR="00C97F51" w:rsidRPr="0010547D" w:rsidRDefault="00C97F51" w:rsidP="004E6936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Площадь под размещение 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установки для реализации кваса и </w:t>
      </w:r>
      <w:proofErr w:type="spellStart"/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</w:t>
      </w:r>
      <w:proofErr w:type="gramStart"/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.в</w:t>
      </w:r>
      <w:proofErr w:type="gramEnd"/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оды</w:t>
      </w:r>
      <w:proofErr w:type="spellEnd"/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2C1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7DF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4E6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C97F51" w:rsidRPr="0010547D" w:rsidRDefault="00FA4863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.2.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Срок размещения установки - с 15 апреля по 30 сентября.</w:t>
      </w:r>
    </w:p>
    <w:p w:rsidR="00C97F51" w:rsidRPr="0010547D" w:rsidRDefault="00C97F51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становк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чистые,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окрашен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7F51" w:rsidRPr="0010547D" w:rsidRDefault="00C97F51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Наличие тента или зонта заводского изготовления, защищающего рабочее место продавца от солнца.</w:t>
      </w:r>
    </w:p>
    <w:p w:rsidR="00C97F51" w:rsidRPr="0010547D" w:rsidRDefault="00C97F51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Работа объекта осуществляется при наличии документов, указанных в </w:t>
      </w:r>
      <w:hyperlink r:id="rId14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C97F51" w:rsidRPr="0010547D" w:rsidRDefault="00C97F51" w:rsidP="00145693">
      <w:pPr>
        <w:spacing w:after="0" w:line="36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C97F51" w:rsidRPr="0010547D" w:rsidRDefault="00C97F51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документов, подтверждающих качество и безопасность реализуемой продукции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7F51" w:rsidRPr="0010547D" w:rsidRDefault="00BE1167" w:rsidP="00145693">
      <w:pPr>
        <w:spacing w:after="0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A13F62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Площадка для оказания досуговых услуг (батут</w:t>
      </w:r>
      <w:r w:rsidR="004A049F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ы, надувные аттракционы, бассейн с водными шарами и лодочками, пневматический</w:t>
      </w:r>
      <w:r w:rsid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тир; 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прокат роликовых коньков, электромобилей, велосипедов</w:t>
      </w:r>
      <w:r w:rsidR="004A049F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и т.п.)</w:t>
      </w:r>
    </w:p>
    <w:p w:rsidR="00BE1167" w:rsidRPr="0010547D" w:rsidRDefault="00BE1167" w:rsidP="00145693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Открытая площадка размером от </w:t>
      </w:r>
      <w:r w:rsidR="004A049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кв. м до </w:t>
      </w:r>
      <w:r w:rsidR="004A049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00 кв. м.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площадки для оказания досуговых услуг производится с 15 апреля по 30 сентября.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.3. Использование солнцезащитных средств заводского изготовления (зонтов, навесов, тентов и т.д.).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</w:t>
      </w:r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Музыкальное сопровождение работы объекта разрешено только на объектах, </w:t>
      </w:r>
      <w:proofErr w:type="spellStart"/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рсположенных</w:t>
      </w:r>
      <w:proofErr w:type="spellEnd"/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 зон жилой застройки. Работа музыкальной аппаратуры на данных территориях разрешается до 23-00 часов в парковой зоне без организации дискотек.</w:t>
      </w:r>
    </w:p>
    <w:p w:rsidR="00975B5A" w:rsidRPr="0010547D" w:rsidRDefault="00975B5A" w:rsidP="00145693">
      <w:pPr>
        <w:spacing w:after="0" w:line="36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.5. Не допускается торговля алкогольными напитками и пивом.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Установка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биохимтуалета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учетом подъезда автотранспорта при отсутствии в радиусе </w:t>
      </w:r>
      <w:r w:rsidR="004A049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 общественного туалета и обязательным заключением договора на обслуживание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биохимтуалета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Персонал должен выполнять обязанности, перечисленные </w:t>
      </w:r>
      <w:hyperlink r:id="rId15" w:anchor="Par68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1.8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Требований, а также: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содержать используемое оборудование в чистоте и в исправном состоянии;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выдавать транспортные средства в прокат лицам, находящимся в состоянии алкогольной или наркотической интоксикации, без шлемов;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допускать перевозки пассажиров;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проводить профилактические инструктажи по недопущению нарушений правил дорожного движения и корректному поведению на проезжей части;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проводить профилактические инструктажи по недопущению наруше</w:t>
      </w:r>
      <w:r w:rsidR="004A049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ний правил техники безопасности.</w:t>
      </w:r>
    </w:p>
    <w:p w:rsidR="00BE1167" w:rsidRPr="0010547D" w:rsidRDefault="00BE1167" w:rsidP="006952A4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A13F62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. </w:t>
      </w:r>
      <w:r w:rsidR="002816CF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Площадка 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для реализации </w:t>
      </w:r>
      <w:r w:rsidR="005D1B4B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овощей и фруктов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Площадь под размещение 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площадки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- 10 кв. м.</w:t>
      </w:r>
    </w:p>
    <w:p w:rsidR="00BE1167" w:rsidRPr="0010547D" w:rsidRDefault="00BE1167" w:rsidP="00145693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Реализация 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овощей и фруктов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производится с 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3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октября.</w:t>
      </w:r>
    </w:p>
    <w:p w:rsidR="002816CF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солнцезащитных средств заводского изготовления (зонтов, навесов, тентов и т.д.).</w:t>
      </w:r>
    </w:p>
    <w:p w:rsidR="002816CF" w:rsidRPr="0010547D" w:rsidRDefault="002816CF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Запрещается реализация 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овощей и фруктов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земли.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Наличие сертифицированного весового оборудования.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Используемые средства измерений должны соответствовать требованиям Федерального </w:t>
      </w:r>
      <w:hyperlink r:id="rId16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закона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26.06.2008 № 102-ФЗ «Об обеспечении единства измерения», быть исправными и проходившими поверку в установленном порядке в органах Государственной метрологической службы.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Складирование запасов 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овощей, фруктов и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тары не допускается за пределами рабочего места.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Работа объекта осуществляется при наличии документов, указанных в </w:t>
      </w:r>
      <w:r w:rsidR="00145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7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145693">
      <w:pPr>
        <w:tabs>
          <w:tab w:val="left" w:pos="9639"/>
        </w:tabs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6D7BD4" w:rsidRPr="00BE1167" w:rsidRDefault="00BE1167" w:rsidP="008C0DB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опасность реализуемой продукции.</w:t>
      </w:r>
    </w:p>
    <w:p w:rsidR="00BE1167" w:rsidRPr="0010547D" w:rsidRDefault="00BE1167" w:rsidP="00897DF6">
      <w:pPr>
        <w:spacing w:before="75" w:after="75" w:line="240" w:lineRule="auto"/>
        <w:ind w:left="525"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2816CF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Площадка для реализации бахчевых культур</w:t>
      </w:r>
      <w:r w:rsidR="0012455A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(«Бахчевой развал»)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Площадь под размещение объекта 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 </w:t>
      </w:r>
      <w:proofErr w:type="spellStart"/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.2. Размещение площадки для реализации бахчевых культур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производится с 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3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.3. Использование палатки, шатра заводского изготовления с применением свежеокрашенных металлических сеток для выкладки бахчевых культур.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.4. Наличие сертифицированного весового оборудования.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.5. Используемые средства измерений должны соответствовать требованиям Федерального </w:t>
      </w:r>
      <w:hyperlink r:id="rId18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закона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26.06.2008 № 102-ФЗ «Об обеспечении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единства измерения», быть исправными и прошедшими поверку в установленном порядке в органах Государственной метрологической службы.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.6. Запрещается: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реализация бахчевых культур с земли;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реализация 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бахчевых культур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частями.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Работа объекта осуществляется при наличии документов, указанных в </w:t>
      </w:r>
      <w:r w:rsidR="00145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9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145693">
      <w:pPr>
        <w:tabs>
          <w:tab w:val="left" w:pos="9354"/>
        </w:tabs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8C0DB3" w:rsidRDefault="00BE1167" w:rsidP="008C0DB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опасность реализуемой продукции.</w:t>
      </w:r>
    </w:p>
    <w:p w:rsidR="0012455A" w:rsidRPr="0010547D" w:rsidRDefault="00BE1167" w:rsidP="008C0DB3">
      <w:pPr>
        <w:spacing w:after="0" w:line="360" w:lineRule="auto"/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Лоток, палатка по реализации мороженого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Площадь под размещение объекта - </w:t>
      </w:r>
      <w:r w:rsidR="002A6A85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Срок размещения объекта - с </w:t>
      </w:r>
      <w:r w:rsidR="002A6A85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15 апреля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30 сентября.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.3. Использование электрифицированного низкотемпературного холодильного оборудования производственного изготовления, соответствующего эстетическим и санитарным требованиям.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.4. Работа объекта осуществляется при наличии документов, указанных в</w:t>
      </w:r>
      <w:r w:rsidR="00D2772D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5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0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145693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13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документов, указывающих источник поступления продукции;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опасность реализуемой продукции.</w:t>
      </w:r>
    </w:p>
    <w:p w:rsidR="00BE1167" w:rsidRPr="0010547D" w:rsidRDefault="00BE1167" w:rsidP="000C0AFF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. </w:t>
      </w:r>
      <w:r w:rsidR="006D7B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Требования при организации торговли через автолавки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.1. Площадь под размещение автолавки –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10 кв. м.</w:t>
      </w:r>
    </w:p>
    <w:p w:rsidR="006D7BD4" w:rsidRPr="0010547D" w:rsidRDefault="006D7BD4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.2. Площадь под размещение автолавки – 15 кв. м.</w:t>
      </w:r>
    </w:p>
    <w:p w:rsidR="00BE1167" w:rsidRPr="0010547D" w:rsidRDefault="006D7BD4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 w:rsidR="00BE1167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Срок размещения автолавки - круглогодично.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Запас товара находится в автомашине.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Работа объекта осуществляется при наличии документов, указанных в</w:t>
      </w:r>
      <w:r w:rsid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hyperlink r:id="rId21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0C0AFF">
      <w:pPr>
        <w:spacing w:after="0" w:line="360" w:lineRule="auto"/>
        <w:ind w:left="-567"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13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документов, указывающих источник поступления продукции;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документов, подтверждающих качество и без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опасность реализуемой продукции.</w:t>
      </w:r>
    </w:p>
    <w:p w:rsidR="00BE1167" w:rsidRPr="0010547D" w:rsidRDefault="00BE1167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Площадка для реализации хвойных деревьев</w:t>
      </w:r>
      <w:r w:rsidR="00D2772D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(«Ё</w:t>
      </w:r>
      <w:r w:rsidR="00A928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лочный базар»)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6D7BD4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.1. Открытые площадки площадью 20 кв. м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.2. Срок размещения площадки - с 15 декабря по 31 декабря.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Наличие освещения и ограждения территории площадки, средств пожаротушения.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.4. Организация продажи елочной продукции с возможностью осмотра и выбора товара покупателями.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.5. Обеспечение надлежащего санитарного состояния площадки елочного базара в течение всего периода работы.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.6. Работа объекта осуществляется при наличии документов, указанных в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2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 товарно-сопроводительных документов, оформленных поставщиком, заверенных подписью и печатью поставщика с указанием его наименования, адреса и телефона.</w:t>
      </w:r>
    </w:p>
    <w:p w:rsidR="00BE1167" w:rsidRDefault="00BE1167" w:rsidP="0017610F">
      <w:pPr>
        <w:spacing w:before="75" w:after="75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2.9. Тонар (</w:t>
      </w:r>
      <w:r w:rsidR="006D7B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реализация мороженого, безалкогольных, прохладительных напитков и продуктов питания,  мясоколбасных изделий, </w:t>
      </w:r>
      <w:r w:rsidR="00A928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овощей и фруктов, 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оказание услуг быстрого питания).</w:t>
      </w:r>
    </w:p>
    <w:p w:rsidR="00BE1167" w:rsidRPr="0010547D" w:rsidRDefault="00BE1167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2.9.1. Площадь под размещение объекта - 1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BE1167" w:rsidRPr="0010547D" w:rsidRDefault="00BE1167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2.9.2. Срок размещения Объекта - круглогодично.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2.9.3. Использование специализированных транспортных средств (типа «Тонар», «Купава» и др.), оснащенных необходимым технологическим оборудованием.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2.9.4. Прицепы-фургоны должны быть зарегистрированы в установленном законодательством порядке (иметь технический паспорт и регистрационный знак).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Работа Объекта должна соответствовать </w:t>
      </w:r>
      <w:hyperlink r:id="rId23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СанПиН 2.3.6.1079-01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«Санитарно-эпидемиологические требования к организациям общественного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питания, изготовлению и оборот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них пищевых продуктов и продовольственного сырья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Используемые средства измерений должны соответствовать требованиям Федерального </w:t>
      </w:r>
      <w:hyperlink r:id="rId24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закона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26.06.2008 № 102-ФЗ «Об обеспечении единства измерения», быть исправными и прошедшими поверку в установленном порядке в органах Государственной метрологической службы.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Работа объекта осуществляется при наличии документов, указанных в</w:t>
      </w:r>
      <w:r w:rsidR="00176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hyperlink r:id="rId25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безопасность реализуемой продукции;</w:t>
      </w:r>
    </w:p>
    <w:p w:rsidR="00BE1167" w:rsidRPr="0010547D" w:rsidRDefault="00BE1167" w:rsidP="0017610F">
      <w:pPr>
        <w:spacing w:after="0" w:line="360" w:lineRule="auto"/>
        <w:ind w:right="-144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источник поступления продукции;</w:t>
      </w:r>
    </w:p>
    <w:p w:rsidR="00E54E3E" w:rsidRPr="0010547D" w:rsidRDefault="00E54E3E" w:rsidP="0017610F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использование одноразовой посуды и приборов.</w:t>
      </w:r>
    </w:p>
    <w:p w:rsidR="00A928D4" w:rsidRPr="0010547D" w:rsidRDefault="00A928D4" w:rsidP="0017610F">
      <w:pPr>
        <w:spacing w:before="75" w:after="75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2.10. Требования при организации торговли питьевой водой (павильон для реа</w:t>
      </w:r>
      <w:r w:rsidR="00E54E3E"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лизации питьевой воды в розлив).</w:t>
      </w:r>
    </w:p>
    <w:p w:rsidR="00A928D4" w:rsidRPr="0010547D" w:rsidRDefault="00A928D4" w:rsidP="0017610F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2.10.1. Площадь под размещение объекта - 4 кв. м.</w:t>
      </w:r>
    </w:p>
    <w:p w:rsidR="00A928D4" w:rsidRPr="0010547D" w:rsidRDefault="00A928D4" w:rsidP="0017610F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2.10.2. Срок размещения Объекта - круглогодично.</w:t>
      </w:r>
    </w:p>
    <w:p w:rsidR="00A928D4" w:rsidRPr="0010547D" w:rsidRDefault="00A928D4" w:rsidP="0017610F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2.10.3.  Место установки павильона на твердом покрытии с учетом удобного подъезда автотранспорта с условием сохранения существующих газонов и зеленых насаждений.</w:t>
      </w:r>
    </w:p>
    <w:p w:rsidR="00A928D4" w:rsidRPr="0010547D" w:rsidRDefault="00A928D4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2.10.4. Реализация  воды, не ниже первой категории качества, в розлив из бака, выполненного из пищевой нержавеющей стали.</w:t>
      </w:r>
    </w:p>
    <w:p w:rsidR="00A928D4" w:rsidRPr="0010547D" w:rsidRDefault="00A928D4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2.10.5. Наличие у бака мощной теплоизоляции, чтобы вода не нагревалась в жару и не остывала в холод.</w:t>
      </w:r>
    </w:p>
    <w:p w:rsidR="00A928D4" w:rsidRPr="0010547D" w:rsidRDefault="00A928D4" w:rsidP="0017610F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2.10.6. Санитарно-эпидемиологические заключения, выданные Центром Госсанэпиднадзора.</w:t>
      </w:r>
    </w:p>
    <w:p w:rsidR="00316333" w:rsidRPr="0010547D" w:rsidRDefault="00316333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2.10.7. Работа объекта осуществляется при наличии документов, указанных в   </w:t>
      </w:r>
      <w:hyperlink r:id="rId26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316333" w:rsidRPr="0010547D" w:rsidRDefault="00316333" w:rsidP="004A4875">
      <w:pPr>
        <w:spacing w:after="0" w:line="360" w:lineRule="auto"/>
        <w:ind w:left="-567"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316333" w:rsidRPr="0010547D" w:rsidRDefault="00316333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документов, подтверждающих качество и безопасность реализуемой продукции.</w:t>
      </w:r>
    </w:p>
    <w:p w:rsidR="00E54E3E" w:rsidRPr="0010547D" w:rsidRDefault="00E54E3E" w:rsidP="0017610F">
      <w:pPr>
        <w:tabs>
          <w:tab w:val="left" w:pos="9356"/>
        </w:tabs>
        <w:spacing w:before="75" w:after="75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2.11. Требования при организации работы объектов общественного питания (летнее кафе).</w:t>
      </w:r>
    </w:p>
    <w:p w:rsidR="00E54E3E" w:rsidRPr="0010547D" w:rsidRDefault="00E54E3E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2.11.1. Площадь под размещение объекта - </w:t>
      </w:r>
      <w:r w:rsidR="0003500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03500A" w:rsidRPr="0010547D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2.11.2. Площадь под размещение объекта - 100 кв. м.</w:t>
      </w:r>
    </w:p>
    <w:p w:rsidR="00E13130" w:rsidRPr="0010547D" w:rsidRDefault="00E54E3E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3500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Срок размещения Объекта </w:t>
      </w:r>
      <w:r w:rsidR="00E13130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с 15 апреля по 30 сентября.</w:t>
      </w:r>
    </w:p>
    <w:p w:rsidR="00E54E3E" w:rsidRPr="0010547D" w:rsidRDefault="00E13130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3500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на твердом покрытии с условием сохранения существующих газонов и зеленых насаждений; при размещении летних кафе в зонах жилой застройки расстояние от жилых домов не менее 50 м.</w:t>
      </w:r>
    </w:p>
    <w:p w:rsidR="000D5608" w:rsidRPr="0010547D" w:rsidRDefault="000D5608" w:rsidP="00897DF6">
      <w:pPr>
        <w:spacing w:after="0" w:line="360" w:lineRule="auto"/>
        <w:ind w:left="-567"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2.11.5. Работа объекта осуществляется при наличии документов, указанных в   </w:t>
      </w:r>
      <w:hyperlink r:id="rId27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Требований.</w:t>
      </w:r>
    </w:p>
    <w:p w:rsidR="00E54E3E" w:rsidRPr="0010547D" w:rsidRDefault="00E13130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Оснащение пластмассовой, металлической и иной мебелью летнего типа (столы, стулья).</w:t>
      </w:r>
    </w:p>
    <w:p w:rsidR="00E54E3E" w:rsidRPr="0010547D" w:rsidRDefault="00E13130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Летние кафе должны соответствовать СанПиН 2.3.6.1079-01 "Санитарно-эпидемиологические требования к организациям общественного питания, изготовлению и </w:t>
      </w:r>
      <w:proofErr w:type="spellStart"/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оборотоспособности</w:t>
      </w:r>
      <w:proofErr w:type="spellEnd"/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них пищевых продуктов и продовольственного сырья".</w:t>
      </w:r>
    </w:p>
    <w:p w:rsidR="00E54E3E" w:rsidRPr="0010547D" w:rsidRDefault="00E13130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Музыкальное сопровождение работы объекта разрешено только на объектах, расположенных вне зон жилой застройки. Работа музыкальной аппаратуры на данных территориях разрешается до 23-00 часов в парковой зоне без организации дискотек. </w:t>
      </w:r>
    </w:p>
    <w:p w:rsidR="00E54E3E" w:rsidRPr="0010547D" w:rsidRDefault="00E13130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одноразовой посуды и приборов.</w:t>
      </w:r>
    </w:p>
    <w:p w:rsidR="00E54E3E" w:rsidRPr="0010547D" w:rsidRDefault="00E13130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летних кафе осуществляется только при условии использования полуфабрикатов, блюд, кулинарных и кондитерских изделий высокой степени готовности, изготовленных в стационарном предприятии общественного питания и отвечающих требованиям, установленным государственными стандартами. </w:t>
      </w:r>
    </w:p>
    <w:p w:rsidR="00E54E3E" w:rsidRPr="0010547D" w:rsidRDefault="00E13130" w:rsidP="0017610F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3500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Изготовление шашлыка допускается только из полуфабрикатов высокой степени готовности при использовании древесного угля и при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наличии документов, подтверждающих происхождение и качество полуфабрикатов. </w:t>
      </w:r>
    </w:p>
    <w:p w:rsidR="00E54E3E" w:rsidRPr="0010547D" w:rsidRDefault="00E13130" w:rsidP="0017610F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2.11.1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Приготовление горячих напитков допускается при использовании бутилированной питьевой воды промышленного производства. </w:t>
      </w:r>
    </w:p>
    <w:p w:rsidR="00E54E3E" w:rsidRPr="0010547D" w:rsidRDefault="00E13130" w:rsidP="0017610F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2.11.1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допускается торговля напитками, в том числе алкогольными, в стеклянной таре. </w:t>
      </w:r>
    </w:p>
    <w:p w:rsidR="0003500A" w:rsidRPr="008351B9" w:rsidRDefault="0003500A" w:rsidP="0017610F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2.12.  Требования при организации  торговли</w:t>
      </w:r>
      <w:r w:rsidR="00FA303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живой рыбой (бойлер)</w:t>
      </w:r>
    </w:p>
    <w:p w:rsidR="0003500A" w:rsidRPr="008351B9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2.12.1. Площадь под размещение объекта - 10 кв. м.</w:t>
      </w:r>
    </w:p>
    <w:p w:rsidR="0003500A" w:rsidRPr="008351B9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2.12.2. Срок размещения Объекта – круглогодично.</w:t>
      </w:r>
    </w:p>
    <w:p w:rsidR="0003500A" w:rsidRPr="008351B9" w:rsidRDefault="0003500A" w:rsidP="0017610F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2.12.3. Место установки на твердом покрытии с учетом удобного подъезда автотранспорта с условием сохранения существующих газонов и зеленых насаждений. </w:t>
      </w:r>
    </w:p>
    <w:p w:rsidR="0003500A" w:rsidRPr="008351B9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2.12.4. Бойлер чистый, свежеокрашенный.</w:t>
      </w:r>
    </w:p>
    <w:p w:rsidR="0003500A" w:rsidRPr="008351B9" w:rsidRDefault="0003500A" w:rsidP="0017610F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2.12.5. Наличие красочного тента или зонта, защищающего рабочее место продавца от солнца.</w:t>
      </w:r>
    </w:p>
    <w:p w:rsidR="00316333" w:rsidRPr="008351B9" w:rsidRDefault="00316333" w:rsidP="0017610F">
      <w:pPr>
        <w:spacing w:before="75" w:after="75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2.12.6. Работа объекта осуществляется при наличии документов, указанных в   </w:t>
      </w:r>
      <w:hyperlink r:id="rId28" w:anchor="Par61" w:history="1">
        <w:r w:rsidRPr="008351B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1.5</w:t>
        </w:r>
      </w:hyperlink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316333" w:rsidRPr="008351B9" w:rsidRDefault="00316333" w:rsidP="0017610F">
      <w:pPr>
        <w:spacing w:before="75" w:after="75" w:line="36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316333" w:rsidRPr="008351B9" w:rsidRDefault="00316333" w:rsidP="0017610F">
      <w:pPr>
        <w:spacing w:before="75" w:after="75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безопасность реализуемой продукции.</w:t>
      </w:r>
    </w:p>
    <w:p w:rsidR="0003500A" w:rsidRPr="008351B9" w:rsidRDefault="00316333" w:rsidP="0017610F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500A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2.12.</w:t>
      </w: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03500A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Запас живой рыбы находится в </w:t>
      </w:r>
      <w:proofErr w:type="spellStart"/>
      <w:r w:rsidR="0003500A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автобойлере</w:t>
      </w:r>
      <w:proofErr w:type="spellEnd"/>
      <w:r w:rsidR="0003500A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C0DB3" w:rsidRDefault="008C0DB3" w:rsidP="0017610F">
      <w:pPr>
        <w:spacing w:before="75" w:after="75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03500A" w:rsidRPr="008351B9" w:rsidRDefault="0003500A" w:rsidP="0017610F">
      <w:pPr>
        <w:spacing w:before="75" w:after="75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2.13.</w:t>
      </w:r>
      <w:r w:rsidRPr="008351B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</w:t>
      </w: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Требования при организации торговли молоком (молочная емкость)</w:t>
      </w:r>
    </w:p>
    <w:p w:rsidR="0003500A" w:rsidRPr="008351B9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Площадь под размещение объекта - 3 кв. м.</w:t>
      </w:r>
    </w:p>
    <w:p w:rsidR="0003500A" w:rsidRPr="008351B9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Срок размещения Объекта – круглогодично.</w:t>
      </w:r>
    </w:p>
    <w:p w:rsidR="0003500A" w:rsidRPr="008351B9" w:rsidRDefault="0003500A" w:rsidP="0017610F">
      <w:pPr>
        <w:spacing w:after="0" w:line="360" w:lineRule="auto"/>
        <w:ind w:right="-2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2.13.</w:t>
      </w:r>
      <w:r w:rsidR="005B60E6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установки на твердом покрытии с учетом удобного подъезда автотранспорта с условием сохранения существующих газонов и зеленых насаждений.</w:t>
      </w:r>
    </w:p>
    <w:p w:rsidR="0003500A" w:rsidRPr="008351B9" w:rsidRDefault="0003500A" w:rsidP="0017610F">
      <w:pPr>
        <w:spacing w:after="0" w:line="360" w:lineRule="auto"/>
        <w:ind w:right="565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5B60E6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Емкость чистая, свежеокрашенная.</w:t>
      </w:r>
    </w:p>
    <w:p w:rsidR="0003500A" w:rsidRPr="008351B9" w:rsidRDefault="0003500A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5B60E6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красочного тента или зонта, защищающего рабочее место продавца от солнца.</w:t>
      </w:r>
    </w:p>
    <w:p w:rsidR="0003500A" w:rsidRPr="008351B9" w:rsidRDefault="0003500A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5B60E6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Соблюдение (выполнение) санитарных требований к условиям реализации молока, содержанию молочной бочки и ее обработке.</w:t>
      </w:r>
    </w:p>
    <w:p w:rsidR="00A07712" w:rsidRPr="008351B9" w:rsidRDefault="00A07712" w:rsidP="0017610F">
      <w:pPr>
        <w:spacing w:after="0" w:line="360" w:lineRule="auto"/>
        <w:ind w:right="-2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2.13.7. Работа объекта осуществляется при наличии документов, указанных в   </w:t>
      </w:r>
      <w:hyperlink r:id="rId29" w:anchor="Par61" w:history="1">
        <w:r w:rsidRPr="008351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1.5</w:t>
        </w:r>
      </w:hyperlink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Требований, а также:</w:t>
      </w:r>
    </w:p>
    <w:p w:rsidR="00A07712" w:rsidRPr="008351B9" w:rsidRDefault="00A07712" w:rsidP="0017610F">
      <w:pPr>
        <w:spacing w:after="0" w:line="360" w:lineRule="auto"/>
        <w:ind w:right="-285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указывающих источник поступления продукции;</w:t>
      </w:r>
    </w:p>
    <w:p w:rsidR="00A07712" w:rsidRPr="008351B9" w:rsidRDefault="00A07712" w:rsidP="0017610F">
      <w:pPr>
        <w:spacing w:after="0" w:line="360" w:lineRule="auto"/>
        <w:ind w:right="-2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подтверждающих качество и безопасность реализуемой продукции.</w:t>
      </w:r>
    </w:p>
    <w:p w:rsidR="0003500A" w:rsidRPr="008351B9" w:rsidRDefault="0003500A" w:rsidP="0017610F">
      <w:pPr>
        <w:spacing w:after="0" w:line="360" w:lineRule="auto"/>
        <w:ind w:right="-2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5B60E6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53BC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на бочке трафарета, предупреждающего о необходимости кипячения молока.</w:t>
      </w:r>
    </w:p>
    <w:p w:rsidR="008C0DB3" w:rsidRDefault="008C0DB3" w:rsidP="0017610F">
      <w:pPr>
        <w:spacing w:before="75" w:after="75" w:line="240" w:lineRule="auto"/>
        <w:ind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B053BC" w:rsidRPr="008351B9" w:rsidRDefault="00B053BC" w:rsidP="0017610F">
      <w:pPr>
        <w:spacing w:before="75" w:after="75" w:line="240" w:lineRule="auto"/>
        <w:ind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2.14.</w:t>
      </w:r>
      <w:r w:rsidRPr="008351B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Требования при организации пункта по приемке стеклопосуды и вторсырья</w:t>
      </w:r>
    </w:p>
    <w:p w:rsidR="00B053BC" w:rsidRPr="008351B9" w:rsidRDefault="00B053BC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2.14.1. Площадь под размещение объекта - 6 кв. м.</w:t>
      </w:r>
    </w:p>
    <w:p w:rsidR="00B053BC" w:rsidRPr="008351B9" w:rsidRDefault="00B053BC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2.14.2. Срок размещения Объекта – круглогодично.</w:t>
      </w:r>
    </w:p>
    <w:p w:rsidR="00B053BC" w:rsidRPr="008351B9" w:rsidRDefault="00B053BC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2.14.3. Место установки с учетом удобного подъезда автотранспорта с условием сохранения существующих газонов и зеленых насаждений.</w:t>
      </w:r>
    </w:p>
    <w:p w:rsidR="00B053BC" w:rsidRPr="008351B9" w:rsidRDefault="00B053BC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2.14.4. Наличие тары для сбора </w:t>
      </w:r>
      <w:proofErr w:type="spellStart"/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стеклобоя</w:t>
      </w:r>
      <w:proofErr w:type="spellEnd"/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нестандартной посуды, заключение договора на вывоз отходов со специализированным предприятием.</w:t>
      </w:r>
    </w:p>
    <w:p w:rsidR="00B053BC" w:rsidRPr="008351B9" w:rsidRDefault="00B053BC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2.14.5. Оказание услуг населению осуществляется в соответствии с Правилами бытового обслуживания населения, утвержденными Постановлением Правительства РФ от 15.08.1997 № 1025.</w:t>
      </w:r>
    </w:p>
    <w:p w:rsidR="00BE1167" w:rsidRPr="008351B9" w:rsidRDefault="0037131B" w:rsidP="0017610F">
      <w:pPr>
        <w:spacing w:before="75" w:after="75" w:line="240" w:lineRule="auto"/>
        <w:ind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2.15. Киоск по распространению билетов государственных лотерей</w:t>
      </w:r>
    </w:p>
    <w:p w:rsidR="00DE1494" w:rsidRPr="008351B9" w:rsidRDefault="00BE1167" w:rsidP="008C0DB3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3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1494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2.15.1. Площадь под размещение объекта - 10 кв. м.</w:t>
      </w:r>
    </w:p>
    <w:p w:rsidR="00DE1494" w:rsidRPr="008351B9" w:rsidRDefault="00DE1494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2.15.2. Срок размещения Объекта – круглогодично.</w:t>
      </w:r>
    </w:p>
    <w:p w:rsidR="00F077CA" w:rsidRPr="008351B9" w:rsidRDefault="00F077CA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2.15.3. Использование киоска заводского изготовления.</w:t>
      </w:r>
    </w:p>
    <w:p w:rsidR="00A07712" w:rsidRPr="008351B9" w:rsidRDefault="00A07712" w:rsidP="0017610F">
      <w:pPr>
        <w:spacing w:before="75" w:after="75" w:line="360" w:lineRule="auto"/>
        <w:ind w:right="-2" w:firstLine="5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2.15.4. Работа объекта осуществляется при наличии документов, указанных в   </w:t>
      </w:r>
      <w:hyperlink r:id="rId30" w:anchor="Par61" w:history="1">
        <w:r w:rsidRPr="008351B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1.5</w:t>
        </w:r>
      </w:hyperlink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Требований.</w:t>
      </w:r>
    </w:p>
    <w:p w:rsidR="00173DF8" w:rsidRDefault="00173DF8" w:rsidP="0017610F">
      <w:pPr>
        <w:spacing w:before="75" w:after="75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2.15.</w:t>
      </w:r>
      <w:r w:rsidR="00A07712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Складирование запасов </w:t>
      </w:r>
      <w:r w:rsidR="00341C7F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товара</w:t>
      </w: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допускается за пределами рабочего места.</w:t>
      </w: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Pr="008351B9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167" w:rsidRPr="00302050" w:rsidRDefault="00302050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3C4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1167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</w:t>
      </w:r>
      <w:r w:rsidR="00342AF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341C7F" w:rsidRPr="00302050" w:rsidRDefault="00BE1167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порядку организации и </w:t>
      </w:r>
    </w:p>
    <w:p w:rsidR="00341C7F" w:rsidRPr="00302050" w:rsidRDefault="00BE1167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проведения конкурсов на право</w:t>
      </w:r>
    </w:p>
    <w:p w:rsidR="00341C7F" w:rsidRPr="00302050" w:rsidRDefault="00BE1167" w:rsidP="00F30CBD">
      <w:pPr>
        <w:tabs>
          <w:tab w:val="left" w:pos="9639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размещения и эксплуатации </w:t>
      </w:r>
    </w:p>
    <w:p w:rsidR="00341C7F" w:rsidRPr="00302050" w:rsidRDefault="00BE1167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нестационарных торговых</w:t>
      </w:r>
    </w:p>
    <w:p w:rsidR="00341C7F" w:rsidRPr="00302050" w:rsidRDefault="00BE1167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объектов на территории</w:t>
      </w:r>
    </w:p>
    <w:p w:rsidR="00BE1167" w:rsidRDefault="00BE1167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</w:t>
      </w:r>
      <w:r w:rsidR="00341C7F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302050" w:rsidRDefault="00BE1167" w:rsidP="00B37BC2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 № ______</w:t>
      </w:r>
    </w:p>
    <w:p w:rsidR="00BE1167" w:rsidRPr="00302050" w:rsidRDefault="00BE1167" w:rsidP="0017610F">
      <w:pPr>
        <w:tabs>
          <w:tab w:val="left" w:pos="9356"/>
        </w:tabs>
        <w:spacing w:after="0" w:line="240" w:lineRule="auto"/>
        <w:ind w:right="-2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 размещение и эксплуатацию нестационарных торговых объектов, имеющих сезонный характер на территории городского округа </w:t>
      </w:r>
      <w:r w:rsidR="00341C7F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</w:p>
    <w:p w:rsidR="00BE1167" w:rsidRPr="00BE1167" w:rsidRDefault="00BE1167" w:rsidP="00B37BC2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«____»___________20___г.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C7F" w:rsidRPr="00341C7F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городского округа Кинель, в дальнейшем   Сторона-1, в лице Главы администрации Прокудина Александра Алексеевича, действующего на основании Устава, с одной стороны, и </w:t>
      </w:r>
      <w:r w:rsidRPr="00341C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90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A48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0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41C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341C7F" w:rsidRPr="00341C7F" w:rsidRDefault="00341C7F" w:rsidP="00302050">
      <w:pPr>
        <w:spacing w:before="75" w:after="75"/>
        <w:ind w:right="6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7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хозяйствующего субъекта)</w:t>
      </w:r>
    </w:p>
    <w:p w:rsidR="00341C7F" w:rsidRPr="00302050" w:rsidRDefault="00341C7F" w:rsidP="0017610F">
      <w:pPr>
        <w:tabs>
          <w:tab w:val="left" w:pos="9356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именуемый в дальнейшем Сторона-2,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действующего</w:t>
      </w:r>
      <w:proofErr w:type="gram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основании </w:t>
      </w:r>
      <w:r w:rsidR="005B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A48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B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0205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0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0205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4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заключили настоящий договор о нижеследующем:</w:t>
      </w:r>
    </w:p>
    <w:p w:rsidR="00341C7F" w:rsidRPr="00302050" w:rsidRDefault="00341C7F" w:rsidP="00906525">
      <w:pPr>
        <w:spacing w:before="75" w:after="75"/>
        <w:ind w:right="63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Общие положения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1.1. Сторона-1 в соответствии с протоколом № __</w:t>
      </w:r>
      <w:r w:rsidR="004A487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«___»_________________ предоставляет Стороне-2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</w:t>
      </w:r>
      <w:proofErr w:type="gram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размещение и эксплуатацию нестационарного торгового объекта – далее Объект:</w:t>
      </w:r>
    </w:p>
    <w:p w:rsidR="00341C7F" w:rsidRPr="00302050" w:rsidRDefault="00341C7F" w:rsidP="00F30CBD">
      <w:pPr>
        <w:tabs>
          <w:tab w:val="left" w:pos="9356"/>
        </w:tabs>
        <w:spacing w:after="0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вид объекта___________________________________________</w:t>
      </w:r>
      <w:r w:rsidR="0090652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__;</w:t>
      </w:r>
    </w:p>
    <w:p w:rsidR="00341C7F" w:rsidRPr="00302050" w:rsidRDefault="00341C7F" w:rsidP="00F30CBD">
      <w:pPr>
        <w:spacing w:after="0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специализация ________________________________________</w:t>
      </w:r>
      <w:r w:rsidR="0090652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___;</w:t>
      </w:r>
    </w:p>
    <w:p w:rsidR="00341C7F" w:rsidRPr="00302050" w:rsidRDefault="00341C7F" w:rsidP="00D16A72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площадь под размещение Объекта - __________ </w:t>
      </w:r>
      <w:proofErr w:type="spell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.;</w:t>
      </w:r>
    </w:p>
    <w:p w:rsidR="00341C7F" w:rsidRPr="00302050" w:rsidRDefault="00341C7F" w:rsidP="00D16A72">
      <w:pPr>
        <w:spacing w:after="0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место расположение объекта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90652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__________________________</w:t>
      </w:r>
      <w:r w:rsidR="0090652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="00284CDB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 w:rsidR="0090652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341C7F" w:rsidRPr="00302050" w:rsidRDefault="00341C7F" w:rsidP="00284CDB">
      <w:pPr>
        <w:spacing w:after="0"/>
        <w:ind w:left="-567" w:right="6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 срок 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 по _________________.</w:t>
      </w:r>
    </w:p>
    <w:p w:rsidR="00341C7F" w:rsidRPr="00302050" w:rsidRDefault="00341C7F" w:rsidP="00906525">
      <w:pPr>
        <w:spacing w:before="75" w:after="75" w:line="240" w:lineRule="auto"/>
        <w:ind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Плата за размещение и эксплуатацию Объекта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Сторона-2 обязана внести плату за размещение и эксплуатацию Объекта в соответствии с Методикой расчета платы за размещение и эксплуатацию нестационарного торгового объекта, утвержденной постановлением администрации городского округа Кинель от ______________ № _______ и протоколом результатов конкурса.</w:t>
      </w:r>
      <w:proofErr w:type="gramEnd"/>
    </w:p>
    <w:p w:rsidR="00341C7F" w:rsidRPr="00302050" w:rsidRDefault="00341C7F" w:rsidP="0017610F">
      <w:pPr>
        <w:spacing w:after="0"/>
        <w:ind w:right="-2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2.2. Размер платы за размещение и эксплуата</w:t>
      </w:r>
      <w:r w:rsid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цию Объекта  на срок, указанный в п.1.1, 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:_______</w:t>
      </w:r>
      <w:r w:rsidR="00284C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="00284C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="00284C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_____(____________</w:t>
      </w:r>
      <w:r w:rsidR="0017610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______________).</w:t>
      </w:r>
      <w:proofErr w:type="gramEnd"/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2.3. Сторона-2 перечисляет плату за размещение и эксплуатацию Объекта, указанную в п.2.2. настоящего договора, в течение 3 дней с момента подписания протокола результатов конкурса на право размещения и эксплуатации нестационарных торговых объектов на территории городского округа Кинель.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2.4. Неиспользование Стороной-2 права на размещение и эксплуатацию Объекта в соответствии с его целевым назначением не освобождает его от внесения платы за размещение и эксплуатацию Объекта.</w:t>
      </w:r>
    </w:p>
    <w:p w:rsidR="00341C7F" w:rsidRPr="00302050" w:rsidRDefault="00341C7F" w:rsidP="00906525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Права и обязанности сторон</w:t>
      </w:r>
    </w:p>
    <w:p w:rsidR="00341C7F" w:rsidRPr="00302050" w:rsidRDefault="00341C7F" w:rsidP="0017610F">
      <w:pPr>
        <w:spacing w:after="0"/>
        <w:ind w:right="6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3.1. Сторона-1 имеет право: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3.1.1. Осуществлять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Стороной-2 эксплуатационных требований к Объекту (Приложение №1 к настоящему договору);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Принимать решение об аннулировании договора на размещение </w:t>
      </w:r>
      <w:r w:rsidR="007D786F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эксплуатацию нестационарного торгового объекта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нарушении (невыполнении) Стороной-2 обязательств, предусмотренных в п. 3.4.7. настоящего договора.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Демонтировать установленные конструкции при нарушении (</w:t>
      </w:r>
      <w:proofErr w:type="spell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невыполении</w:t>
      </w:r>
      <w:proofErr w:type="spell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Стороной-2 обязательств, предусмотренных в </w:t>
      </w:r>
      <w:proofErr w:type="spell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п.п</w:t>
      </w:r>
      <w:proofErr w:type="spell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 3.4.6, 3.4.9 настоящего договора.</w:t>
      </w:r>
    </w:p>
    <w:p w:rsidR="00341C7F" w:rsidRPr="00302050" w:rsidRDefault="00341C7F" w:rsidP="00302050">
      <w:pPr>
        <w:spacing w:after="0"/>
        <w:ind w:right="6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3.2. Сторона-1 обязуется: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Проводить консультационную работу в вопросах организации торговли</w:t>
      </w:r>
      <w:r w:rsidR="007D786F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оказания услуг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41C7F" w:rsidRPr="00302050" w:rsidRDefault="00341C7F" w:rsidP="00302050">
      <w:pPr>
        <w:spacing w:after="0"/>
        <w:ind w:right="6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3.3. Сторона-2 имеет право:</w:t>
      </w:r>
    </w:p>
    <w:p w:rsidR="00341C7F" w:rsidRPr="00302050" w:rsidRDefault="00341C7F" w:rsidP="0090652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Обращаться в суд в случае нарушения Стороной-1 условий договора.</w:t>
      </w:r>
    </w:p>
    <w:p w:rsidR="00341C7F" w:rsidRPr="00302050" w:rsidRDefault="00341C7F" w:rsidP="00302050">
      <w:pPr>
        <w:spacing w:after="0"/>
        <w:ind w:right="6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 Сторона-2 обязуется: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Установить Объект в соответствии со схемой (Приложение №2 к настоящему договору).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Соблюдать эксплуатационные требования Стороны-1 к Объекту, которые являются неотъемлемой частью данного договора (Приложение №1 к настоящему договору).</w:t>
      </w:r>
    </w:p>
    <w:p w:rsidR="00341C7F" w:rsidRPr="00302050" w:rsidRDefault="00341C7F" w:rsidP="00302050">
      <w:pPr>
        <w:spacing w:after="0"/>
        <w:ind w:right="6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Заключить договор на вывоз бытовых отходов.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Соблюдать пожарные, санитарно-эпидемиологические нормы при реализации продукции и товаров, при оказании услуг общественного питания и других услуг.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 В период действия настоящего договора иметь на рабочем месте следующие документы: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договор на размещение и эксплуатацию нестационарного торгового объекта;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копию свидетельства о внесении в Единый государственный реестр индивидуальных предпринимателей записи об индивидуальном предпринимателе либо копию свидетельства о государственной регистрации юридического лица;</w:t>
      </w:r>
    </w:p>
    <w:p w:rsidR="008B60BB" w:rsidRPr="00302050" w:rsidRDefault="008B60BB" w:rsidP="00302050">
      <w:pPr>
        <w:spacing w:after="0"/>
        <w:ind w:right="6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копию свидетельства о постановке на учет в налоговом органе.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3.4.6. Содержать в надлежащем санитарном состоянии территорию, выделенную под размещение Объекта.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3.4.7. Использовать Объект по назначению, указанному в п.1.1. настоящего договора, без права передачи его третьему лицу.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Освободить занимаемую территорию от конструкций и привести ее в первоначальное состояние в течение 3-х дней:</w:t>
      </w:r>
    </w:p>
    <w:p w:rsidR="00341C7F" w:rsidRPr="00302050" w:rsidRDefault="00341C7F" w:rsidP="00A84447">
      <w:pPr>
        <w:spacing w:after="0"/>
        <w:ind w:right="6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.1. по окончании срока действия договора;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в случае досрочного расторжения договора по инициативе </w:t>
      </w:r>
      <w:r w:rsidR="00A84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Стороны-1.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Размещение и эксплуатация объекта, а также ассортимент реализуемых товаров и услуг должен соответствовать противопожарным, санитарным, экологическим и иным нормам и правилам, установленным федеральными нормативно-правовыми актами и нормативно-правовыми актами Самарской области.</w:t>
      </w:r>
    </w:p>
    <w:p w:rsidR="00341C7F" w:rsidRPr="00302050" w:rsidRDefault="00341C7F" w:rsidP="00906525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Ответственность сторон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341C7F" w:rsidRPr="00302050" w:rsidRDefault="00341C7F" w:rsidP="00906525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5. Расторжение договора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Сторона-1 имеет право досрочно в одностороннем порядке расторгнуть настоящий договор, письменно уведомив Сторону-2 за 3 дня, в случаях: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не устранения в срок нарушений, выявленных комиссией при проверке Объекта и отраженных в акте: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5.1.2. нарушения Стороной-2 </w:t>
      </w:r>
      <w:proofErr w:type="spell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п.п</w:t>
      </w:r>
      <w:proofErr w:type="spell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 3.4.3, 3.4.4, 3.4.6, 3.4.7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настоящего договора;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5.1.3. неоднократного (2 и более раз) нарушения Стороной-2 </w:t>
      </w:r>
      <w:proofErr w:type="spell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п.п</w:t>
      </w:r>
      <w:proofErr w:type="spell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 3.4.2    настоящего Договора.</w:t>
      </w:r>
    </w:p>
    <w:p w:rsidR="00341C7F" w:rsidRPr="00302050" w:rsidRDefault="00341C7F" w:rsidP="00A84447">
      <w:pPr>
        <w:tabs>
          <w:tab w:val="left" w:pos="9356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5.2. По истечении 3-х дней с момента уведомления Стороны-2 по адресу, указанному в договоре, в соответствии с п. 5.1 настоящий договор считается расторгнутым.</w:t>
      </w:r>
    </w:p>
    <w:p w:rsidR="00341C7F" w:rsidRPr="00302050" w:rsidRDefault="00341C7F" w:rsidP="00906525">
      <w:pPr>
        <w:spacing w:before="75" w:after="75" w:line="240" w:lineRule="auto"/>
        <w:ind w:right="630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6. Прочие условия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Все изменения и дополнения к настоящему договору оформляются в письменном виде и подписываются обеими Сторонами.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В случае изменения адреса или иных реквизитов, каждая из сторон обязана в 10-дневный срок направить об этом письменное уведомление другой стороне, в противном случае все изменения и другие документы, отправленные по адресу, указанному в настоящем договоре, считаются врученными.</w:t>
      </w:r>
    </w:p>
    <w:p w:rsidR="00341C7F" w:rsidRPr="00302050" w:rsidRDefault="00341C7F" w:rsidP="00A84447">
      <w:pPr>
        <w:tabs>
          <w:tab w:val="left" w:pos="9356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6.3. Взаимоотношения сторон, не урегулированные настоящим договором, регламентируются действующим законодательством. Споры рассматриваются арбитражным судом Самарской области.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составлен в 2-х экземплярах, имеющих одинаковую юридическую силу, по одному для каждой из Сторон. Договор вступает в силу с момента подписания его Сторонами.</w:t>
      </w:r>
    </w:p>
    <w:p w:rsidR="00341C7F" w:rsidRPr="00302050" w:rsidRDefault="00341C7F" w:rsidP="00302050">
      <w:pPr>
        <w:spacing w:after="0"/>
        <w:ind w:left="525" w:right="630" w:firstLine="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1C7F" w:rsidRPr="00302050" w:rsidRDefault="00341C7F" w:rsidP="00284CDB">
      <w:pPr>
        <w:spacing w:after="0"/>
        <w:ind w:left="-567" w:right="6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Приложение:</w:t>
      </w:r>
    </w:p>
    <w:p w:rsidR="00341C7F" w:rsidRPr="00302050" w:rsidRDefault="00341C7F" w:rsidP="00A84447">
      <w:pPr>
        <w:numPr>
          <w:ilvl w:val="0"/>
          <w:numId w:val="3"/>
        </w:numPr>
        <w:tabs>
          <w:tab w:val="clear" w:pos="1260"/>
          <w:tab w:val="num" w:pos="0"/>
        </w:tabs>
        <w:spacing w:after="0"/>
        <w:ind w:left="0" w:right="-285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Эксплуатационные требования к Объекту (Приложение № 1)</w:t>
      </w:r>
    </w:p>
    <w:p w:rsidR="00341C7F" w:rsidRPr="00302050" w:rsidRDefault="00341C7F" w:rsidP="00A84447">
      <w:pPr>
        <w:numPr>
          <w:ilvl w:val="0"/>
          <w:numId w:val="3"/>
        </w:numPr>
        <w:tabs>
          <w:tab w:val="clear" w:pos="1260"/>
          <w:tab w:val="num" w:pos="0"/>
          <w:tab w:val="num" w:pos="142"/>
        </w:tabs>
        <w:spacing w:after="0"/>
        <w:ind w:left="709" w:right="630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размещения объекта (Приложение № 2)</w:t>
      </w:r>
    </w:p>
    <w:p w:rsidR="00B37BC2" w:rsidRDefault="00B37BC2" w:rsidP="00906525">
      <w:pPr>
        <w:tabs>
          <w:tab w:val="left" w:pos="9639"/>
        </w:tabs>
        <w:spacing w:before="75" w:after="75" w:line="240" w:lineRule="auto"/>
        <w:ind w:left="525" w:right="-285" w:hanging="5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1C7F" w:rsidRPr="00302050" w:rsidRDefault="00341C7F" w:rsidP="00D16A72">
      <w:pPr>
        <w:tabs>
          <w:tab w:val="left" w:pos="9639"/>
        </w:tabs>
        <w:spacing w:before="75" w:after="75" w:line="240" w:lineRule="auto"/>
        <w:ind w:left="525" w:right="-285" w:hanging="5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7. Юридические адреса и подписи Сторон:</w:t>
      </w:r>
    </w:p>
    <w:tbl>
      <w:tblPr>
        <w:tblStyle w:val="a6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36"/>
        <w:gridCol w:w="5292"/>
      </w:tblGrid>
      <w:tr w:rsidR="00341C7F" w:rsidRPr="00341C7F" w:rsidTr="00B37BC2">
        <w:trPr>
          <w:trHeight w:val="545"/>
        </w:trPr>
        <w:tc>
          <w:tcPr>
            <w:tcW w:w="4537" w:type="dxa"/>
          </w:tcPr>
          <w:p w:rsidR="00341C7F" w:rsidRPr="00302050" w:rsidRDefault="00341C7F" w:rsidP="00302050">
            <w:pPr>
              <w:ind w:left="-108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Сторона-1</w:t>
            </w:r>
          </w:p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Сторона-2</w:t>
            </w:r>
          </w:p>
        </w:tc>
      </w:tr>
      <w:tr w:rsidR="00341C7F" w:rsidRPr="00341C7F" w:rsidTr="00B04B2E">
        <w:tc>
          <w:tcPr>
            <w:tcW w:w="4537" w:type="dxa"/>
          </w:tcPr>
          <w:p w:rsidR="00341C7F" w:rsidRPr="00341C7F" w:rsidRDefault="00341C7F" w:rsidP="00302050">
            <w:pPr>
              <w:ind w:left="-108" w:righ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городского округа Кинель</w:t>
            </w:r>
          </w:p>
        </w:tc>
        <w:tc>
          <w:tcPr>
            <w:tcW w:w="236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02050" w:rsidRDefault="00302050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  <w:r w:rsidR="00B37B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</w:t>
            </w:r>
          </w:p>
          <w:p w:rsidR="008B60BB" w:rsidRPr="00341C7F" w:rsidRDefault="008B60BB" w:rsidP="008B60BB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</w:t>
            </w:r>
            <w:proofErr w:type="gramStart"/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юридических лиц; ФИО – для индивидуальных предпринимателей)</w:t>
            </w:r>
          </w:p>
        </w:tc>
      </w:tr>
      <w:tr w:rsidR="00341C7F" w:rsidRPr="00341C7F" w:rsidTr="00B04B2E">
        <w:tc>
          <w:tcPr>
            <w:tcW w:w="4537" w:type="dxa"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C7F" w:rsidRPr="00302050" w:rsidRDefault="00341C7F" w:rsidP="00302050">
            <w:pPr>
              <w:ind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446430, Самарская область,</w:t>
            </w:r>
          </w:p>
          <w:p w:rsidR="00341C7F" w:rsidRPr="00341C7F" w:rsidRDefault="00341C7F" w:rsidP="00302050">
            <w:pPr>
              <w:ind w:righ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.М</w:t>
            </w:r>
            <w:proofErr w:type="gramEnd"/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ира</w:t>
            </w:r>
            <w:proofErr w:type="spellEnd"/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д. 42 а</w:t>
            </w:r>
          </w:p>
        </w:tc>
        <w:tc>
          <w:tcPr>
            <w:tcW w:w="236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02050" w:rsidRDefault="00B37BC2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</w:t>
            </w:r>
          </w:p>
          <w:p w:rsidR="008B60BB" w:rsidRPr="00302050" w:rsidRDefault="008B60BB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(паспортные данные – для индивидуальных предпринимателей; </w:t>
            </w:r>
            <w:proofErr w:type="gramStart"/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банк – для юридических лиц)</w:t>
            </w:r>
          </w:p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C7F" w:rsidRPr="00341C7F" w:rsidTr="00B04B2E">
        <w:tc>
          <w:tcPr>
            <w:tcW w:w="4537" w:type="dxa"/>
            <w:vMerge w:val="restart"/>
          </w:tcPr>
          <w:p w:rsidR="00341C7F" w:rsidRPr="00302050" w:rsidRDefault="00341C7F" w:rsidP="00302050">
            <w:pPr>
              <w:ind w:right="63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Банковские реквизиты:</w:t>
            </w:r>
          </w:p>
          <w:p w:rsidR="00341C7F" w:rsidRPr="00302050" w:rsidRDefault="00B37BC2" w:rsidP="00302050">
            <w:pPr>
              <w:ind w:left="-108" w:right="63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</w:t>
            </w:r>
          </w:p>
          <w:p w:rsidR="00341C7F" w:rsidRPr="00302050" w:rsidRDefault="00341C7F" w:rsidP="00302050">
            <w:pPr>
              <w:ind w:left="-108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="00B37B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</w:t>
            </w:r>
          </w:p>
          <w:p w:rsidR="00341C7F" w:rsidRPr="00302050" w:rsidRDefault="00B37BC2" w:rsidP="00302050">
            <w:pPr>
              <w:ind w:left="-108" w:right="63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</w:t>
            </w:r>
          </w:p>
        </w:tc>
        <w:tc>
          <w:tcPr>
            <w:tcW w:w="236" w:type="dxa"/>
            <w:vMerge w:val="restart"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02050" w:rsidRDefault="00341C7F" w:rsidP="00B37BC2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 _______________</w:t>
            </w:r>
            <w:r w:rsidR="00022F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</w:t>
            </w:r>
            <w:r w:rsidR="00B37B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</w:p>
        </w:tc>
      </w:tr>
      <w:tr w:rsidR="00341C7F" w:rsidRPr="00341C7F" w:rsidTr="00B04B2E">
        <w:tc>
          <w:tcPr>
            <w:tcW w:w="4537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8B60BB" w:rsidRPr="00302050" w:rsidRDefault="00022FC7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ИНН____________________</w:t>
            </w:r>
          </w:p>
          <w:p w:rsidR="00341C7F" w:rsidRPr="00302050" w:rsidRDefault="008B60BB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ОГРН ___________</w:t>
            </w:r>
            <w:r w:rsidR="00022F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</w:t>
            </w:r>
          </w:p>
        </w:tc>
      </w:tr>
      <w:tr w:rsidR="00341C7F" w:rsidRPr="00341C7F" w:rsidTr="00B04B2E">
        <w:tc>
          <w:tcPr>
            <w:tcW w:w="4537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02050" w:rsidRDefault="00022FC7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Телефон: ________________</w:t>
            </w:r>
          </w:p>
        </w:tc>
      </w:tr>
      <w:tr w:rsidR="00341C7F" w:rsidRPr="00341C7F" w:rsidTr="00B04B2E">
        <w:tc>
          <w:tcPr>
            <w:tcW w:w="4537" w:type="dxa"/>
          </w:tcPr>
          <w:p w:rsidR="00341C7F" w:rsidRPr="00302050" w:rsidRDefault="00341C7F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41C7F" w:rsidRPr="00302050" w:rsidRDefault="00341C7F" w:rsidP="00302050">
            <w:pPr>
              <w:ind w:left="-108" w:right="630" w:firstLine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администрации городского округа</w:t>
            </w:r>
          </w:p>
          <w:p w:rsidR="00341C7F" w:rsidRPr="00302050" w:rsidRDefault="00022FC7" w:rsidP="00302050">
            <w:pPr>
              <w:ind w:left="-108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</w:t>
            </w:r>
            <w:r w:rsidR="00341C7F"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(А.А. Прокудин)</w:t>
            </w:r>
          </w:p>
        </w:tc>
        <w:tc>
          <w:tcPr>
            <w:tcW w:w="236" w:type="dxa"/>
          </w:tcPr>
          <w:p w:rsidR="00341C7F" w:rsidRPr="00341C7F" w:rsidRDefault="00341C7F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41C7F" w:rsidRDefault="00341C7F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C7F" w:rsidRPr="00341C7F" w:rsidRDefault="00341C7F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C7F" w:rsidRPr="00341C7F" w:rsidRDefault="00341C7F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C7F" w:rsidRPr="00341C7F" w:rsidRDefault="00022FC7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</w:t>
            </w:r>
            <w:r w:rsidR="00341C7F"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 (____________)</w:t>
            </w:r>
          </w:p>
        </w:tc>
      </w:tr>
    </w:tbl>
    <w:p w:rsidR="00362E1D" w:rsidRPr="00341C7F" w:rsidRDefault="00362E1D" w:rsidP="00341C7F">
      <w:pPr>
        <w:spacing w:before="75" w:after="75" w:line="240" w:lineRule="auto"/>
        <w:ind w:left="525" w:right="630" w:firstLine="15"/>
        <w:jc w:val="both"/>
        <w:rPr>
          <w:rFonts w:ascii="Times New Roman" w:hAnsi="Times New Roman" w:cs="Times New Roman"/>
          <w:sz w:val="24"/>
          <w:szCs w:val="24"/>
        </w:rPr>
      </w:pPr>
    </w:p>
    <w:sectPr w:rsidR="00362E1D" w:rsidRPr="00341C7F" w:rsidSect="00D16A72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3DCE"/>
    <w:multiLevelType w:val="multilevel"/>
    <w:tmpl w:val="75C817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36C1BA5"/>
    <w:multiLevelType w:val="hybridMultilevel"/>
    <w:tmpl w:val="F282275A"/>
    <w:lvl w:ilvl="0" w:tplc="4E14E4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14C6519"/>
    <w:multiLevelType w:val="multilevel"/>
    <w:tmpl w:val="9302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67"/>
    <w:rsid w:val="00004645"/>
    <w:rsid w:val="00005BF9"/>
    <w:rsid w:val="00016739"/>
    <w:rsid w:val="00022FC7"/>
    <w:rsid w:val="00027469"/>
    <w:rsid w:val="00027F3A"/>
    <w:rsid w:val="0003500A"/>
    <w:rsid w:val="00040BB8"/>
    <w:rsid w:val="00053F24"/>
    <w:rsid w:val="00077261"/>
    <w:rsid w:val="000A1C1F"/>
    <w:rsid w:val="000A1FBF"/>
    <w:rsid w:val="000A491A"/>
    <w:rsid w:val="000C0AFF"/>
    <w:rsid w:val="000D5608"/>
    <w:rsid w:val="0010547D"/>
    <w:rsid w:val="00107CBB"/>
    <w:rsid w:val="0012455A"/>
    <w:rsid w:val="00126EB8"/>
    <w:rsid w:val="00145693"/>
    <w:rsid w:val="00164429"/>
    <w:rsid w:val="00171C6B"/>
    <w:rsid w:val="00173DF8"/>
    <w:rsid w:val="0017610F"/>
    <w:rsid w:val="00176968"/>
    <w:rsid w:val="00183C6F"/>
    <w:rsid w:val="00186201"/>
    <w:rsid w:val="00187AE6"/>
    <w:rsid w:val="00192E24"/>
    <w:rsid w:val="00201E9A"/>
    <w:rsid w:val="00204777"/>
    <w:rsid w:val="002101D3"/>
    <w:rsid w:val="002256C2"/>
    <w:rsid w:val="00266555"/>
    <w:rsid w:val="00267155"/>
    <w:rsid w:val="002816CF"/>
    <w:rsid w:val="00284CDB"/>
    <w:rsid w:val="002A6A85"/>
    <w:rsid w:val="002B024D"/>
    <w:rsid w:val="002B41C9"/>
    <w:rsid w:val="002F091B"/>
    <w:rsid w:val="002F416C"/>
    <w:rsid w:val="00302050"/>
    <w:rsid w:val="00316333"/>
    <w:rsid w:val="00317717"/>
    <w:rsid w:val="00323E68"/>
    <w:rsid w:val="00341C7F"/>
    <w:rsid w:val="00342AFA"/>
    <w:rsid w:val="00345C9E"/>
    <w:rsid w:val="00362E1D"/>
    <w:rsid w:val="0037131B"/>
    <w:rsid w:val="0038683C"/>
    <w:rsid w:val="003C4906"/>
    <w:rsid w:val="003D0903"/>
    <w:rsid w:val="00434135"/>
    <w:rsid w:val="0047004B"/>
    <w:rsid w:val="00484148"/>
    <w:rsid w:val="00492203"/>
    <w:rsid w:val="004A049F"/>
    <w:rsid w:val="004A2B51"/>
    <w:rsid w:val="004A4875"/>
    <w:rsid w:val="004A6BFA"/>
    <w:rsid w:val="004B2259"/>
    <w:rsid w:val="004C6100"/>
    <w:rsid w:val="004E6936"/>
    <w:rsid w:val="00513275"/>
    <w:rsid w:val="00516C6E"/>
    <w:rsid w:val="005231F6"/>
    <w:rsid w:val="00592511"/>
    <w:rsid w:val="005A49B8"/>
    <w:rsid w:val="005B0E3A"/>
    <w:rsid w:val="005B15E3"/>
    <w:rsid w:val="005B60E6"/>
    <w:rsid w:val="005C5818"/>
    <w:rsid w:val="005D1B4B"/>
    <w:rsid w:val="00640CA6"/>
    <w:rsid w:val="00647047"/>
    <w:rsid w:val="006476EA"/>
    <w:rsid w:val="00670D5C"/>
    <w:rsid w:val="00686C12"/>
    <w:rsid w:val="006952A4"/>
    <w:rsid w:val="006A761D"/>
    <w:rsid w:val="006B6511"/>
    <w:rsid w:val="006D69ED"/>
    <w:rsid w:val="006D7BD4"/>
    <w:rsid w:val="00704994"/>
    <w:rsid w:val="00707EF1"/>
    <w:rsid w:val="00716755"/>
    <w:rsid w:val="007462EA"/>
    <w:rsid w:val="007723DB"/>
    <w:rsid w:val="00772C14"/>
    <w:rsid w:val="007914E4"/>
    <w:rsid w:val="007A45EC"/>
    <w:rsid w:val="007B69E0"/>
    <w:rsid w:val="007C2FFD"/>
    <w:rsid w:val="007D786F"/>
    <w:rsid w:val="007F31AF"/>
    <w:rsid w:val="00803727"/>
    <w:rsid w:val="008168F5"/>
    <w:rsid w:val="008235E2"/>
    <w:rsid w:val="008351B9"/>
    <w:rsid w:val="008447EC"/>
    <w:rsid w:val="00877509"/>
    <w:rsid w:val="00877E36"/>
    <w:rsid w:val="00897DF6"/>
    <w:rsid w:val="008A30DC"/>
    <w:rsid w:val="008A4D33"/>
    <w:rsid w:val="008B0A73"/>
    <w:rsid w:val="008B60BB"/>
    <w:rsid w:val="008C0DB3"/>
    <w:rsid w:val="008C191D"/>
    <w:rsid w:val="008D41E2"/>
    <w:rsid w:val="008E53AF"/>
    <w:rsid w:val="008F1747"/>
    <w:rsid w:val="00905D21"/>
    <w:rsid w:val="00906525"/>
    <w:rsid w:val="0091519E"/>
    <w:rsid w:val="009267C2"/>
    <w:rsid w:val="00975B5A"/>
    <w:rsid w:val="009E7914"/>
    <w:rsid w:val="009F76EC"/>
    <w:rsid w:val="00A07712"/>
    <w:rsid w:val="00A108EB"/>
    <w:rsid w:val="00A13F62"/>
    <w:rsid w:val="00A15004"/>
    <w:rsid w:val="00A35EED"/>
    <w:rsid w:val="00A4126F"/>
    <w:rsid w:val="00A83802"/>
    <w:rsid w:val="00A84447"/>
    <w:rsid w:val="00A865AB"/>
    <w:rsid w:val="00A928D4"/>
    <w:rsid w:val="00AA0DDA"/>
    <w:rsid w:val="00AD47A5"/>
    <w:rsid w:val="00AD796C"/>
    <w:rsid w:val="00AF6F5D"/>
    <w:rsid w:val="00B04B2E"/>
    <w:rsid w:val="00B053BC"/>
    <w:rsid w:val="00B20FC2"/>
    <w:rsid w:val="00B24BBF"/>
    <w:rsid w:val="00B37BC2"/>
    <w:rsid w:val="00B67B09"/>
    <w:rsid w:val="00B93B3A"/>
    <w:rsid w:val="00BA7E56"/>
    <w:rsid w:val="00BB39A4"/>
    <w:rsid w:val="00BE1167"/>
    <w:rsid w:val="00BE79D6"/>
    <w:rsid w:val="00C20CBF"/>
    <w:rsid w:val="00C24DFD"/>
    <w:rsid w:val="00C262EC"/>
    <w:rsid w:val="00C634BA"/>
    <w:rsid w:val="00C772DF"/>
    <w:rsid w:val="00C97F51"/>
    <w:rsid w:val="00CE7126"/>
    <w:rsid w:val="00D13D5E"/>
    <w:rsid w:val="00D16A72"/>
    <w:rsid w:val="00D2772D"/>
    <w:rsid w:val="00D279BE"/>
    <w:rsid w:val="00D44BC4"/>
    <w:rsid w:val="00D44D7E"/>
    <w:rsid w:val="00D53897"/>
    <w:rsid w:val="00D7723C"/>
    <w:rsid w:val="00DA1DA9"/>
    <w:rsid w:val="00DA3AE5"/>
    <w:rsid w:val="00DD18BB"/>
    <w:rsid w:val="00DE1494"/>
    <w:rsid w:val="00DE20B7"/>
    <w:rsid w:val="00DE4963"/>
    <w:rsid w:val="00E10451"/>
    <w:rsid w:val="00E1191B"/>
    <w:rsid w:val="00E13130"/>
    <w:rsid w:val="00E54E3E"/>
    <w:rsid w:val="00E92862"/>
    <w:rsid w:val="00EB66D3"/>
    <w:rsid w:val="00EC73FE"/>
    <w:rsid w:val="00EF1ED4"/>
    <w:rsid w:val="00EF339B"/>
    <w:rsid w:val="00F077CA"/>
    <w:rsid w:val="00F2420B"/>
    <w:rsid w:val="00F30CBD"/>
    <w:rsid w:val="00F31B79"/>
    <w:rsid w:val="00F60FCE"/>
    <w:rsid w:val="00F640AC"/>
    <w:rsid w:val="00F702A4"/>
    <w:rsid w:val="00F72237"/>
    <w:rsid w:val="00F909CB"/>
    <w:rsid w:val="00F918B9"/>
    <w:rsid w:val="00FA303E"/>
    <w:rsid w:val="00FA316B"/>
    <w:rsid w:val="00FA4863"/>
    <w:rsid w:val="00FA4C7D"/>
    <w:rsid w:val="00FB329A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6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67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8D41E2"/>
    <w:pPr>
      <w:ind w:left="720"/>
      <w:contextualSpacing/>
    </w:pPr>
  </w:style>
  <w:style w:type="table" w:styleId="a6">
    <w:name w:val="Table Grid"/>
    <w:basedOn w:val="a1"/>
    <w:uiPriority w:val="59"/>
    <w:rsid w:val="0034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6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67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8D41E2"/>
    <w:pPr>
      <w:ind w:left="720"/>
      <w:contextualSpacing/>
    </w:pPr>
  </w:style>
  <w:style w:type="table" w:styleId="a6">
    <w:name w:val="Table Grid"/>
    <w:basedOn w:val="a1"/>
    <w:uiPriority w:val="59"/>
    <w:rsid w:val="0034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00369">
                  <w:marLeft w:val="450"/>
                  <w:marRight w:val="5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48B77CEC2D3881FBF8A01DB07B9386A3C69894DFD2271CE80709F112865DA570D8DA4757D3E23B9C1DCL8sEK" TargetMode="External"/><Relationship Id="rId13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18" Type="http://schemas.openxmlformats.org/officeDocument/2006/relationships/hyperlink" Target="consultantplus://offline/ref=FA4E4FEF9A356FDDE6F99159F7B6917C4BF6870DBA872C7190C938D3F4P7D1H" TargetMode="External"/><Relationship Id="rId26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3" Type="http://schemas.openxmlformats.org/officeDocument/2006/relationships/styles" Target="styles.xml"/><Relationship Id="rId21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7" Type="http://schemas.openxmlformats.org/officeDocument/2006/relationships/hyperlink" Target="consultantplus://offline/ref=A0D48B77CEC2D3881FBF8A01DB07B9386A3C69894DFD2271CE80709F112865DA570D8DA4757D3E23B9C1DCL8sFK" TargetMode="External"/><Relationship Id="rId12" Type="http://schemas.openxmlformats.org/officeDocument/2006/relationships/hyperlink" Target="consultantplus://offline/ref=FA4E4FEF9A356FDDE6F99159F7B6917C4BF6870DBD892C7190C938D3F4P7D1H" TargetMode="External"/><Relationship Id="rId17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5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4E4FEF9A356FDDE6F99159F7B6917C4BF6870DBA872C7190C938D3F4P7D1H" TargetMode="External"/><Relationship Id="rId20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9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4E4FEF9A356FDDE6F98F54E1DACD744CFEDA03BB8B2621CC96638EA3788469307E3733B0F66855D67FA6P8D8H" TargetMode="External"/><Relationship Id="rId24" Type="http://schemas.openxmlformats.org/officeDocument/2006/relationships/hyperlink" Target="consultantplus://offline/ref=FA4E4FEF9A356FDDE6F99159F7B6917C4BF6870DBA872C7190C938D3F4P7D1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3" Type="http://schemas.openxmlformats.org/officeDocument/2006/relationships/hyperlink" Target="consultantplus://offline/ref=FA4E4FEF9A356FDDE6F99159F7B6917C4BF48706B08C2C7190C938D3F4718E3E77316E71F4FB6954PDDFH" TargetMode="External"/><Relationship Id="rId28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10" Type="http://schemas.openxmlformats.org/officeDocument/2006/relationships/hyperlink" Target="consultantplus://offline/ref=FA4E4FEF9A356FDDE6F99159F7B6917C4BF6870DBD892C7190C938D3F4P7D1H" TargetMode="External"/><Relationship Id="rId19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D48B77CEC2D3881FBF8A01DB07B9386A3C69894DFD2271CE80709F112865DA570D8DA4757D3E23B9C1DDL8s7K" TargetMode="External"/><Relationship Id="rId14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2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7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30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0D60-D6F8-4B8D-A592-68170793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9704</Words>
  <Characters>55318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116</cp:revision>
  <cp:lastPrinted>2015-02-18T08:06:00Z</cp:lastPrinted>
  <dcterms:created xsi:type="dcterms:W3CDTF">2014-12-23T12:25:00Z</dcterms:created>
  <dcterms:modified xsi:type="dcterms:W3CDTF">2015-02-18T08:08:00Z</dcterms:modified>
</cp:coreProperties>
</file>